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Umutwe w'ikina mashusho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Ingingo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Aho ihuriro(camp) niherereye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Umubare. w'abanyeshuri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Itariki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rusange y'ikinamashusho ya VMC</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y' igerageza ryambere</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