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4340"/>
        <w:gridCol w:w="3467"/>
        <w:gridCol w:w="50"/>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Title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The Airport Problem</w:t>
            </w:r>
          </w:p>
        </w:tc>
        <w:tc>
          <w:tcPr>
            <w:shd w:fill="ffffff" w:val="clear"/>
            <w:tcMar>
              <w:left w:w="0.0" w:type="dxa"/>
              <w:right w:w="0.0" w:type="dxa"/>
            </w:tcMar>
          </w:tcPr>
          <w:p w14:paraId="00000005"/>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6">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Topic</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Geometry</w:t>
            </w:r>
          </w:p>
        </w:tc>
        <w:tc>
          <w:tcPr>
            <w:shd w:fill="ffffff" w:val="clear"/>
            <w:tcMar>
              <w:left w:w="0.0" w:type="dxa"/>
              <w:right w:w="0.0" w:type="dxa"/>
            </w:tcMar>
          </w:tcPr>
          <w:p w14:paraId="00000009"/>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Aim(s)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Get the intuitive idea of a minimization problem, figure out how to practically implement minimization problems.</w:t>
            </w:r>
          </w:p>
        </w:tc>
        <w:tc>
          <w:tcPr>
            <w:shd w:fill="ffffff" w:val="clear"/>
            <w:tcMar>
              <w:left w:w="0.0" w:type="dxa"/>
              <w:right w:w="0.0" w:type="dxa"/>
            </w:tcMar>
          </w:tcPr>
          <w:p w14:paraId="0000000D"/>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Length</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4</w:t>
            </w:r>
            <w:r>
              <w:rPr>
                <w:rFonts w:ascii="Calibri" w:hAnsi="Calibri" w:cs="Calibri" w:eastAsia="Calibri"/>
                <w:b w:val="0"/>
                <w:i w:val="0"/>
                <w:smallCaps w:val="0"/>
                <w:strike w:val="0"/>
                <w:color w:val="00000a"/>
                <w:sz w:val="22"/>
                <w:szCs w:val="22"/>
                <w:u w:val="none"/>
                <w:shd w:fill="auto" w:val="clear"/>
                <w:vertAlign w:val="baseline"/>
              </w:rPr>
              <w:t>5min</w:t>
            </w:r>
          </w:p>
        </w:tc>
        <w:tc>
          <w:tcPr>
            <w:shd w:fill="ffffff" w:val="clear"/>
            <w:tcMar>
              <w:left w:w="0.0" w:type="dxa"/>
              <w:right w:w="0.0" w:type="dxa"/>
            </w:tcMar>
          </w:tcPr>
          <w:p w14:paraId="00000011"/>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Camp Location</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5"/>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Facilitators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9"/>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N. of students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D"/>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E">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Date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21"/>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Resources</w:t>
            </w:r>
          </w:p>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needed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Pins (3 each group), string (1/group), metal ring (optional but convenient to avoid friction 1/group), thick cardboard or wooden disposable surface (1/group)</w:t>
            </w:r>
          </w:p>
        </w:tc>
        <w:tc>
          <w:tcPr>
            <w:shd w:fill="ffffff" w:val="clear"/>
            <w:tcMar>
              <w:left w:w="0.0" w:type="dxa"/>
              <w:right w:w="0.0" w:type="dxa"/>
            </w:tcMar>
          </w:tcPr>
          <w:p w14:paraId="00000026"/>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Preparations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Pin 3 points on the wood</w:t>
            </w:r>
          </w:p>
        </w:tc>
        <w:tc>
          <w:tcPr>
            <w:shd w:fill="ffffff" w:val="clear"/>
            <w:tcMar>
              <w:left w:w="0.0" w:type="dxa"/>
              <w:right w:w="0.0" w:type="dxa"/>
            </w:tcMar>
          </w:tcPr>
          <w:p w14:paraId="0000002A"/>
        </w:tc>
      </w:tr>
      <w:tr>
        <w:trPr>
          <w:trHeight w:val="330" w:hRule="atLeast"/>
        </w:trPr>
        <w:tc>
          <w:tcPr>
            <w:gridSpan w:val="4"/>
            <w:tcBorders>
              <w:top w:color="000001" w:space="0" w:sz="4" w:val="single"/>
              <w:bottom w:color="000001" w:space="0" w:sz="4" w:val="single"/>
            </w:tcBorders>
            <w:shd w:fill="ffffff" w:val="clear"/>
          </w:tcPr>
          <w:p w14:paraId="0000002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Video time</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facilitator does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learners do</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General VMC Video Introduction</w:t>
            </w:r>
          </w:p>
        </w:tc>
        <w:tc>
          <w:tcPr>
            <w:shd w:fill="ffffff" w:val="clear"/>
            <w:tcMar>
              <w:left w:w="0.0" w:type="dxa"/>
              <w:right w:w="0.0" w:type="dxa"/>
            </w:tcMar>
          </w:tcPr>
          <w:p w14:paraId="00000036"/>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00:27 - 00:40</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Introduction</w:t>
            </w:r>
          </w:p>
        </w:tc>
        <w:tc>
          <w:tcPr>
            <w:shd w:fill="ffffff" w:val="clear"/>
            <w:tcMar>
              <w:left w:w="0.0" w:type="dxa"/>
              <w:right w:w="0.0" w:type="dxa"/>
            </w:tcMar>
          </w:tcPr>
          <w:p w14:paraId="0000003A"/>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00:41 – 01:30</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Riddle</w:t>
            </w:r>
          </w:p>
        </w:tc>
        <w:tc>
          <w:tcPr>
            <w:shd w:fill="ffffff" w:val="clear"/>
            <w:tcMar>
              <w:left w:w="0.0" w:type="dxa"/>
              <w:right w:w="0.0" w:type="dxa"/>
            </w:tcMar>
          </w:tcPr>
          <w:p w14:paraId="0000003E"/>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F">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01:31 - 01:42</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0">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Introduction of the first experiment</w:t>
            </w:r>
          </w:p>
        </w:tc>
        <w:tc>
          <w:tcPr>
            <w:shd w:fill="ffffff" w:val="clear"/>
            <w:tcMar>
              <w:left w:w="0.0" w:type="dxa"/>
              <w:right w:w="0.0" w:type="dxa"/>
            </w:tcMar>
          </w:tcPr>
          <w:p w14:paraId="00000042"/>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Finding a solution</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5">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to find a setting of the string such that the minimization of the length of the string corresponds to minimize the sum of the lengths of the roads</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01:31 - 2:12</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Solution </w:t>
            </w:r>
          </w:p>
        </w:tc>
        <w:tc>
          <w:tcPr>
            <w:shd w:fill="ffffff" w:val="clear"/>
            <w:tcMar>
              <w:left w:w="0.0" w:type="dxa"/>
              <w:right w:w="0.0" w:type="dxa"/>
            </w:tcMar>
          </w:tcPr>
          <w:p w14:paraId="0000004A"/>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Geometry</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C">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to figure out what geometrical property the new point has in relation to the starting 3.</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2:13 – 2:48</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50">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Showing the 120° angles</w:t>
            </w:r>
          </w:p>
        </w:tc>
        <w:tc>
          <w:tcPr>
            <w:shd w:fill="ffffff" w:val="clear"/>
            <w:tcMar>
              <w:left w:w="0.0" w:type="dxa"/>
              <w:right w:w="0.0" w:type="dxa"/>
            </w:tcMar>
          </w:tcPr>
          <w:p w14:paraId="00000052"/>
        </w:tc>
      </w:tr>
    </w:tbl>
    <w:p w14:paraId="0000005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5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Calibri" w:cs="Calibri" w:eastAsia="Calibri" w:hAnsi="Calibri"/>
          <w:b w:val="0"/>
          <w:i w:val="0"/>
          <w:smallCaps w:val="0"/>
          <w:strike w:val="0"/>
          <w:color w:val="00000a"/>
          <w:sz w:val="22"/>
          <w:szCs w:val="22"/>
          <w:u w:val="none"/>
          <w:shd w:fill="auto" w:val="clear"/>
          <w:vertAlign w:val="baseline"/>
        </w:rPr>
      </w:pPr>
    </w:p>
    <w:bookmarkStart w:colFirst="0" w:colLast="0" w:name="gjdgxs" w:id="0"/>
    <w:bookmarkEnd w:id="0"/>
    <w:p w14:paraId="00000056">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center"/>
        <w:rPr>
          <w:rFonts w:ascii="Calibri" w:cs="Calibri" w:eastAsia="Calibri" w:hAnsi="Calibri"/>
          <w:b w:val="1"/>
          <w:i w:val="0"/>
          <w:smallCaps w:val="0"/>
          <w:strike w:val="0"/>
          <w:color w:val="000000"/>
          <w:sz w:val="22"/>
          <w:szCs w:val="22"/>
          <w:u w:val="none"/>
          <w:shd w:fill="auto" w:val="clear"/>
          <w:vertAlign w:val="baseline"/>
        </w:rPr>
      </w:pPr>
      <w:r>
        <w:rPr>
          <w:rFonts w:ascii="Calibri" w:hAnsi="Calibri" w:cs="Calibri" w:eastAsia="Calibri"/>
          <w:b w:val="1"/>
          <w:i w:val="0"/>
          <w:smallCaps w:val="0"/>
          <w:strike w:val="0"/>
          <w:color w:val="000000"/>
          <w:sz w:val="22"/>
          <w:szCs w:val="22"/>
          <w:u w:val="none"/>
          <w:shd w:fill="auto" w:val="clear"/>
          <w:vertAlign w:val="baseline"/>
        </w:rPr>
        <w:t>solution</w:t>
      </w:r>
    </w:p>
    <w:p w14:paraId="00000057">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p>
    <w:p w14:paraId="00000058">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The point ,F, found as shown in the video, is called Fermat Point.</w:t>
      </w:r>
    </w:p>
    <w:p w14:paraId="00000059">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There are several different possible paths of the string that can be used to find point F.</w:t>
      </w:r>
    </w:p>
    <w:p w14:paraId="0000005A">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Notice that the use of the ring is not strictly necessary, but it helps to reduce friction (natural enemy of this experience).</w:t>
      </w:r>
    </w:p>
    <w:p w14:paraId="0000005B">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Once the point is found (before watching the solution in the video) students can be asked to find the angles by noticing that each angle is congruent and they form 360° all together.</w:t>
      </w:r>
    </w:p>
    <w:p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A geometrical construction that can be used to find F consists in building equilateral triangles on the sides of the original triangle and connecting opposite points:</w:t>
      </w:r>
    </w:p>
    <w:p w14:paraId="0000005D">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5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This construction can be replicated on the wooden board to verify that the two methods will lead to the same point.</w:t>
      </w:r>
    </w:p>
    <w:p w14:paraId="0000005F">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Times New Roman" w:hAnsi="Times New Roman" w:cs="Times New Roman" w:eastAsia="Times New Roman"/>
          <w:b w:val="0"/>
          <w:i w:val="0"/>
          <w:smallCaps w:val="0"/>
          <w:strike w:val="0"/>
          <w:color w:val="000000"/>
          <w:sz w:val="24"/>
          <w:szCs w:val="24"/>
          <w:u w:val="none"/>
          <w:shd w:fill="auto" w:val="clear"/>
          <w:vertAlign w:val="baseline"/>
          <w:rtl w:val="0"/>
        </w:rPr>
        <w:br w:type="textWrapping"/>
      </w: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61">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60">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w-TZ"/>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