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[Music]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hello and welcome to this presentation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John Conway's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Game of Life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game of life is a 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invented by a Cambridge Mathematician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a collection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based on a few mathematical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live,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die,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multiply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Depending on the initial conditions,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form various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