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Welcome to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is more specifically about planar graphs,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let's start this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