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J'ai ajouté 25 secondes à chaque timing pour corriger la chanson d'introduction -John</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Le problème de l'aéroport - les sous-titres :</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administrations de trois</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Villes voisines : A, B et C décidées</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la construction d'un aéroport, en répartissant les coûts de</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mise en œuvre. La condition relative à la</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choix de l'endroit Le plus approprié est</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la somme des distances de chaque</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 et l’aéroport est la plus petite</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Les experts qui sont responsables</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ce travail, ont développé un modèle</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avoir une première idée où cet aéroport</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pourrait être placé. Ils peuvent utiliser</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clous und anneau grand et une</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 xml:space="preserve">corde longue.</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Expliquez comment les experts peuvent utiliser</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matériaux pour trouver une approximation</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l’endroit optimal pour l’aéroport. Imaginez</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villes sont situées</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aux angles d’un triangle</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évidemment dessiné à l’échelle</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cette figure. Ceci est une possibilité</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commence au premier clou,</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va dans l’anneau, puis va autour l’autre clou</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l'anneau, autour le dernier clou,</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encore dans l’anneau et maintenant on peut tirer</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pour trouver l’endroit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cherche. Pour y arriver,</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déplacer la corde un peu,</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because there is some </w:t>
      </w:r>
      <w:r>
        <w:t>resistance</w:t>
      </w:r>
      <w:r>
        <w:rPr>
          <w:rFonts w:ascii="Arial" w:hAnsi="Arial" w:cs="Arial" w:eastAsia="Arial"/>
          <w:b w:val="0"/>
          <w:i w:val="0"/>
          <w:smallCaps w:val="0"/>
          <w:strike w:val="0"/>
          <w:color w:val="000000"/>
          <w:sz w:val="22"/>
          <w:szCs w:val="22"/>
          <w:u w:val="none"/>
          <w:shd w:fill="auto" w:val="clear"/>
          <w:vertAlign w:val="baseline"/>
        </w:rPr>
        <w:t xml:space="preserve"> caused</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matériaux qu’on utilise, mais</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la fin, vous arriviez à la position,</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laquelle l’anneau ne bouge plus</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plus ou moins celle-ci. Vous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voyez bien que les angles destrois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les clous et l’anneau</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plus au moins égaux à 120 dégrées</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qui est 1/3 de l’angle plein</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l’endroit qu’on a cherché</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somme minimale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distances entre les villes et l’aéroport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0:02:34,000 --&gt; 00:02:36,000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ogether</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[Musique]</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