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J'ai ajouté 25 secondes à chaque timing pour corriger la chanson d'introduction -John</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Le problème de l'aéroport - les sous-titres :</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administrations de trois</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Villes voisines : A, B et C décidées</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la construction d'un aéroport, en répartissant les coûts de</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mise en œuvre. La condition relative à la</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choix de l'endroit Le plus approprié est</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la somme des distances de chaque</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 et l’aéroport est la plus petite</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Les experts qui sont responsables</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ce travail, ont développé un modèle</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avoir une première idée où cet aéroport</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pourrait être placé. Ils peuvent utiliser</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clous und anneau grand et une</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 xml:space="preserve">corde longue.</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Expliquez comment les experts peuvent utiliser</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matériaux pour trouver une approximation</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l’endroit optimal pour l’aéroport. Imaginez</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villes sont situées</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aux angles d’un triangle</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évidemment dessiné à l’échelle</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cette figure. Ceci est une possibilité</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commence au premier clou,</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va dans l’anneau, puis va autour l’autre clou</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l'anneau, autour le dernier clou,</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encore dans l’anneau et maintenant on peut tirer</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pour trouver l’endroit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cherche. Pour y arriver,</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déplacer la corde un peu,</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parce qu'il y a une certaine </w:t>
      </w:r>
      <w:r>
        <w:t>résistance</w:t>
      </w:r>
      <w:r>
        <w:rPr>
          <w:rFonts w:ascii="Arial" w:hAnsi="Arial" w:cs="Arial" w:eastAsia="Arial"/>
          <w:b w:val="0"/>
          <w:i w:val="0"/>
          <w:smallCaps w:val="0"/>
          <w:strike w:val="0"/>
          <w:color w:val="000000"/>
          <w:sz w:val="22"/>
          <w:szCs w:val="22"/>
          <w:u w:val="none"/>
          <w:shd w:fill="auto" w:val="clear"/>
          <w:vertAlign w:val="baseline"/>
        </w:rPr>
        <w:t xml:space="preserve"> causée</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matériaux qu’on utilise, mais</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la fin, vous arriviez à la position,</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laquelle l’anneau ne bouge plus</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plus ou moins celle-ci. Vous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voyez bien que les angles destrois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les clous et l’anneau</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plus au moins égaux à 120 dégrées</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qui est 1/3 de l’angle plein</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l’endroit qu’on a cherché</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somme minimale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distances entre les villes et l’aéroport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0:02:34,000 --&gt; 00:02:36,000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ensemble</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[Musique]</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