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4340"/>
        <w:gridCol w:w="3467"/>
        <w:gridCol w:w="50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Titolo del Video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Problema della Formica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5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Argomento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Risoluzione dei problemi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9"/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Obiettivo/i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Scoprire come un cambio in prospettiva possa trasformare un problema difficile in uno facile.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D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Lunghezza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45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min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1"/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Posizione del Campo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5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Mediatori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9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di studenti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D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1"/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Risorse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necessarie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Carta e Penna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6"/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Preparazioni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Nessuna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A"/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Tempo del video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 il facilitatore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fanno gli studenti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Generale al Video di VMC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6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– 01:08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al Video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01:09 – 02:27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Enigma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E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PAUSA DEL VIDEO</w:t>
              <w:br w:type="textWrapping"/>
              <w:t xml:space="preserve">Risolvi la prima versione dell'enigma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causa pensieri</w:t>
            </w:r>
          </w:p>
          <w:p w14:paraId="0000004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Quando 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 xml:space="preserve">uno studente 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suggerisce una soluzione iniziale possibile, chiede se riesce a mostrare che nessuna impostazione iniziale possibile sia migliore o uguale.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 xml:space="preserve">Gli studenti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proveranno impostazioni iniziali differenti per scoprire le possibili soluzioni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02:28 – 3:10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Versione a 3 formiche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47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PAUSA DEL VIDEO</w:t>
              <w:br w:type="textWrapping"/>
              <w:t xml:space="preserve">Risolvi la seconda versione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9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causa pensieri</w:t>
            </w:r>
          </w:p>
          <w:p w14:paraId="0000004A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Quando 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 xml:space="preserve">uno studente 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suggerisce una soluzione iniziale possibile, chiede se riesce a mostrare che nessuna impostazione iniziale possibile sia migliore o uguale.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 xml:space="preserve">Gli studenti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proveranno impostazioni iniziali differenti per scoprire le possibili soluzioni</w:t>
            </w:r>
          </w:p>
        </w:tc>
      </w:tr>
    </w:tbl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bookmarkStart w:colFirst="0" w:colLast="0" w:name="gjdgxs" w:id="0"/>
    <w:bookmarkEnd w:id="0"/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108" w:right="0" w:hanging="1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Soluzione</w:t>
      </w:r>
    </w:p>
    <w:p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Questo problema riguarda un cambiamento di prospettiva:</w:t>
      </w:r>
    </w:p>
    <w:p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Immagina lo stesso problema ma con una sola differenza nelle istruzioni: la formica non saltella e cambia verso quando collide, ma cammina in cima alle altre e continua a muoversi come nulla fosse successo.</w:t>
      </w:r>
    </w:p>
    <w:p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 pensi a questa seconda istruzione, noterai che il problema non cambia molto:</w:t>
      </w:r>
    </w:p>
    <w:p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 guardi i punti muoversi su un segmento, è impossibile distinguere tra i punti di rimbalzo e di sorpasso.</w:t>
      </w:r>
    </w:p>
    <w:p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</w:p>
    <w:p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</w:rPr>
        <w:drawing>
          <wp:inline distB="114300" distT="114300" distL="114300" distR="114300">
            <wp:extent cx="6645600" cy="1625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Sei in grado di dire se l'immagine sopra è stata creata pensando alle formiche rimbalzanti o sorpassanti?</w:t>
      </w:r>
    </w:p>
    <w:p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 guardi da vicino realizzerai che è impossibile dirlo.</w:t>
      </w:r>
    </w:p>
    <w:p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Questo:</w:t>
      </w:r>
    </w:p>
    <w:p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</w:p>
    <w:p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</w:rPr>
        <w:drawing>
          <wp:inline distB="114300" distT="114300" distL="114300" distR="114300">
            <wp:extent cx="6645600" cy="177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 questo:</w:t>
      </w:r>
    </w:p>
    <w:p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</w:p>
    <w:p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</w:rPr>
        <w:drawing>
          <wp:inline distB="114300" distT="114300" distL="114300" distR="114300">
            <wp:extent cx="6645600" cy="180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Sono indistinguibili a meno che non dai nomi alle formiche (A, B e C nell'esempio)</w:t>
      </w:r>
    </w:p>
    <w:p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MA</w:t>
      </w:r>
    </w:p>
    <w:p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Solo avendo un modo diverso di dichiarare lo stesso problema, trovare la soluzione è ora facile:</w:t>
      </w:r>
    </w:p>
    <w:p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Ogni formica camminerà dritta fino a cadere da un bordo. A significare che ogni posizione iniziale della formica (non importa quante siano) durerà di più se una formica inizia da un bordo a camminare verso l'altro.</w:t>
      </w:r>
    </w:p>
    <w:p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 pensi alle formiche che sorpassano, significa che la formica che inizia da più lontana dal bordo, sarà l'ultima a cadere.</w:t>
      </w:r>
    </w:p>
    <w:p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 pensi alle formiche rimbalzanti, non sai ancora quale formica nello specifico sarà l'ultima a cadere, ma se una inizia dal bordo, sai che ne esisterà una che cadrà dopo 1 metro di camminata.</w:t>
      </w:r>
    </w:p>
    <w:p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Quindi, non importa quante formiche ci siano sulla scogliera o come siano posizionate all'inizio, finché una formica inizia dal bordo rivolta verso l'altro.</w:t>
      </w:r>
    </w:p>
    <w:p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hAnsi="Times New Roman" w:cs="Times New Roman" w:eastAsia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headerReference r:id="rId9" w:type="default"/>
      <w:footerReference r:id="rId10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it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