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219DF7" w14:textId="4CE8F861" w:rsidR="008A64A3" w:rsidRDefault="008A64A3" w:rsidP="008A64A3">
      <w:pPr>
        <w:rPr>
          <w:rFonts w:ascii="Arial" w:hAnsi="Arial" w:cs="Arial"/>
        </w:rPr>
      </w:pPr>
      <w:r w:rsidRPr="00426BAA">
        <w:rPr>
          <w:rFonts w:ascii="Arial" w:hAnsi="Arial" w:cs="Arial"/>
          <w:b/>
          <w:u w:val="single"/>
        </w:rPr>
        <w:t>Standard</w:t>
      </w:r>
      <w:r>
        <w:rPr>
          <w:rFonts w:ascii="Arial" w:hAnsi="Arial" w:cs="Arial"/>
          <w:b/>
          <w:u w:val="single"/>
        </w:rPr>
        <w:t xml:space="preserve"> response</w:t>
      </w:r>
      <w:r w:rsidRPr="00426BAA">
        <w:rPr>
          <w:rFonts w:ascii="Arial" w:hAnsi="Arial" w:cs="Arial"/>
          <w:b/>
          <w:u w:val="single"/>
        </w:rPr>
        <w:t xml:space="preserve"> curve for absolute quantification of </w:t>
      </w:r>
      <w:r w:rsidR="00A41CBF">
        <w:rPr>
          <w:rFonts w:ascii="Arial" w:hAnsi="Arial" w:cs="Arial"/>
          <w:b/>
          <w:u w:val="single"/>
        </w:rPr>
        <w:t>d</w:t>
      </w:r>
      <w:r>
        <w:rPr>
          <w:rFonts w:ascii="Arial" w:hAnsi="Arial" w:cs="Arial"/>
          <w:b/>
          <w:u w:val="single"/>
        </w:rPr>
        <w:t xml:space="preserve">ark </w:t>
      </w:r>
      <w:r w:rsidR="00A41CBF">
        <w:rPr>
          <w:rFonts w:ascii="Arial" w:hAnsi="Arial" w:cs="Arial"/>
          <w:b/>
          <w:u w:val="single"/>
        </w:rPr>
        <w:t>k</w:t>
      </w:r>
      <w:r>
        <w:rPr>
          <w:rFonts w:ascii="Arial" w:hAnsi="Arial" w:cs="Arial"/>
          <w:b/>
          <w:u w:val="single"/>
        </w:rPr>
        <w:t>inase peptides</w:t>
      </w:r>
      <w:r>
        <w:rPr>
          <w:rFonts w:ascii="Arial" w:hAnsi="Arial" w:cs="Arial"/>
        </w:rPr>
        <w:t>.</w:t>
      </w:r>
    </w:p>
    <w:p w14:paraId="6BB6085C" w14:textId="46601233" w:rsidR="008A64A3" w:rsidRDefault="008A64A3" w:rsidP="008A64A3">
      <w:pPr>
        <w:rPr>
          <w:rFonts w:ascii="Arial" w:hAnsi="Arial" w:cs="Arial"/>
        </w:rPr>
      </w:pPr>
      <w:r>
        <w:rPr>
          <w:rFonts w:ascii="Arial" w:hAnsi="Arial" w:cs="Arial"/>
        </w:rPr>
        <w:t xml:space="preserve">The robust linear regression analysis of peak area ratios from admixtures of the indicated concentration of the synthetic natural abundance peptide and a constant quantity of the stable isotope labeled peptide (25 </w:t>
      </w:r>
      <w:proofErr w:type="spellStart"/>
      <w:r>
        <w:rPr>
          <w:rFonts w:ascii="Arial" w:hAnsi="Arial" w:cs="Arial"/>
        </w:rPr>
        <w:t>fmol</w:t>
      </w:r>
      <w:proofErr w:type="spellEnd"/>
      <w:r>
        <w:rPr>
          <w:rFonts w:ascii="Arial" w:hAnsi="Arial" w:cs="Arial"/>
        </w:rPr>
        <w:t>) is shown</w:t>
      </w:r>
      <w:r w:rsidR="00A91401">
        <w:rPr>
          <w:rFonts w:ascii="Arial" w:hAnsi="Arial" w:cs="Arial"/>
        </w:rPr>
        <w:t xml:space="preserve"> </w:t>
      </w:r>
      <w:bookmarkStart w:id="0" w:name="_GoBack"/>
      <w:bookmarkEnd w:id="0"/>
      <w:r w:rsidR="00A91401">
        <w:rPr>
          <w:rFonts w:ascii="Arial" w:hAnsi="Arial" w:cs="Arial"/>
        </w:rPr>
        <w:t>(</w:t>
      </w:r>
      <w:hyperlink r:id="rId4" w:history="1">
        <w:r w:rsidR="00A91401" w:rsidRPr="00D418F8">
          <w:rPr>
            <w:rStyle w:val="Hyperlink"/>
            <w:rFonts w:ascii="Arial" w:hAnsi="Arial" w:cs="Arial"/>
          </w:rPr>
          <w:t>https://www.ncbi.nlm.nih.gov/pmc/articles/PMC2855883/</w:t>
        </w:r>
      </w:hyperlink>
      <w:r w:rsidR="00A91401">
        <w:rPr>
          <w:rFonts w:ascii="Arial" w:hAnsi="Arial" w:cs="Arial"/>
        </w:rPr>
        <w:t>)</w:t>
      </w:r>
      <w:r>
        <w:rPr>
          <w:rFonts w:ascii="Arial" w:hAnsi="Arial" w:cs="Arial"/>
        </w:rPr>
        <w:t xml:space="preserve">. The sample matrix was a tryptic digest of bovine serum albumin (100 ng/µL). The three most intense fragment ion </w:t>
      </w:r>
      <w:r w:rsidR="00962880">
        <w:rPr>
          <w:rFonts w:ascii="Arial" w:hAnsi="Arial" w:cs="Arial"/>
        </w:rPr>
        <w:t>ions</w:t>
      </w:r>
      <w:r>
        <w:rPr>
          <w:rFonts w:ascii="Arial" w:hAnsi="Arial" w:cs="Arial"/>
        </w:rPr>
        <w:t xml:space="preserve"> from three LC-MS analyses were used to generate the robust linear regression line equation (nine independent measurements at each concentration). The mean of the nine measurements and standard deviations are shown. Only measurements with concentration</w:t>
      </w:r>
      <w:r w:rsidR="00962880">
        <w:rPr>
          <w:rFonts w:ascii="Arial" w:hAnsi="Arial" w:cs="Arial"/>
        </w:rPr>
        <w:t>s</w:t>
      </w:r>
      <w:r>
        <w:rPr>
          <w:rFonts w:ascii="Arial" w:hAnsi="Arial" w:cs="Arial"/>
        </w:rPr>
        <w:t xml:space="preserve"> greater than the LOD that was determined in the tumor matrix </w:t>
      </w:r>
      <w:r w:rsidR="00B64453">
        <w:rPr>
          <w:rFonts w:ascii="Arial" w:hAnsi="Arial" w:cs="Arial"/>
        </w:rPr>
        <w:t>was used for the standard curve (see legend for the calibration curve for this peptide)</w:t>
      </w:r>
      <w:r>
        <w:rPr>
          <w:rFonts w:ascii="Arial" w:hAnsi="Arial" w:cs="Arial"/>
        </w:rPr>
        <w:t xml:space="preserve">. </w:t>
      </w:r>
    </w:p>
    <w:p w14:paraId="416BA689" w14:textId="77777777" w:rsidR="008A64A3" w:rsidRDefault="008A64A3" w:rsidP="008A64A3">
      <w:pPr>
        <w:spacing w:line="480" w:lineRule="auto"/>
      </w:pPr>
    </w:p>
    <w:p w14:paraId="0D15A77B" w14:textId="77777777" w:rsidR="00847675" w:rsidRDefault="00847675"/>
    <w:sectPr w:rsidR="008476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64A3"/>
    <w:rsid w:val="00605444"/>
    <w:rsid w:val="007D77D9"/>
    <w:rsid w:val="00847675"/>
    <w:rsid w:val="008A64A3"/>
    <w:rsid w:val="00962880"/>
    <w:rsid w:val="00A41CBF"/>
    <w:rsid w:val="00A91401"/>
    <w:rsid w:val="00B64453"/>
    <w:rsid w:val="00C50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689C2A"/>
  <w15:chartTrackingRefBased/>
  <w15:docId w15:val="{B7FF6B40-DB73-474C-A944-A079A9EA4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A64A3"/>
    <w:rPr>
      <w:rFonts w:asciiTheme="minorHAnsi" w:eastAsiaTheme="minorEastAsia" w:hAnsiTheme="minorHAnsi" w:cstheme="min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64A3"/>
    <w:rPr>
      <w:color w:val="0000FF" w:themeColor="hyperlink"/>
      <w:u w:val="single"/>
    </w:rPr>
  </w:style>
  <w:style w:type="character" w:styleId="CommentReference">
    <w:name w:val="annotation reference"/>
    <w:basedOn w:val="DefaultParagraphFont"/>
    <w:uiPriority w:val="99"/>
    <w:semiHidden/>
    <w:unhideWhenUsed/>
    <w:rsid w:val="008A64A3"/>
    <w:rPr>
      <w:sz w:val="16"/>
      <w:szCs w:val="16"/>
    </w:rPr>
  </w:style>
  <w:style w:type="paragraph" w:styleId="CommentText">
    <w:name w:val="annotation text"/>
    <w:basedOn w:val="Normal"/>
    <w:link w:val="CommentTextChar"/>
    <w:uiPriority w:val="99"/>
    <w:semiHidden/>
    <w:unhideWhenUsed/>
    <w:rsid w:val="008A64A3"/>
    <w:rPr>
      <w:sz w:val="20"/>
      <w:szCs w:val="20"/>
    </w:rPr>
  </w:style>
  <w:style w:type="character" w:customStyle="1" w:styleId="CommentTextChar">
    <w:name w:val="Comment Text Char"/>
    <w:basedOn w:val="DefaultParagraphFont"/>
    <w:link w:val="CommentText"/>
    <w:uiPriority w:val="99"/>
    <w:semiHidden/>
    <w:rsid w:val="008A64A3"/>
    <w:rPr>
      <w:rFonts w:asciiTheme="minorHAnsi" w:eastAsiaTheme="minorEastAsia" w:hAnsiTheme="minorHAnsi" w:cstheme="minorBidi"/>
    </w:rPr>
  </w:style>
  <w:style w:type="paragraph" w:styleId="BalloonText">
    <w:name w:val="Balloon Text"/>
    <w:basedOn w:val="Normal"/>
    <w:link w:val="BalloonTextChar"/>
    <w:semiHidden/>
    <w:unhideWhenUsed/>
    <w:rsid w:val="008A64A3"/>
    <w:rPr>
      <w:rFonts w:ascii="Segoe UI" w:hAnsi="Segoe UI" w:cs="Segoe UI"/>
      <w:sz w:val="18"/>
      <w:szCs w:val="18"/>
    </w:rPr>
  </w:style>
  <w:style w:type="character" w:customStyle="1" w:styleId="BalloonTextChar">
    <w:name w:val="Balloon Text Char"/>
    <w:basedOn w:val="DefaultParagraphFont"/>
    <w:link w:val="BalloonText"/>
    <w:semiHidden/>
    <w:rsid w:val="008A64A3"/>
    <w:rPr>
      <w:rFonts w:ascii="Segoe UI" w:eastAsiaTheme="minorEastAsia" w:hAnsi="Segoe UI" w:cs="Segoe UI"/>
      <w:sz w:val="18"/>
      <w:szCs w:val="18"/>
    </w:rPr>
  </w:style>
  <w:style w:type="paragraph" w:styleId="CommentSubject">
    <w:name w:val="annotation subject"/>
    <w:basedOn w:val="CommentText"/>
    <w:next w:val="CommentText"/>
    <w:link w:val="CommentSubjectChar"/>
    <w:semiHidden/>
    <w:unhideWhenUsed/>
    <w:rsid w:val="00B64453"/>
    <w:rPr>
      <w:b/>
      <w:bCs/>
    </w:rPr>
  </w:style>
  <w:style w:type="character" w:customStyle="1" w:styleId="CommentSubjectChar">
    <w:name w:val="Comment Subject Char"/>
    <w:basedOn w:val="CommentTextChar"/>
    <w:link w:val="CommentSubject"/>
    <w:semiHidden/>
    <w:rsid w:val="00B64453"/>
    <w:rPr>
      <w:rFonts w:asciiTheme="minorHAnsi" w:eastAsiaTheme="minorEastAsia" w:hAnsiTheme="minorHAnsi" w:cstheme="minorBidi"/>
      <w:b/>
      <w:bCs/>
    </w:rPr>
  </w:style>
  <w:style w:type="character" w:styleId="FollowedHyperlink">
    <w:name w:val="FollowedHyperlink"/>
    <w:basedOn w:val="DefaultParagraphFont"/>
    <w:semiHidden/>
    <w:unhideWhenUsed/>
    <w:rsid w:val="00A9140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cbi.nlm.nih.gov/pmc/articles/PMC28558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142</Words>
  <Characters>814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Malone, Jim</dc:creator>
  <cp:keywords/>
  <dc:description/>
  <cp:lastModifiedBy>Malone, Jim</cp:lastModifiedBy>
  <cp:revision>3</cp:revision>
  <cp:lastPrinted>2019-04-03T17:04:00Z</cp:lastPrinted>
  <dcterms:created xsi:type="dcterms:W3CDTF">2019-04-03T18:05:00Z</dcterms:created>
  <dcterms:modified xsi:type="dcterms:W3CDTF">2019-04-03T20:18:00Z</dcterms:modified>
</cp:coreProperties>
</file>