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7"/>
  <w:body>
    <w:p w14:paraId="6FD64B61" w14:textId="05D11801" w:rsidR="00000000" w:rsidRDefault="00CF5409">
      <w:pPr>
        <w:spacing w:line="400" w:lineRule="atLeast"/>
        <w:divId w:val="153376541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5" w:history="1"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 xml:space="preserve">swift-idmef </w:t>
        </w:r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Documentation </w:t>
        </w:r>
      </w:hyperlink>
    </w:p>
    <w:p w14:paraId="0B16AFA5" w14:textId="77777777" w:rsidR="00000000" w:rsidRDefault="00CF5409">
      <w:pPr>
        <w:pStyle w:val="Heading2"/>
        <w:divId w:val="527564920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005CF389" w14:textId="77777777" w:rsidR="00000000" w:rsidRDefault="00CF5409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nitializer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Initializers</w:t>
        </w:r>
      </w:hyperlink>
    </w:p>
    <w:p w14:paraId="08F770CA" w14:textId="77777777" w:rsidR="00000000" w:rsidRDefault="00CF5409">
      <w:pPr>
        <w:pStyle w:val="initializer"/>
        <w:numPr>
          <w:ilvl w:val="1"/>
          <w:numId w:val="1"/>
        </w:numPr>
        <w:spacing w:line="400" w:lineRule="atLeast"/>
        <w:ind w:left="2004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object.init(content: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init(content:​)</w:t>
        </w:r>
      </w:hyperlink>
    </w:p>
    <w:p w14:paraId="17AEBAB2" w14:textId="77777777" w:rsidR="00000000" w:rsidRDefault="00CF5409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method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Methods</w:t>
        </w:r>
      </w:hyperlink>
    </w:p>
    <w:p w14:paraId="253D0131" w14:textId="77777777" w:rsidR="00000000" w:rsidRDefault="00CF5409">
      <w:pPr>
        <w:pStyle w:val="function"/>
        <w:numPr>
          <w:ilvl w:val="1"/>
          <w:numId w:val="1"/>
        </w:numPr>
        <w:spacing w:line="400" w:lineRule="atLeast"/>
        <w:ind w:left="2004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object.serialize(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serialize()</w:t>
        </w:r>
      </w:hyperlink>
    </w:p>
    <w:p w14:paraId="30638AC8" w14:textId="77777777" w:rsidR="00000000" w:rsidRDefault="00CF5409">
      <w:pPr>
        <w:pStyle w:val="function"/>
        <w:numPr>
          <w:ilvl w:val="1"/>
          <w:numId w:val="1"/>
        </w:numPr>
        <w:spacing w:line="400" w:lineRule="atLeast"/>
        <w:ind w:left="2004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object.deserialize(json: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deserialize(json:​)</w:t>
        </w:r>
      </w:hyperlink>
    </w:p>
    <w:p w14:paraId="75CFF1E8" w14:textId="77777777" w:rsidR="00000000" w:rsidRDefault="00CF5409">
      <w:pPr>
        <w:pStyle w:val="function"/>
        <w:numPr>
          <w:ilvl w:val="1"/>
          <w:numId w:val="1"/>
        </w:numPr>
        <w:spacing w:line="400" w:lineRule="atLeast"/>
        <w:ind w:left="2004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object.validate(simplified: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validate(simplified:​)</w:t>
        </w:r>
      </w:hyperlink>
    </w:p>
    <w:p w14:paraId="45805245" w14:textId="77777777" w:rsidR="00000000" w:rsidRDefault="00CF5409">
      <w:pPr>
        <w:pStyle w:val="Heading1"/>
        <w:divId w:val="1533765413"/>
        <w:rPr>
          <w:rFonts w:eastAsia="Times New Roman"/>
          <w:color w:val="000000"/>
          <w:lang w:val="en"/>
        </w:rPr>
      </w:pPr>
      <w:r>
        <w:rPr>
          <w:rFonts w:eastAsia="Times New Roman"/>
          <w:b w:val="0"/>
          <w:bCs w:val="0"/>
          <w:color w:val="636366"/>
          <w:sz w:val="32"/>
          <w:szCs w:val="32"/>
          <w:lang w:val="en"/>
        </w:rPr>
        <w:t>Structure</w:t>
      </w:r>
      <w:r>
        <w:rPr>
          <w:rFonts w:eastAsia="Times New Roman"/>
          <w:color w:val="000000"/>
          <w:lang w:val="en"/>
        </w:rPr>
        <w:t xml:space="preserve"> </w:t>
      </w:r>
      <w:r>
        <w:rPr>
          <w:rFonts w:ascii="inherit" w:hAnsi="inherit" w:cs="Courier New"/>
          <w:color w:val="000000"/>
          <w:sz w:val="20"/>
          <w:szCs w:val="20"/>
          <w:lang w:val="en"/>
        </w:rPr>
        <w:t>IDMEFObject</w:t>
      </w:r>
      <w:r>
        <w:rPr>
          <w:rFonts w:eastAsia="Times New Roman"/>
          <w:color w:val="000000"/>
          <w:lang w:val="en"/>
        </w:rPr>
        <w:t xml:space="preserve"> </w:t>
      </w:r>
    </w:p>
    <w:p w14:paraId="66E10265" w14:textId="77777777" w:rsidR="00000000" w:rsidRDefault="00CF5409" w:rsidP="00CF5409">
      <w:pPr>
        <w:pStyle w:val="HTMLPreformatted"/>
        <w:shd w:val="clear" w:color="auto" w:fill="F2F2F7"/>
        <w:spacing w:after="480" w:line="400" w:lineRule="atLeast"/>
        <w:divId w:val="1924684704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AF52DE"/>
          <w:sz w:val="30"/>
          <w:szCs w:val="30"/>
          <w:lang w:val="en"/>
        </w:rPr>
        <w:t>public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AF52DE"/>
          <w:sz w:val="30"/>
          <w:szCs w:val="30"/>
          <w:lang w:val="en"/>
        </w:rPr>
        <w:t>struct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5856D6"/>
          <w:sz w:val="30"/>
          <w:szCs w:val="30"/>
          <w:lang w:val="en"/>
        </w:rPr>
        <w:t>IDMEFObject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 </w:t>
      </w:r>
    </w:p>
    <w:p w14:paraId="6125DB05" w14:textId="77777777" w:rsidR="00000000" w:rsidRDefault="00CF5409">
      <w:pPr>
        <w:pStyle w:val="NormalWeb"/>
        <w:spacing w:line="380" w:lineRule="atLeast"/>
        <w:divId w:val="63556914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IDMEF base object.</w:t>
      </w:r>
    </w:p>
    <w:p w14:paraId="0450321A" w14:textId="77777777" w:rsidR="00000000" w:rsidRDefault="00CF5409">
      <w:pPr>
        <w:pStyle w:val="NormalWeb"/>
        <w:spacing w:line="380" w:lineRule="atLeast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implementation provides:</w:t>
      </w:r>
    </w:p>
    <w:p w14:paraId="139EB669" w14:textId="77777777" w:rsidR="00000000" w:rsidRDefault="00CF5409">
      <w:pPr>
        <w:pStyle w:val="NormalWeb"/>
        <w:numPr>
          <w:ilvl w:val="0"/>
          <w:numId w:val="2"/>
        </w:numPr>
        <w:spacing w:line="380" w:lineRule="atLeast"/>
        <w:ind w:left="1002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property getting</w:t>
      </w:r>
    </w:p>
    <w:p w14:paraId="4AC89F01" w14:textId="77777777" w:rsidR="00000000" w:rsidRDefault="00CF5409">
      <w:pPr>
        <w:pStyle w:val="NormalWeb"/>
        <w:numPr>
          <w:ilvl w:val="0"/>
          <w:numId w:val="2"/>
        </w:numPr>
        <w:spacing w:line="380" w:lineRule="atLeast"/>
        <w:ind w:left="1002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property setting: no check is done on property key, check is done by IDMEFValidator</w:t>
      </w:r>
    </w:p>
    <w:p w14:paraId="0D88C06F" w14:textId="77777777" w:rsidR="00000000" w:rsidRDefault="00CF5409">
      <w:pPr>
        <w:pStyle w:val="NormalWeb"/>
        <w:numPr>
          <w:ilvl w:val="0"/>
          <w:numId w:val="2"/>
        </w:numPr>
        <w:spacing w:line="380" w:lineRule="atLeast"/>
        <w:ind w:left="1002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serialization of a IDMEFObject instance to JSON bytes</w:t>
      </w:r>
    </w:p>
    <w:p w14:paraId="524B1859" w14:textId="77777777" w:rsidR="00000000" w:rsidRDefault="00CF5409">
      <w:pPr>
        <w:pStyle w:val="NormalWeb"/>
        <w:numPr>
          <w:ilvl w:val="0"/>
          <w:numId w:val="2"/>
        </w:numPr>
        <w:spacing w:line="380" w:lineRule="atLeast"/>
        <w:ind w:left="1002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deserialization if JSON bytes to a IDM</w:t>
      </w:r>
      <w:r>
        <w:rPr>
          <w:rFonts w:ascii="Arial" w:hAnsi="Arial" w:cs="Arial"/>
          <w:color w:val="000000"/>
          <w:sz w:val="28"/>
          <w:szCs w:val="28"/>
        </w:rPr>
        <w:t>EFObject instance</w:t>
      </w:r>
    </w:p>
    <w:p w14:paraId="25F1E6C0" w14:textId="77777777" w:rsidR="00000000" w:rsidRDefault="00CF5409">
      <w:pPr>
        <w:pStyle w:val="NormalWeb"/>
        <w:numPr>
          <w:ilvl w:val="0"/>
          <w:numId w:val="2"/>
        </w:numPr>
        <w:spacing w:line="380" w:lineRule="atLeast"/>
        <w:ind w:left="1002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validation of an IDMEFObject against JSON schema</w:t>
      </w:r>
    </w:p>
    <w:p w14:paraId="4C2E141D" w14:textId="77777777" w:rsidR="00000000" w:rsidRDefault="00CF5409">
      <w:pPr>
        <w:pStyle w:val="Heading2"/>
        <w:divId w:val="153376541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Initializers</w:t>
      </w:r>
    </w:p>
    <w:p w14:paraId="1EC67780" w14:textId="77777777" w:rsidR="00000000" w:rsidRDefault="00CF5409">
      <w:pPr>
        <w:pStyle w:val="Heading3"/>
        <w:divId w:val="770203685"/>
        <w:rPr>
          <w:rFonts w:eastAsia="Times New Roman"/>
          <w:color w:val="000000"/>
        </w:rPr>
      </w:pPr>
      <w:hyperlink w:anchor="idmefobject.init(content:)" w:history="1">
        <w:r>
          <w:rPr>
            <w:rStyle w:val="Hyperlink"/>
            <w:rFonts w:ascii="inherit" w:hAnsi="inherit" w:cs="Courier New"/>
            <w:sz w:val="20"/>
            <w:szCs w:val="20"/>
          </w:rPr>
          <w:t>init(content:​)</w:t>
        </w:r>
      </w:hyperlink>
      <w:r>
        <w:rPr>
          <w:rFonts w:eastAsia="Times New Roman"/>
          <w:color w:val="000000"/>
        </w:rPr>
        <w:t xml:space="preserve"> </w:t>
      </w:r>
    </w:p>
    <w:p w14:paraId="3EE3309B" w14:textId="77777777" w:rsidR="00000000" w:rsidRDefault="00CF5409" w:rsidP="00CF5409">
      <w:pPr>
        <w:pStyle w:val="HTMLPreformatted"/>
        <w:shd w:val="clear" w:color="auto" w:fill="F2F2F7"/>
        <w:spacing w:after="480" w:line="400" w:lineRule="atLeast"/>
        <w:divId w:val="1513180736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init</w:t>
      </w:r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content</w:t>
      </w:r>
      <w:r>
        <w:rPr>
          <w:rFonts w:ascii="Arial" w:hAnsi="Arial" w:cs="Arial"/>
          <w:color w:val="000000"/>
          <w:sz w:val="30"/>
          <w:szCs w:val="30"/>
        </w:rPr>
        <w:t>: [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>:</w:t>
      </w:r>
      <w:r>
        <w:rPr>
          <w:rFonts w:ascii="Arial" w:hAnsi="Arial" w:cs="Arial"/>
          <w:color w:val="AF52DE"/>
          <w:sz w:val="30"/>
          <w:szCs w:val="30"/>
        </w:rPr>
        <w:t>Any</w:t>
      </w:r>
      <w:r>
        <w:rPr>
          <w:rFonts w:ascii="Arial" w:hAnsi="Arial" w:cs="Arial"/>
          <w:color w:val="000000"/>
          <w:sz w:val="30"/>
          <w:szCs w:val="30"/>
        </w:rPr>
        <w:t xml:space="preserve">]? = </w:t>
      </w:r>
      <w:r>
        <w:rPr>
          <w:rFonts w:ascii="Arial" w:hAnsi="Arial" w:cs="Arial"/>
          <w:color w:val="AF52DE"/>
          <w:sz w:val="30"/>
          <w:szCs w:val="30"/>
        </w:rPr>
        <w:t>nil</w:t>
      </w:r>
      <w:r>
        <w:rPr>
          <w:rFonts w:ascii="Arial" w:hAnsi="Arial" w:cs="Arial"/>
          <w:color w:val="000000"/>
          <w:sz w:val="30"/>
          <w:szCs w:val="30"/>
        </w:rPr>
        <w:t xml:space="preserve">)  </w:t>
      </w:r>
    </w:p>
    <w:p w14:paraId="2CCC929C" w14:textId="77777777" w:rsidR="00000000" w:rsidRDefault="00CF5409">
      <w:pPr>
        <w:pStyle w:val="NormalWeb"/>
        <w:spacing w:line="380" w:lineRule="atLeast"/>
        <w:divId w:val="24611192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Initializes a IDMEFObject.</w:t>
      </w:r>
    </w:p>
    <w:p w14:paraId="3F213E84" w14:textId="77777777" w:rsidR="00000000" w:rsidRDefault="00CF5409">
      <w:pPr>
        <w:pStyle w:val="Heading4"/>
        <w:divId w:val="77020368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258"/>
        <w:gridCol w:w="5710"/>
      </w:tblGrid>
      <w:tr w:rsidR="00000000" w14:paraId="14AD8500" w14:textId="77777777">
        <w:trPr>
          <w:divId w:val="770203685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968319B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D43F77A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379DA04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000000" w14:paraId="0DAED5E5" w14:textId="77777777">
        <w:trPr>
          <w:divId w:val="770203685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FD417A8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content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69C6CE2" w14:textId="77777777" w:rsidR="00000000" w:rsidRDefault="00CF5409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[String:</w:t>
            </w:r>
            <w:r>
              <w:rPr>
                <w:rStyle w:val="HTMLCode"/>
                <w:rFonts w:ascii="Cambria Math" w:hAnsi="Cambria Math" w:cs="Cambria Math"/>
                <w:color w:val="3C3C43"/>
              </w:rPr>
              <w:t>​</w:t>
            </w:r>
            <w:r>
              <w:rPr>
                <w:rStyle w:val="HTMLCode"/>
                <w:color w:val="3C3C43"/>
              </w:rPr>
              <w:t>Any]?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A0A06AD" w14:textId="77777777" w:rsidR="00000000" w:rsidRDefault="00CF5409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optional content of the created IDMEFObject</w:t>
            </w:r>
          </w:p>
        </w:tc>
      </w:tr>
    </w:tbl>
    <w:p w14:paraId="07506AC4" w14:textId="77777777" w:rsidR="00000000" w:rsidRDefault="00CF5409">
      <w:pPr>
        <w:pStyle w:val="Heading2"/>
        <w:divId w:val="153376541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Methods</w:t>
      </w:r>
    </w:p>
    <w:p w14:paraId="331C9A00" w14:textId="77777777" w:rsidR="00000000" w:rsidRDefault="00CF5409">
      <w:pPr>
        <w:pStyle w:val="Heading3"/>
        <w:divId w:val="302586833"/>
        <w:rPr>
          <w:rFonts w:eastAsia="Times New Roman"/>
          <w:color w:val="000000"/>
        </w:rPr>
      </w:pPr>
      <w:hyperlink w:anchor="idmefobject.serialize()" w:history="1">
        <w:r>
          <w:rPr>
            <w:rStyle w:val="Hyperlink"/>
            <w:rFonts w:ascii="inherit" w:hAnsi="inherit" w:cs="Courier New"/>
            <w:sz w:val="20"/>
            <w:szCs w:val="20"/>
          </w:rPr>
          <w:t>serialize()</w:t>
        </w:r>
      </w:hyperlink>
      <w:r>
        <w:rPr>
          <w:rFonts w:eastAsia="Times New Roman"/>
          <w:color w:val="000000"/>
        </w:rPr>
        <w:t xml:space="preserve"> </w:t>
      </w:r>
    </w:p>
    <w:p w14:paraId="6B4CBFB3" w14:textId="77777777" w:rsidR="00000000" w:rsidRDefault="00CF5409" w:rsidP="00CF5409">
      <w:pPr>
        <w:pStyle w:val="HTMLPreformatted"/>
        <w:shd w:val="clear" w:color="auto" w:fill="F2F2F7"/>
        <w:spacing w:after="480" w:line="400" w:lineRule="atLeast"/>
        <w:divId w:val="494879625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func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serialize</w:t>
      </w:r>
      <w:r>
        <w:rPr>
          <w:rFonts w:ascii="Arial" w:hAnsi="Arial" w:cs="Arial"/>
          <w:color w:val="000000"/>
          <w:sz w:val="30"/>
          <w:szCs w:val="30"/>
        </w:rPr>
        <w:t xml:space="preserve">() -&gt; 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 xml:space="preserve">?  </w:t>
      </w:r>
    </w:p>
    <w:p w14:paraId="7A631DBA" w14:textId="77777777" w:rsidR="00000000" w:rsidRDefault="00CF5409">
      <w:pPr>
        <w:pStyle w:val="NormalWeb"/>
        <w:spacing w:line="380" w:lineRule="atLeast"/>
        <w:divId w:val="183529257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Serialize a Message to JSON bytes.</w:t>
      </w:r>
    </w:p>
    <w:p w14:paraId="47785165" w14:textId="77777777" w:rsidR="00000000" w:rsidRDefault="00CF5409">
      <w:pPr>
        <w:pStyle w:val="Heading4"/>
        <w:divId w:val="30258683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6DD76E06" w14:textId="77777777" w:rsidR="00000000" w:rsidRDefault="00CF5409">
      <w:pPr>
        <w:pStyle w:val="NormalWeb"/>
        <w:spacing w:line="400" w:lineRule="atLeast"/>
        <w:divId w:val="302586833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 JSON bytes as a String</w:t>
      </w:r>
    </w:p>
    <w:p w14:paraId="7CA4D051" w14:textId="77777777" w:rsidR="00000000" w:rsidRDefault="00CF5409">
      <w:pPr>
        <w:pStyle w:val="Heading3"/>
        <w:divId w:val="256255366"/>
        <w:rPr>
          <w:rFonts w:eastAsia="Times New Roman"/>
          <w:color w:val="000000"/>
        </w:rPr>
      </w:pPr>
      <w:hyperlink w:anchor="idmefobject.deserialize(json:)" w:history="1">
        <w:r>
          <w:rPr>
            <w:rStyle w:val="Hyperlink"/>
            <w:rFonts w:ascii="inherit" w:hAnsi="inherit" w:cs="Courier New"/>
            <w:sz w:val="20"/>
            <w:szCs w:val="20"/>
          </w:rPr>
          <w:t>deserialize(json:​)</w:t>
        </w:r>
      </w:hyperlink>
      <w:r>
        <w:rPr>
          <w:rFonts w:eastAsia="Times New Roman"/>
          <w:color w:val="000000"/>
        </w:rPr>
        <w:t xml:space="preserve"> </w:t>
      </w:r>
    </w:p>
    <w:p w14:paraId="59D8A23E" w14:textId="22C1F08F" w:rsidR="00000000" w:rsidRDefault="00CF5409" w:rsidP="00CF5409">
      <w:pPr>
        <w:pStyle w:val="HTMLPreformatted"/>
        <w:shd w:val="clear" w:color="auto" w:fill="F2F2F7"/>
        <w:spacing w:after="480" w:line="400" w:lineRule="atLeast"/>
        <w:divId w:val="1048456787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static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func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deserialize</w:t>
      </w:r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json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 xml:space="preserve">) -&gt; </w:t>
      </w:r>
      <w:hyperlink r:id="rId6" w:history="1">
        <w:r>
          <w:rPr>
            <w:rFonts w:ascii="Arial" w:hAnsi="Arial" w:cs="Arial"/>
            <w:color w:val="5856D6"/>
            <w:sz w:val="30"/>
            <w:szCs w:val="30"/>
            <w:u w:val="single"/>
          </w:rPr>
          <w:t>IDMEFObject</w:t>
        </w:r>
      </w:hyperlink>
      <w:r>
        <w:rPr>
          <w:rFonts w:ascii="Arial" w:hAnsi="Arial" w:cs="Arial"/>
          <w:color w:val="000000"/>
          <w:sz w:val="30"/>
          <w:szCs w:val="30"/>
        </w:rPr>
        <w:t xml:space="preserve">?  </w:t>
      </w:r>
    </w:p>
    <w:p w14:paraId="66D5173D" w14:textId="77777777" w:rsidR="00000000" w:rsidRDefault="00CF5409">
      <w:pPr>
        <w:pStyle w:val="NormalWeb"/>
        <w:spacing w:line="380" w:lineRule="atLeast"/>
        <w:divId w:val="100690051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Deserialize JSON bytes to a IDMEFObject</w:t>
      </w:r>
    </w:p>
    <w:p w14:paraId="17E95C86" w14:textId="77777777" w:rsidR="00000000" w:rsidRDefault="00CF5409">
      <w:pPr>
        <w:pStyle w:val="Heading4"/>
        <w:divId w:val="25625536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2622"/>
        <w:gridCol w:w="4407"/>
      </w:tblGrid>
      <w:tr w:rsidR="00000000" w14:paraId="602C820A" w14:textId="77777777">
        <w:trPr>
          <w:divId w:val="256255366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E8F4097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8ADDEBD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146B222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000000" w14:paraId="44F1EDFF" w14:textId="77777777">
        <w:trPr>
          <w:divId w:val="256255366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685A29C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json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FBC0081" w14:textId="77777777" w:rsidR="00000000" w:rsidRDefault="00CF5409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A6C39CB" w14:textId="77777777" w:rsidR="00000000" w:rsidRDefault="00CF5409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JSON bytes</w:t>
            </w:r>
          </w:p>
        </w:tc>
      </w:tr>
    </w:tbl>
    <w:p w14:paraId="104433E5" w14:textId="77777777" w:rsidR="00000000" w:rsidRDefault="00CF5409">
      <w:pPr>
        <w:pStyle w:val="Heading4"/>
        <w:divId w:val="25625536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23878D05" w14:textId="77777777" w:rsidR="00000000" w:rsidRDefault="00CF5409">
      <w:pPr>
        <w:pStyle w:val="NormalWeb"/>
        <w:spacing w:line="400" w:lineRule="atLeast"/>
        <w:divId w:val="256255366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 IDMEFObject object with content filled from JSON</w:t>
      </w:r>
    </w:p>
    <w:p w14:paraId="2239AE78" w14:textId="77777777" w:rsidR="00000000" w:rsidRDefault="00CF5409">
      <w:pPr>
        <w:pStyle w:val="Heading3"/>
        <w:divId w:val="607277988"/>
        <w:rPr>
          <w:rFonts w:eastAsia="Times New Roman"/>
          <w:color w:val="000000"/>
        </w:rPr>
      </w:pPr>
      <w:hyperlink w:anchor="idmefobject.validate(simplified:)" w:history="1">
        <w:r>
          <w:rPr>
            <w:rStyle w:val="Hyperlink"/>
            <w:rFonts w:ascii="inherit" w:hAnsi="inherit" w:cs="Courier New"/>
            <w:sz w:val="20"/>
            <w:szCs w:val="20"/>
          </w:rPr>
          <w:t>validate(simplified:​)</w:t>
        </w:r>
      </w:hyperlink>
      <w:r>
        <w:rPr>
          <w:rFonts w:eastAsia="Times New Roman"/>
          <w:color w:val="000000"/>
        </w:rPr>
        <w:t xml:space="preserve"> </w:t>
      </w:r>
    </w:p>
    <w:p w14:paraId="19E6E72C" w14:textId="77777777" w:rsidR="00000000" w:rsidRDefault="00CF5409" w:rsidP="00CF5409">
      <w:pPr>
        <w:pStyle w:val="HTMLPreformatted"/>
        <w:shd w:val="clear" w:color="auto" w:fill="F2F2F7"/>
        <w:spacing w:after="480" w:line="400" w:lineRule="atLeast"/>
        <w:divId w:val="234708824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func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validate</w:t>
      </w:r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simplified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Bool</w:t>
      </w:r>
      <w:r>
        <w:rPr>
          <w:rFonts w:ascii="Arial" w:hAnsi="Arial" w:cs="Arial"/>
          <w:color w:val="000000"/>
          <w:sz w:val="30"/>
          <w:szCs w:val="30"/>
        </w:rPr>
        <w:t xml:space="preserve"> = </w:t>
      </w:r>
      <w:r>
        <w:rPr>
          <w:rFonts w:ascii="Arial" w:hAnsi="Arial" w:cs="Arial"/>
          <w:color w:val="AF52DE"/>
          <w:sz w:val="30"/>
          <w:szCs w:val="30"/>
        </w:rPr>
        <w:t>true</w:t>
      </w:r>
      <w:r>
        <w:rPr>
          <w:rFonts w:ascii="Arial" w:hAnsi="Arial" w:cs="Arial"/>
          <w:color w:val="000000"/>
          <w:sz w:val="30"/>
          <w:szCs w:val="30"/>
        </w:rPr>
        <w:t xml:space="preserve">) </w:t>
      </w:r>
      <w:r>
        <w:rPr>
          <w:rFonts w:ascii="Arial" w:hAnsi="Arial" w:cs="Arial"/>
          <w:color w:val="AF52DE"/>
          <w:sz w:val="30"/>
          <w:szCs w:val="30"/>
        </w:rPr>
        <w:t>throws</w:t>
      </w:r>
      <w:r>
        <w:rPr>
          <w:rFonts w:ascii="Arial" w:hAnsi="Arial" w:cs="Arial"/>
          <w:color w:val="000000"/>
          <w:sz w:val="30"/>
          <w:szCs w:val="30"/>
        </w:rPr>
        <w:t xml:space="preserve"> -&gt; </w:t>
      </w:r>
      <w:r>
        <w:rPr>
          <w:rFonts w:ascii="Arial" w:hAnsi="Arial" w:cs="Arial"/>
          <w:color w:val="5856D6"/>
          <w:sz w:val="30"/>
          <w:szCs w:val="30"/>
        </w:rPr>
        <w:t>Bool</w:t>
      </w:r>
      <w:r>
        <w:rPr>
          <w:rFonts w:ascii="Arial" w:hAnsi="Arial" w:cs="Arial"/>
          <w:color w:val="000000"/>
          <w:sz w:val="30"/>
          <w:szCs w:val="30"/>
        </w:rPr>
        <w:t xml:space="preserve">  </w:t>
      </w:r>
    </w:p>
    <w:p w14:paraId="4A3F3197" w14:textId="77777777" w:rsidR="00000000" w:rsidRDefault="00CF5409">
      <w:pPr>
        <w:pStyle w:val="NormalWeb"/>
        <w:spacing w:line="380" w:lineRule="atLeast"/>
        <w:divId w:val="142888958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Validate the content of a IDMEFObject</w:t>
      </w:r>
    </w:p>
    <w:p w14:paraId="755E46F1" w14:textId="77777777" w:rsidR="00000000" w:rsidRDefault="00CF5409">
      <w:pPr>
        <w:pStyle w:val="Heading4"/>
        <w:divId w:val="60727798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278"/>
        <w:gridCol w:w="6190"/>
      </w:tblGrid>
      <w:tr w:rsidR="00000000" w14:paraId="1E1D0B55" w14:textId="77777777">
        <w:trPr>
          <w:divId w:val="607277988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CD48AA1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0D71EBA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7C2900D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000000" w14:paraId="52151164" w14:textId="77777777">
        <w:trPr>
          <w:divId w:val="607277988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B486FBA" w14:textId="77777777" w:rsidR="00000000" w:rsidRDefault="00CF5409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simplified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4F32716" w14:textId="77777777" w:rsidR="00000000" w:rsidRDefault="00CF5409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Bool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F2F3BC6" w14:textId="77777777" w:rsidR="00000000" w:rsidRDefault="00CF5409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if true, will use a simplified schema for testing</w:t>
            </w:r>
          </w:p>
        </w:tc>
      </w:tr>
    </w:tbl>
    <w:p w14:paraId="0D4909EA" w14:textId="77777777" w:rsidR="00000000" w:rsidRDefault="00CF5409">
      <w:pPr>
        <w:pStyle w:val="Heading4"/>
        <w:divId w:val="60727798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Throws</w:t>
      </w:r>
    </w:p>
    <w:p w14:paraId="460E0EA7" w14:textId="77777777" w:rsidR="00000000" w:rsidRDefault="00CF5409">
      <w:pPr>
        <w:pStyle w:val="NormalWeb"/>
        <w:spacing w:line="400" w:lineRule="atLeast"/>
        <w:divId w:val="60727798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an exception if an error occured during schema building</w:t>
      </w:r>
    </w:p>
    <w:p w14:paraId="245502CC" w14:textId="77777777" w:rsidR="00000000" w:rsidRDefault="00CF5409">
      <w:pPr>
        <w:pStyle w:val="Heading4"/>
        <w:divId w:val="60727798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6C5915B0" w14:textId="77777777" w:rsidR="00000000" w:rsidRDefault="00CF5409">
      <w:pPr>
        <w:pStyle w:val="NormalWeb"/>
        <w:spacing w:line="400" w:lineRule="atLeast"/>
        <w:divId w:val="60727798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true if the IDMEFObject content is valid against the specified JSON schema, false if not</w:t>
      </w:r>
    </w:p>
    <w:p w14:paraId="30A1E904" w14:textId="77777777" w:rsidR="00000000" w:rsidRDefault="00CF5409">
      <w:pPr>
        <w:pStyle w:val="NormalWeb"/>
        <w:spacing w:line="400" w:lineRule="atLeast"/>
        <w:divId w:val="1533765413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Generated on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April 21, 202</w:t>
      </w:r>
      <w:r>
        <w:rPr>
          <w:rFonts w:ascii="Arial" w:hAnsi="Arial" w:cs="Arial"/>
          <w:color w:val="000000"/>
          <w:sz w:val="30"/>
          <w:szCs w:val="30"/>
        </w:rPr>
        <w:t>2</w:t>
      </w:r>
      <w:r>
        <w:rPr>
          <w:rFonts w:ascii="Arial" w:hAnsi="Arial" w:cs="Arial"/>
          <w:color w:val="000000"/>
          <w:sz w:val="30"/>
          <w:szCs w:val="30"/>
        </w:rPr>
        <w:t xml:space="preserve"> using </w:t>
      </w:r>
      <w:hyperlink r:id="rId7" w:history="1">
        <w:r>
          <w:rPr>
            <w:rStyle w:val="Hyperlink"/>
            <w:rFonts w:ascii="Arial" w:hAnsi="Arial" w:cs="Arial"/>
            <w:sz w:val="30"/>
            <w:szCs w:val="30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</w:rPr>
        <w:t>1.0.0-rc.1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</w:p>
    <w:sectPr w:rsidR="00000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6116"/>
    <w:multiLevelType w:val="multilevel"/>
    <w:tmpl w:val="A64C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D38B4"/>
    <w:multiLevelType w:val="multilevel"/>
    <w:tmpl w:val="138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148292">
    <w:abstractNumId w:val="0"/>
  </w:num>
  <w:num w:numId="2" w16cid:durableId="80885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09"/>
    <w:rsid w:val="00C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CB537"/>
  <w15:chartTrackingRefBased/>
  <w15:docId w15:val="{DC9A8131-8699-4BCE-863A-BA3C1616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780" w:lineRule="atLeast"/>
      <w:outlineLvl w:val="0"/>
    </w:pPr>
    <w:rPr>
      <w:rFonts w:ascii="Arial" w:hAnsi="Arial" w:cs="Arial"/>
      <w:b/>
      <w:bCs/>
      <w:kern w:val="36"/>
      <w:sz w:val="64"/>
      <w:szCs w:val="6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500" w:lineRule="atLeast"/>
      <w:outlineLvl w:val="1"/>
    </w:pPr>
    <w:rPr>
      <w:rFonts w:ascii="Arial" w:hAnsi="Arial" w:cs="Arial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460" w:lineRule="atLeast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400" w:lineRule="atLeast"/>
      <w:outlineLvl w:val="3"/>
    </w:pPr>
    <w:rPr>
      <w:rFonts w:ascii="Arial" w:hAnsi="Arial" w:cs="Arial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400" w:lineRule="atLeast"/>
      <w:outlineLvl w:val="4"/>
    </w:pPr>
    <w:rPr>
      <w:rFonts w:ascii="Arial" w:hAnsi="Arial" w:cs="Arial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400" w:lineRule="atLeast"/>
      <w:outlineLvl w:val="5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iscussion">
    <w:name w:val="discussion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summary">
    <w:name w:val="summary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graphpolygon">
    <w:name w:val="graph&gt;polygon"/>
    <w:basedOn w:val="Normal"/>
    <w:pPr>
      <w:spacing w:before="100" w:beforeAutospacing="1" w:after="100" w:afterAutospacing="1"/>
    </w:pPr>
    <w:rPr>
      <w:vanish/>
    </w:rPr>
  </w:style>
  <w:style w:type="paragraph" w:customStyle="1" w:styleId="highlight">
    <w:name w:val="highlight"/>
    <w:basedOn w:val="Normal"/>
    <w:pPr>
      <w:shd w:val="clear" w:color="auto" w:fill="F2F2F7"/>
      <w:spacing w:before="100" w:beforeAutospacing="1" w:after="480"/>
      <w:ind w:hanging="480"/>
    </w:pPr>
    <w:rPr>
      <w:sz w:val="18"/>
      <w:szCs w:val="18"/>
    </w:rPr>
  </w:style>
  <w:style w:type="paragraph" w:customStyle="1" w:styleId="unknown">
    <w:name w:val="unknown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p">
    <w:name w:val="p"/>
    <w:basedOn w:val="Normal"/>
    <w:pPr>
      <w:spacing w:before="100" w:beforeAutospacing="1" w:after="100" w:afterAutospacing="1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</w:pPr>
  </w:style>
  <w:style w:type="paragraph" w:customStyle="1" w:styleId="attribute">
    <w:name w:val="attribute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literal">
    <w:name w:val="literal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declaration">
    <w:name w:val="declaration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irective">
    <w:name w:val="directiv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highlight1">
    <w:name w:val="highlight1"/>
    <w:basedOn w:val="Normal"/>
    <w:pPr>
      <w:pBdr>
        <w:top w:val="single" w:sz="6" w:space="12" w:color="E5E5EA"/>
        <w:left w:val="single" w:sz="6" w:space="12" w:color="E5E5EA"/>
        <w:bottom w:val="single" w:sz="6" w:space="12" w:color="E5E5EA"/>
        <w:right w:val="single" w:sz="6" w:space="12" w:color="E5E5EA"/>
      </w:pBdr>
      <w:spacing w:before="100" w:beforeAutospacing="1" w:after="480" w:line="260" w:lineRule="atLeast"/>
    </w:pPr>
    <w:rPr>
      <w:rFonts w:ascii="Arial" w:hAnsi="Arial" w:cs="Arial"/>
      <w:sz w:val="22"/>
      <w:szCs w:val="22"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paragraph" w:customStyle="1" w:styleId="placeholder1">
    <w:name w:val="placeholder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ttribute1">
    <w:name w:val="attribute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literal1">
    <w:name w:val="literal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number1">
    <w:name w:val="number1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declaration1">
    <w:name w:val="declaration1"/>
    <w:basedOn w:val="Normal"/>
    <w:pPr>
      <w:spacing w:before="100" w:beforeAutospacing="1" w:after="100" w:afterAutospacing="1"/>
    </w:pPr>
    <w:rPr>
      <w:color w:val="5AC8FA"/>
    </w:rPr>
  </w:style>
  <w:style w:type="paragraph" w:customStyle="1" w:styleId="type1">
    <w:name w:val="type1"/>
    <w:basedOn w:val="Normal"/>
    <w:pPr>
      <w:spacing w:before="100" w:beforeAutospacing="1" w:after="100" w:afterAutospacing="1"/>
    </w:pPr>
    <w:rPr>
      <w:color w:val="5856D6"/>
    </w:rPr>
  </w:style>
  <w:style w:type="paragraph" w:customStyle="1" w:styleId="directive1">
    <w:name w:val="directive1"/>
    <w:basedOn w:val="Normal"/>
    <w:pPr>
      <w:spacing w:before="100" w:beforeAutospacing="1" w:after="100" w:afterAutospacing="1"/>
    </w:pPr>
    <w:rPr>
      <w:color w:val="FF9500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8E8E93"/>
    </w:rPr>
  </w:style>
  <w:style w:type="paragraph" w:customStyle="1" w:styleId="initializer">
    <w:name w:val="initializer"/>
    <w:basedOn w:val="Normal"/>
    <w:pPr>
      <w:spacing w:before="100" w:beforeAutospacing="1" w:after="100" w:afterAutospacing="1"/>
    </w:pPr>
  </w:style>
  <w:style w:type="paragraph" w:customStyle="1" w:styleId="function">
    <w:name w:val="function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variable">
    <w:name w:val="variable"/>
    <w:basedOn w:val="DefaultParagraphFont"/>
  </w:style>
  <w:style w:type="character" w:customStyle="1" w:styleId="function1">
    <w:name w:val="function1"/>
    <w:basedOn w:val="DefaultParagraphFont"/>
  </w:style>
  <w:style w:type="character" w:customStyle="1" w:styleId="version">
    <w:name w:val="vers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5413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9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8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iftDocOrg/swift-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56.1\francois\projects\SECEF\work\swift-idmef-library\doc\html\IDMEFObject\IDMEFObject" TargetMode="External"/><Relationship Id="rId5" Type="http://schemas.openxmlformats.org/officeDocument/2006/relationships/hyperlink" Target="file:///\\192.168.56.1\francois\projects\SECEF\work\swift-idmef-library\doc\html\IDMEFObject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swift-idmef - IDMEFObject</dc:title>
  <dc:subject/>
  <dc:creator>François Dechelle</dc:creator>
  <cp:keywords/>
  <dc:description/>
  <cp:lastModifiedBy>François Dechelle</cp:lastModifiedBy>
  <cp:revision>2</cp:revision>
  <dcterms:created xsi:type="dcterms:W3CDTF">2022-04-21T09:27:00Z</dcterms:created>
  <dcterms:modified xsi:type="dcterms:W3CDTF">2022-04-21T09:27:00Z</dcterms:modified>
</cp:coreProperties>
</file>