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5A53192C" w14:textId="2720BDDE" w:rsidR="00000000" w:rsidRDefault="00FB4249">
      <w:pPr>
        <w:spacing w:line="400" w:lineRule="atLeast"/>
        <w:divId w:val="1017581205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swift-idmef-transport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40F98673" w14:textId="77777777" w:rsidR="00000000" w:rsidRDefault="00FB4249">
      <w:pPr>
        <w:pStyle w:val="Heading2"/>
        <w:divId w:val="84694359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3FA7BEF9" w14:textId="77777777" w:rsidR="00000000" w:rsidRDefault="00FB4249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nitializer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Initializers</w:t>
        </w:r>
      </w:hyperlink>
    </w:p>
    <w:p w14:paraId="21561E17" w14:textId="77777777" w:rsidR="00000000" w:rsidRDefault="00FB4249">
      <w:pPr>
        <w:pStyle w:val="initializer"/>
        <w:numPr>
          <w:ilvl w:val="1"/>
          <w:numId w:val="1"/>
        </w:numPr>
        <w:spacing w:line="400" w:lineRule="atLeast"/>
        <w:ind w:left="2004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erver.init(port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init(port:​)</w:t>
        </w:r>
      </w:hyperlink>
    </w:p>
    <w:p w14:paraId="7FCD24B4" w14:textId="77777777" w:rsidR="00000000" w:rsidRDefault="00FB4249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7C06111C" w14:textId="77777777" w:rsidR="00000000" w:rsidRDefault="00FB4249">
      <w:pPr>
        <w:pStyle w:val="function"/>
        <w:numPr>
          <w:ilvl w:val="1"/>
          <w:numId w:val="1"/>
        </w:numPr>
        <w:spacing w:line="400" w:lineRule="atLeast"/>
        <w:ind w:left="2004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erver.start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start()</w:t>
        </w:r>
      </w:hyperlink>
    </w:p>
    <w:p w14:paraId="0FCB6BF7" w14:textId="77777777" w:rsidR="00000000" w:rsidRDefault="00FB4249">
      <w:pPr>
        <w:pStyle w:val="Heading1"/>
        <w:divId w:val="1017581205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r>
        <w:rPr>
          <w:rFonts w:ascii="inherit" w:hAnsi="inherit" w:cs="Courier New"/>
          <w:color w:val="000000"/>
          <w:sz w:val="20"/>
          <w:szCs w:val="20"/>
          <w:lang w:val="en"/>
        </w:rPr>
        <w:t>IDMEFServer</w:t>
      </w:r>
      <w:r>
        <w:rPr>
          <w:rFonts w:eastAsia="Times New Roman"/>
          <w:color w:val="000000"/>
          <w:lang w:val="en"/>
        </w:rPr>
        <w:t xml:space="preserve"> </w:t>
      </w:r>
    </w:p>
    <w:p w14:paraId="09F9A1E6" w14:textId="77777777" w:rsidR="00000000" w:rsidRDefault="00FB4249" w:rsidP="00FB4249">
      <w:pPr>
        <w:pStyle w:val="HTMLPreformatted"/>
        <w:shd w:val="clear" w:color="auto" w:fill="F2F2F7"/>
        <w:spacing w:after="480" w:line="400" w:lineRule="atLeast"/>
        <w:divId w:val="1162619698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5856D6"/>
          <w:sz w:val="30"/>
          <w:szCs w:val="30"/>
          <w:lang w:val="en"/>
        </w:rPr>
        <w:t>IDMEFServer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48C4ACC0" w14:textId="77777777" w:rsidR="00000000" w:rsidRDefault="00FB4249">
      <w:pPr>
        <w:pStyle w:val="NormalWeb"/>
        <w:spacing w:line="380" w:lineRule="atLeast"/>
        <w:divId w:val="62824811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Server part of the IDMEF transport.</w:t>
      </w:r>
    </w:p>
    <w:p w14:paraId="3C24246E" w14:textId="77777777" w:rsidR="00000000" w:rsidRDefault="00FB4249">
      <w:pPr>
        <w:pStyle w:val="NormalWeb"/>
        <w:spacing w:line="380" w:lineRule="atLeast"/>
        <w:divId w:val="12698970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51967244" w14:textId="77777777" w:rsidR="00000000" w:rsidRDefault="00FB4249">
      <w:pPr>
        <w:pStyle w:val="NormalWeb"/>
        <w:numPr>
          <w:ilvl w:val="0"/>
          <w:numId w:val="2"/>
        </w:numPr>
        <w:spacing w:line="380" w:lineRule="atLeast"/>
        <w:ind w:left="1002"/>
        <w:divId w:val="12698970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message reception over HTTP</w:t>
      </w:r>
    </w:p>
    <w:p w14:paraId="13AA8089" w14:textId="77777777" w:rsidR="00000000" w:rsidRDefault="00FB4249">
      <w:pPr>
        <w:pStyle w:val="Heading2"/>
        <w:divId w:val="101758120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Initializers</w:t>
      </w:r>
    </w:p>
    <w:p w14:paraId="0F11B57B" w14:textId="77777777" w:rsidR="00000000" w:rsidRDefault="00FB4249">
      <w:pPr>
        <w:pStyle w:val="Heading3"/>
        <w:divId w:val="1929576766"/>
        <w:rPr>
          <w:rFonts w:eastAsia="Times New Roman"/>
          <w:color w:val="000000"/>
        </w:rPr>
      </w:pPr>
      <w:hyperlink w:anchor="idmefserver.init(port:)" w:history="1">
        <w:r>
          <w:rPr>
            <w:rStyle w:val="Hyperlink"/>
            <w:rFonts w:ascii="inherit" w:hAnsi="inherit" w:cs="Courier New"/>
            <w:sz w:val="20"/>
            <w:szCs w:val="20"/>
          </w:rPr>
          <w:t>init(port:​)</w:t>
        </w:r>
      </w:hyperlink>
      <w:r>
        <w:rPr>
          <w:rFonts w:eastAsia="Times New Roman"/>
          <w:color w:val="000000"/>
        </w:rPr>
        <w:t xml:space="preserve"> </w:t>
      </w:r>
    </w:p>
    <w:p w14:paraId="356BDB85" w14:textId="77777777" w:rsidR="00000000" w:rsidRDefault="00FB4249" w:rsidP="00FB4249">
      <w:pPr>
        <w:pStyle w:val="HTMLPreformatted"/>
        <w:shd w:val="clear" w:color="auto" w:fill="F2F2F7"/>
        <w:spacing w:after="480" w:line="400" w:lineRule="atLeast"/>
        <w:divId w:val="188914936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init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port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Int</w:t>
      </w:r>
      <w:r>
        <w:rPr>
          <w:rFonts w:ascii="Arial" w:hAnsi="Arial" w:cs="Arial"/>
          <w:color w:val="000000"/>
          <w:sz w:val="30"/>
          <w:szCs w:val="30"/>
        </w:rPr>
        <w:t xml:space="preserve">)  </w:t>
      </w:r>
    </w:p>
    <w:p w14:paraId="05D13AC3" w14:textId="77777777" w:rsidR="00000000" w:rsidRDefault="00FB4249">
      <w:pPr>
        <w:pStyle w:val="NormalWeb"/>
        <w:spacing w:line="380" w:lineRule="atLeast"/>
        <w:divId w:val="1597776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Initialize a IDMEFServer.</w:t>
      </w:r>
    </w:p>
    <w:p w14:paraId="46C7FC38" w14:textId="77777777" w:rsidR="00000000" w:rsidRDefault="00FB4249">
      <w:pPr>
        <w:pStyle w:val="Heading4"/>
        <w:divId w:val="192957676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162"/>
        <w:gridCol w:w="6969"/>
      </w:tblGrid>
      <w:tr w:rsidR="00000000" w14:paraId="31F602F6" w14:textId="77777777">
        <w:trPr>
          <w:divId w:val="1929576766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123BEB9" w14:textId="77777777" w:rsidR="00000000" w:rsidRDefault="00FB424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3587288" w14:textId="77777777" w:rsidR="00000000" w:rsidRDefault="00FB424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32EB583" w14:textId="77777777" w:rsidR="00000000" w:rsidRDefault="00FB424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00000" w14:paraId="73F79EEA" w14:textId="77777777">
        <w:trPr>
          <w:divId w:val="1929576766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5DC5CD4" w14:textId="77777777" w:rsidR="00000000" w:rsidRDefault="00FB424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port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1E20A1B" w14:textId="77777777" w:rsidR="00000000" w:rsidRDefault="00FB4249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7AA8686" w14:textId="77777777" w:rsidR="00000000" w:rsidRDefault="00FB4249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TCP port on which server will listen, for instance 9999</w:t>
            </w:r>
          </w:p>
        </w:tc>
      </w:tr>
    </w:tbl>
    <w:p w14:paraId="7D9867D9" w14:textId="77777777" w:rsidR="00000000" w:rsidRDefault="00FB4249">
      <w:pPr>
        <w:pStyle w:val="Heading2"/>
        <w:divId w:val="101758120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Methods</w:t>
      </w:r>
    </w:p>
    <w:p w14:paraId="5AD4DEF3" w14:textId="77777777" w:rsidR="00000000" w:rsidRDefault="00FB4249">
      <w:pPr>
        <w:pStyle w:val="Heading3"/>
        <w:divId w:val="1377319872"/>
        <w:rPr>
          <w:rFonts w:eastAsia="Times New Roman"/>
          <w:color w:val="000000"/>
        </w:rPr>
      </w:pPr>
      <w:hyperlink w:anchor="idmefserver.start()" w:history="1">
        <w:r>
          <w:rPr>
            <w:rStyle w:val="Hyperlink"/>
            <w:rFonts w:ascii="inherit" w:hAnsi="inherit" w:cs="Courier New"/>
            <w:sz w:val="20"/>
            <w:szCs w:val="20"/>
          </w:rPr>
          <w:t>start()</w:t>
        </w:r>
      </w:hyperlink>
      <w:r>
        <w:rPr>
          <w:rFonts w:eastAsia="Times New Roman"/>
          <w:color w:val="000000"/>
        </w:rPr>
        <w:t xml:space="preserve"> </w:t>
      </w:r>
    </w:p>
    <w:p w14:paraId="3379F881" w14:textId="77777777" w:rsidR="00000000" w:rsidRDefault="00FB4249" w:rsidP="00FB4249">
      <w:pPr>
        <w:pStyle w:val="HTMLPreformatted"/>
        <w:shd w:val="clear" w:color="auto" w:fill="F2F2F7"/>
        <w:spacing w:after="480" w:line="400" w:lineRule="atLeast"/>
        <w:divId w:val="81167415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start</w:t>
      </w:r>
      <w:r>
        <w:rPr>
          <w:rFonts w:ascii="Arial" w:hAnsi="Arial" w:cs="Arial"/>
          <w:color w:val="000000"/>
          <w:sz w:val="30"/>
          <w:szCs w:val="30"/>
        </w:rPr>
        <w:t xml:space="preserve">()  </w:t>
      </w:r>
    </w:p>
    <w:p w14:paraId="693F39BD" w14:textId="77777777" w:rsidR="00000000" w:rsidRDefault="00FB4249">
      <w:pPr>
        <w:pStyle w:val="NormalWeb"/>
        <w:spacing w:line="380" w:lineRule="atLeast"/>
        <w:divId w:val="77405666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Start the server loop.</w:t>
      </w:r>
    </w:p>
    <w:p w14:paraId="3996EF70" w14:textId="77777777" w:rsidR="00000000" w:rsidRDefault="00FB4249">
      <w:pPr>
        <w:pStyle w:val="NormalWeb"/>
        <w:spacing w:line="380" w:lineRule="atLeast"/>
        <w:divId w:val="13355681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function is blocking and will loop forever.</w:t>
      </w:r>
    </w:p>
    <w:p w14:paraId="6E6C651D" w14:textId="77777777" w:rsidR="00000000" w:rsidRDefault="00FB4249">
      <w:pPr>
        <w:pStyle w:val="NormalWeb"/>
        <w:spacing w:line="380" w:lineRule="atLeast"/>
        <w:divId w:val="13355681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When a JSON content is received, the JSON </w:t>
      </w:r>
      <w:r>
        <w:rPr>
          <w:rFonts w:ascii="Arial" w:hAnsi="Arial" w:cs="Arial"/>
          <w:color w:val="000000"/>
          <w:sz w:val="28"/>
          <w:szCs w:val="28"/>
        </w:rPr>
        <w:t>bytes are deserialized to a IDMEFObject and the created object is then validated against the JSON schema.</w:t>
      </w:r>
    </w:p>
    <w:p w14:paraId="4F700A09" w14:textId="77777777" w:rsidR="00000000" w:rsidRDefault="00FB4249">
      <w:pPr>
        <w:pStyle w:val="NormalWeb"/>
        <w:spacing w:line="380" w:lineRule="atLeast"/>
        <w:divId w:val="13355681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If valid, a HTTP "200 OK" response will be sent and the message will be printed. If not valid, a HTTP "500 Internal server error" response will be sen</w:t>
      </w:r>
      <w:r>
        <w:rPr>
          <w:rFonts w:ascii="Arial" w:hAnsi="Arial" w:cs="Arial"/>
          <w:color w:val="000000"/>
          <w:sz w:val="28"/>
          <w:szCs w:val="28"/>
        </w:rPr>
        <w:t>t.</w:t>
      </w:r>
    </w:p>
    <w:p w14:paraId="183DE8E4" w14:textId="77777777" w:rsidR="00000000" w:rsidRDefault="00FB4249">
      <w:pPr>
        <w:pStyle w:val="NormalWeb"/>
        <w:spacing w:line="400" w:lineRule="atLeast"/>
        <w:divId w:val="101758120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Generated on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April 21, 202</w:t>
      </w:r>
      <w:r>
        <w:rPr>
          <w:rFonts w:ascii="Arial" w:hAnsi="Arial" w:cs="Arial"/>
          <w:color w:val="000000"/>
          <w:sz w:val="30"/>
          <w:szCs w:val="30"/>
        </w:rPr>
        <w:t>2</w:t>
      </w:r>
      <w:r>
        <w:rPr>
          <w:rFonts w:ascii="Arial" w:hAnsi="Arial" w:cs="Arial"/>
          <w:color w:val="000000"/>
          <w:sz w:val="30"/>
          <w:szCs w:val="30"/>
        </w:rPr>
        <w:t xml:space="preserve"> using </w:t>
      </w:r>
      <w:hyperlink r:id="rId6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5798"/>
    <w:multiLevelType w:val="multilevel"/>
    <w:tmpl w:val="5996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F5E65"/>
    <w:multiLevelType w:val="multilevel"/>
    <w:tmpl w:val="2D3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9"/>
    <w:rsid w:val="00F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7BEFE"/>
  <w15:chartTrackingRefBased/>
  <w15:docId w15:val="{FA5A58A0-0A14-41C5-A6A4-2A30F229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paragraph" w:customStyle="1" w:styleId="initializer">
    <w:name w:val="initializer"/>
    <w:basedOn w:val="Normal"/>
    <w:pPr>
      <w:spacing w:before="100" w:beforeAutospacing="1" w:after="100" w:afterAutospacing="1"/>
    </w:pPr>
  </w:style>
  <w:style w:type="paragraph" w:customStyle="1" w:styleId="function">
    <w:name w:val="function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variable">
    <w:name w:val="variable"/>
    <w:basedOn w:val="DefaultParagraphFont"/>
  </w:style>
  <w:style w:type="character" w:customStyle="1" w:styleId="function1">
    <w:name w:val="function1"/>
    <w:basedOn w:val="DefaultParagraphFont"/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1205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3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ftDocOrg/swift-doc" TargetMode="External"/><Relationship Id="rId5" Type="http://schemas.openxmlformats.org/officeDocument/2006/relationships/hyperlink" Target="file:///\\192.168.56.1\francois\projects\SECEF\work\swift-idmef-transport-library\doc\html\IDMEFServer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swift-idmef-transport - IDMEFServer</dc:title>
  <dc:subject/>
  <dc:creator>François Dechelle</dc:creator>
  <cp:keywords/>
  <dc:description/>
  <cp:lastModifiedBy>François Dechelle</cp:lastModifiedBy>
  <cp:revision>2</cp:revision>
  <dcterms:created xsi:type="dcterms:W3CDTF">2022-04-21T09:15:00Z</dcterms:created>
  <dcterms:modified xsi:type="dcterms:W3CDTF">2022-04-21T09:15:00Z</dcterms:modified>
</cp:coreProperties>
</file>