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1F7" w:rsidRPr="007F41F7" w:rsidRDefault="007F41F7" w:rsidP="007F41F7">
      <w:pPr>
        <w:jc w:val="center"/>
        <w:rPr>
          <w:rFonts w:asciiTheme="majorHAnsi" w:hAnsiTheme="majorHAnsi"/>
          <w:b/>
          <w:sz w:val="32"/>
          <w:szCs w:val="24"/>
        </w:rPr>
      </w:pPr>
      <w:r w:rsidRPr="007F41F7">
        <w:rPr>
          <w:rFonts w:asciiTheme="majorHAnsi" w:hAnsiTheme="majorHAnsi"/>
          <w:b/>
          <w:sz w:val="32"/>
          <w:szCs w:val="24"/>
        </w:rPr>
        <w:t>DM2193 Final Documentation</w:t>
      </w:r>
    </w:p>
    <w:p w:rsidR="007F41F7" w:rsidRPr="007F41F7" w:rsidRDefault="007F41F7" w:rsidP="007F41F7">
      <w:pPr>
        <w:jc w:val="center"/>
      </w:pPr>
      <w:r>
        <w:rPr>
          <w:noProof/>
        </w:rPr>
        <w:drawing>
          <wp:inline distT="0" distB="0" distL="0" distR="0">
            <wp:extent cx="6858000" cy="4946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PNG"/>
                    <pic:cNvPicPr/>
                  </pic:nvPicPr>
                  <pic:blipFill>
                    <a:blip r:embed="rId4">
                      <a:extLst>
                        <a:ext uri="{28A0092B-C50C-407E-A947-70E740481C1C}">
                          <a14:useLocalDpi xmlns:a14="http://schemas.microsoft.com/office/drawing/2010/main" val="0"/>
                        </a:ext>
                      </a:extLst>
                    </a:blip>
                    <a:stretch>
                      <a:fillRect/>
                    </a:stretch>
                  </pic:blipFill>
                  <pic:spPr>
                    <a:xfrm>
                      <a:off x="0" y="0"/>
                      <a:ext cx="6858000" cy="4946650"/>
                    </a:xfrm>
                    <a:prstGeom prst="rect">
                      <a:avLst/>
                    </a:prstGeom>
                  </pic:spPr>
                </pic:pic>
              </a:graphicData>
            </a:graphic>
          </wp:inline>
        </w:drawing>
      </w:r>
    </w:p>
    <w:p w:rsidR="007C1F86" w:rsidRDefault="007F41F7" w:rsidP="007F41F7">
      <w:pPr>
        <w:jc w:val="center"/>
      </w:pPr>
      <w:r>
        <w:t xml:space="preserve">The above screenshot shows the theme at its barebones. It’s a very minimalistic theme that focuses on giving each content equal amount of real estate on the screen. The theme tries to set itself apart from all other themes that try to squeeze as much content into the available real estate as possible. The title of the blog is the biggest aspect of the page and it immediately tells the visitor which blog he or she is in and avoids confusion. </w:t>
      </w:r>
      <w:bookmarkStart w:id="0" w:name="_GoBack"/>
      <w:bookmarkEnd w:id="0"/>
    </w:p>
    <w:sectPr w:rsidR="007C1F86" w:rsidSect="007F41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1F7"/>
    <w:rsid w:val="003A120A"/>
    <w:rsid w:val="007F41F7"/>
    <w:rsid w:val="00D14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7881EE-1064-4520-9CBE-19E505720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70</Words>
  <Characters>405</Characters>
  <Application>Microsoft Office Word</Application>
  <DocSecurity>0</DocSecurity>
  <Lines>3</Lines>
  <Paragraphs>1</Paragraphs>
  <ScaleCrop>false</ScaleCrop>
  <Company/>
  <LinksUpToDate>false</LinksUpToDate>
  <CharactersWithSpaces>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Sarwar</dc:creator>
  <cp:keywords/>
  <dc:description/>
  <cp:lastModifiedBy>Abdullah Sarwar</cp:lastModifiedBy>
  <cp:revision>1</cp:revision>
  <dcterms:created xsi:type="dcterms:W3CDTF">2014-12-20T03:59:00Z</dcterms:created>
  <dcterms:modified xsi:type="dcterms:W3CDTF">2014-12-20T04:09:00Z</dcterms:modified>
</cp:coreProperties>
</file>