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F792FBA36A114FAE98740A79E69C6CE7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6171CDAF26704CAD85E718A28987AAC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262AED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Despliegue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proofErr w:type="spellStart"/>
      <w:proofErr w:type="gramStart"/>
      <w:r w:rsidRPr="00AD6978">
        <w:rPr>
          <w:b/>
          <w:sz w:val="36"/>
          <w:szCs w:val="36"/>
          <w:lang w:val="es-MX"/>
        </w:rPr>
        <w:t>dd</w:t>
      </w:r>
      <w:proofErr w:type="spellEnd"/>
      <w:r w:rsidRPr="00AD6978">
        <w:rPr>
          <w:b/>
          <w:sz w:val="36"/>
          <w:szCs w:val="36"/>
          <w:lang w:val="es-MX"/>
        </w:rPr>
        <w:t>/mm/</w:t>
      </w:r>
      <w:proofErr w:type="spellStart"/>
      <w:r w:rsidRPr="00AD6978">
        <w:rPr>
          <w:b/>
          <w:sz w:val="36"/>
          <w:szCs w:val="36"/>
          <w:lang w:val="es-MX"/>
        </w:rPr>
        <w:t>aaaa</w:t>
      </w:r>
      <w:proofErr w:type="spellEnd"/>
      <w:proofErr w:type="gramEnd"/>
    </w:p>
    <w:p w:rsidR="00815A3E" w:rsidRDefault="00815A3E" w:rsidP="00815A3E">
      <w:pPr>
        <w:pStyle w:val="infoblue"/>
      </w:pPr>
      <w:r w:rsidRPr="00D0352F">
        <w:t>[</w:t>
      </w:r>
      <w:r w:rsidRPr="000C28C8">
        <w:t>Nota: La siguiente pla</w:t>
      </w:r>
      <w:r>
        <w:t xml:space="preserve">ntilla se realizó con base en el </w:t>
      </w:r>
      <w:proofErr w:type="spellStart"/>
      <w:r>
        <w:t>Rational</w:t>
      </w:r>
      <w:proofErr w:type="spellEnd"/>
      <w:r>
        <w:t xml:space="preserve"> </w:t>
      </w:r>
      <w:proofErr w:type="spellStart"/>
      <w:r>
        <w:t>Unified</w:t>
      </w:r>
      <w:proofErr w:type="spellEnd"/>
      <w:r>
        <w:t xml:space="preserve"> </w:t>
      </w:r>
      <w:proofErr w:type="spellStart"/>
      <w:r>
        <w:t>Process</w:t>
      </w:r>
      <w:proofErr w:type="spellEnd"/>
      <w:r w:rsidRPr="00D0352F">
        <w:t xml:space="preserve">. El texto encerrado en </w:t>
      </w:r>
      <w:proofErr w:type="spellStart"/>
      <w:r w:rsidR="0032668B">
        <w:t>brackets</w:t>
      </w:r>
      <w:proofErr w:type="spellEnd"/>
      <w:r w:rsidR="0032668B">
        <w:t xml:space="preserve"> y color azul [estilo=</w:t>
      </w:r>
      <w:proofErr w:type="spellStart"/>
      <w:r w:rsidR="0032668B">
        <w:t>i</w:t>
      </w:r>
      <w:r w:rsidRPr="00D0352F">
        <w:t>nfo</w:t>
      </w:r>
      <w:r>
        <w:t>b</w:t>
      </w:r>
      <w:r w:rsidRPr="00D0352F">
        <w:t>lue</w:t>
      </w:r>
      <w:proofErr w:type="spellEnd"/>
      <w:r w:rsidRPr="00D0352F">
        <w:t>], provee guías al autor y se deben borr</w:t>
      </w:r>
      <w:r>
        <w:t xml:space="preserve">ar para publicar el documento. </w:t>
      </w:r>
      <w:r w:rsidRPr="00D0352F">
        <w:t>El texto que se incluya después</w:t>
      </w:r>
      <w:r>
        <w:t xml:space="preserve"> del comentario será en formato:</w:t>
      </w:r>
      <w:r w:rsidRPr="00A64419">
        <w:t xml:space="preserve"> Tipo de letra </w:t>
      </w:r>
      <w:r>
        <w:t xml:space="preserve">Arial, </w:t>
      </w:r>
      <w:r w:rsidRPr="00A64419">
        <w:t>Estilo: normal</w:t>
      </w:r>
      <w:r>
        <w:t xml:space="preserve"> y </w:t>
      </w:r>
      <w:r w:rsidRPr="00A64419">
        <w:t>tamaño 10.</w:t>
      </w:r>
    </w:p>
    <w:p w:rsidR="00815A3E" w:rsidRPr="003D73C0" w:rsidRDefault="00815A3E" w:rsidP="00815A3E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815A3E" w:rsidRDefault="00815A3E" w:rsidP="00815A3E">
      <w:pPr>
        <w:pStyle w:val="infoblue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</w:t>
      </w:r>
      <w:r w:rsidR="0032668B">
        <w:t>E COMUNICACIONES Y TRANSPORTES”</w:t>
      </w:r>
      <w:r>
        <w:t>,</w:t>
      </w:r>
      <w:r w:rsidR="0032668B">
        <w:t xml:space="preserve"> </w:t>
      </w:r>
      <w:r>
        <w:t xml:space="preserve">el campo Administrador con el valor de “OFICIALÍA MAYOR”, el campo Asunto con el valor de “UNIDAD DE TECNOLOGÍAS DE INFORMACIÓN Y 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 w:rsidR="0032668B">
        <w:t xml:space="preserve"> </w:t>
      </w:r>
      <w:bookmarkStart w:id="0" w:name="_GoBack"/>
      <w:bookmarkEnd w:id="0"/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 las propiedades del documento.</w:t>
      </w:r>
    </w:p>
    <w:p w:rsidR="00815A3E" w:rsidRDefault="00815A3E" w:rsidP="00815A3E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</w:t>
      </w:r>
    </w:p>
    <w:p w:rsidR="008C4E92" w:rsidRPr="00815A3E" w:rsidRDefault="00815A3E" w:rsidP="00815A3E">
      <w:pPr>
        <w:pStyle w:val="infoblue"/>
        <w:rPr>
          <w:b/>
          <w:sz w:val="36"/>
          <w:szCs w:val="36"/>
        </w:rPr>
      </w:pPr>
      <w:r w:rsidRPr="00815A3E">
        <w:t>En la sección: Histórico de versiones, los datos: fecha, versión, descripción, autor, se refieren al documento.]</w:t>
      </w:r>
      <w:r w:rsidR="008C4E92">
        <w:rPr>
          <w:b/>
          <w:sz w:val="52"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8C4E92" w:rsidRPr="00D251B4" w:rsidTr="00664769">
        <w:trPr>
          <w:trHeight w:val="23"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D251B4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D251B4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>
              <w:rPr>
                <w:iCs/>
                <w:color w:val="000000" w:themeColor="text1"/>
                <w:lang w:val="es-ES"/>
              </w:rPr>
              <w:t>&lt;</w:t>
            </w:r>
            <w:proofErr w:type="spellStart"/>
            <w:r w:rsidRPr="00193880">
              <w:rPr>
                <w:iCs/>
                <w:color w:val="000000" w:themeColor="text1"/>
                <w:lang w:val="es-ES"/>
              </w:rPr>
              <w:t>dd</w:t>
            </w:r>
            <w:proofErr w:type="spellEnd"/>
            <w:r w:rsidRPr="00193880">
              <w:rPr>
                <w:iCs/>
                <w:color w:val="000000" w:themeColor="text1"/>
                <w:lang w:val="es-ES"/>
              </w:rPr>
              <w:t>/mm/</w:t>
            </w:r>
            <w:proofErr w:type="spellStart"/>
            <w:r w:rsidRPr="00193880">
              <w:rPr>
                <w:iCs/>
                <w:color w:val="000000" w:themeColor="text1"/>
                <w:lang w:val="es-ES"/>
              </w:rPr>
              <w:t>aaaa</w:t>
            </w:r>
            <w:proofErr w:type="spellEnd"/>
            <w:r>
              <w:rPr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645" w:type="pct"/>
            <w:vAlign w:val="center"/>
            <w:hideMark/>
          </w:tcPr>
          <w:p w:rsidR="008C4E92" w:rsidRPr="00D251B4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>
              <w:rPr>
                <w:iCs/>
                <w:color w:val="000000" w:themeColor="text1"/>
                <w:lang w:val="es-ES"/>
              </w:rPr>
              <w:t>&lt;</w:t>
            </w:r>
            <w:r w:rsidRPr="00193880">
              <w:rPr>
                <w:iCs/>
                <w:color w:val="000000" w:themeColor="text1"/>
                <w:lang w:val="es-ES"/>
              </w:rPr>
              <w:t>X.X</w:t>
            </w:r>
            <w:r>
              <w:rPr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2204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8C4E92" w:rsidRPr="00D251B4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D251B4" w:rsidRDefault="008C4E92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</w:p>
        </w:tc>
        <w:tc>
          <w:tcPr>
            <w:tcW w:w="645" w:type="pct"/>
            <w:vAlign w:val="center"/>
            <w:hideMark/>
          </w:tcPr>
          <w:p w:rsidR="008C4E92" w:rsidRPr="00D251B4" w:rsidRDefault="008C4E92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</w:p>
        </w:tc>
        <w:tc>
          <w:tcPr>
            <w:tcW w:w="2204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B16C8F" w:rsidRDefault="00B16C8F" w:rsidP="00B17ECF">
      <w:pPr>
        <w:spacing w:before="240"/>
        <w:rPr>
          <w:rFonts w:cs="Arial"/>
        </w:rPr>
      </w:pPr>
      <w:r>
        <w:rPr>
          <w:rFonts w:cs="Arial"/>
        </w:rPr>
        <w:br w:type="page"/>
      </w:r>
    </w:p>
    <w:p w:rsidR="007604C1" w:rsidRPr="00392B3B" w:rsidRDefault="007604C1" w:rsidP="007604C1">
      <w:pPr>
        <w:pStyle w:val="Subttulo"/>
        <w:spacing w:before="240"/>
        <w:jc w:val="center"/>
        <w:rPr>
          <w:rFonts w:ascii="Arial" w:hAnsi="Arial" w:cs="Arial"/>
        </w:rPr>
      </w:pPr>
      <w:r w:rsidRPr="00392B3B">
        <w:rPr>
          <w:rFonts w:ascii="Arial" w:hAnsi="Arial" w:cs="Arial"/>
        </w:rPr>
        <w:t>Tabla de Contenido</w:t>
      </w:r>
    </w:p>
    <w:p w:rsidR="007604C1" w:rsidRDefault="007604C1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392B3B">
        <w:rPr>
          <w:rFonts w:cs="Arial"/>
          <w:b/>
          <w:sz w:val="22"/>
        </w:rPr>
        <w:fldChar w:fldCharType="begin"/>
      </w:r>
      <w:r w:rsidRPr="00392B3B">
        <w:rPr>
          <w:rFonts w:cs="Arial"/>
          <w:b/>
          <w:sz w:val="22"/>
        </w:rPr>
        <w:instrText xml:space="preserve"> TOC \o "1-3" \h \z \u </w:instrText>
      </w:r>
      <w:r w:rsidRPr="00392B3B">
        <w:rPr>
          <w:rFonts w:cs="Arial"/>
          <w:b/>
          <w:sz w:val="22"/>
        </w:rPr>
        <w:fldChar w:fldCharType="separate"/>
      </w:r>
      <w:hyperlink w:anchor="_Toc290902611" w:history="1">
        <w:r w:rsidRPr="000F2D2D">
          <w:rPr>
            <w:rStyle w:val="Hipervnculo"/>
            <w:noProof/>
          </w:rPr>
          <w:t>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0F2D2D">
          <w:rPr>
            <w:rStyle w:val="Hipervnculo"/>
            <w:noProof/>
          </w:rPr>
          <w:t>Introducción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_Toc290902611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2668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7604C1" w:rsidRDefault="0099622D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0902612" w:history="1">
        <w:r w:rsidR="007604C1" w:rsidRPr="000F2D2D">
          <w:rPr>
            <w:rStyle w:val="Hipervnculo"/>
            <w:bCs/>
            <w:noProof/>
          </w:rPr>
          <w:t>1.1</w:t>
        </w:r>
        <w:r w:rsidR="007604C1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7604C1" w:rsidRPr="000F2D2D">
          <w:rPr>
            <w:rStyle w:val="Hipervnculo"/>
            <w:noProof/>
          </w:rPr>
          <w:t>Objetivo</w:t>
        </w:r>
        <w:r w:rsidR="007604C1">
          <w:rPr>
            <w:noProof/>
            <w:webHidden/>
          </w:rPr>
          <w:tab/>
        </w:r>
        <w:r w:rsidR="007604C1">
          <w:rPr>
            <w:noProof/>
            <w:webHidden/>
          </w:rPr>
          <w:fldChar w:fldCharType="begin"/>
        </w:r>
        <w:r w:rsidR="007604C1">
          <w:rPr>
            <w:noProof/>
            <w:webHidden/>
          </w:rPr>
          <w:instrText xml:space="preserve"> PAGEREF _Toc290902612 \h </w:instrText>
        </w:r>
        <w:r w:rsidR="007604C1">
          <w:rPr>
            <w:noProof/>
            <w:webHidden/>
          </w:rPr>
        </w:r>
        <w:r w:rsidR="007604C1">
          <w:rPr>
            <w:noProof/>
            <w:webHidden/>
          </w:rPr>
          <w:fldChar w:fldCharType="separate"/>
        </w:r>
        <w:r w:rsidR="0032668B">
          <w:rPr>
            <w:noProof/>
            <w:webHidden/>
          </w:rPr>
          <w:t>3</w:t>
        </w:r>
        <w:r w:rsidR="007604C1">
          <w:rPr>
            <w:noProof/>
            <w:webHidden/>
          </w:rPr>
          <w:fldChar w:fldCharType="end"/>
        </w:r>
      </w:hyperlink>
    </w:p>
    <w:p w:rsidR="007604C1" w:rsidRDefault="0099622D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0902613" w:history="1">
        <w:r w:rsidR="007604C1" w:rsidRPr="000F2D2D">
          <w:rPr>
            <w:rStyle w:val="Hipervnculo"/>
            <w:bCs/>
            <w:noProof/>
          </w:rPr>
          <w:t>1.2</w:t>
        </w:r>
        <w:r w:rsidR="007604C1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7604C1" w:rsidRPr="000F2D2D">
          <w:rPr>
            <w:rStyle w:val="Hipervnculo"/>
            <w:noProof/>
          </w:rPr>
          <w:t>Definiciones, acrónimos y abreviaturas</w:t>
        </w:r>
        <w:r w:rsidR="007604C1">
          <w:rPr>
            <w:noProof/>
            <w:webHidden/>
          </w:rPr>
          <w:tab/>
        </w:r>
        <w:r w:rsidR="007604C1">
          <w:rPr>
            <w:noProof/>
            <w:webHidden/>
          </w:rPr>
          <w:fldChar w:fldCharType="begin"/>
        </w:r>
        <w:r w:rsidR="007604C1">
          <w:rPr>
            <w:noProof/>
            <w:webHidden/>
          </w:rPr>
          <w:instrText xml:space="preserve"> PAGEREF _Toc290902613 \h </w:instrText>
        </w:r>
        <w:r w:rsidR="007604C1">
          <w:rPr>
            <w:noProof/>
            <w:webHidden/>
          </w:rPr>
        </w:r>
        <w:r w:rsidR="007604C1">
          <w:rPr>
            <w:noProof/>
            <w:webHidden/>
          </w:rPr>
          <w:fldChar w:fldCharType="separate"/>
        </w:r>
        <w:r w:rsidR="0032668B">
          <w:rPr>
            <w:noProof/>
            <w:webHidden/>
          </w:rPr>
          <w:t>3</w:t>
        </w:r>
        <w:r w:rsidR="007604C1">
          <w:rPr>
            <w:noProof/>
            <w:webHidden/>
          </w:rPr>
          <w:fldChar w:fldCharType="end"/>
        </w:r>
      </w:hyperlink>
    </w:p>
    <w:p w:rsidR="007604C1" w:rsidRDefault="0099622D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0902614" w:history="1">
        <w:r w:rsidR="007604C1" w:rsidRPr="000F2D2D">
          <w:rPr>
            <w:rStyle w:val="Hipervnculo"/>
            <w:bCs/>
            <w:noProof/>
          </w:rPr>
          <w:t>1.3</w:t>
        </w:r>
        <w:r w:rsidR="007604C1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7604C1" w:rsidRPr="000F2D2D">
          <w:rPr>
            <w:rStyle w:val="Hipervnculo"/>
            <w:noProof/>
          </w:rPr>
          <w:t>Referencias</w:t>
        </w:r>
        <w:r w:rsidR="007604C1">
          <w:rPr>
            <w:noProof/>
            <w:webHidden/>
          </w:rPr>
          <w:tab/>
        </w:r>
        <w:r w:rsidR="007604C1">
          <w:rPr>
            <w:noProof/>
            <w:webHidden/>
          </w:rPr>
          <w:fldChar w:fldCharType="begin"/>
        </w:r>
        <w:r w:rsidR="007604C1">
          <w:rPr>
            <w:noProof/>
            <w:webHidden/>
          </w:rPr>
          <w:instrText xml:space="preserve"> PAGEREF _Toc290902614 \h </w:instrText>
        </w:r>
        <w:r w:rsidR="007604C1">
          <w:rPr>
            <w:noProof/>
            <w:webHidden/>
          </w:rPr>
        </w:r>
        <w:r w:rsidR="007604C1">
          <w:rPr>
            <w:noProof/>
            <w:webHidden/>
          </w:rPr>
          <w:fldChar w:fldCharType="separate"/>
        </w:r>
        <w:r w:rsidR="0032668B">
          <w:rPr>
            <w:noProof/>
            <w:webHidden/>
          </w:rPr>
          <w:t>3</w:t>
        </w:r>
        <w:r w:rsidR="007604C1">
          <w:rPr>
            <w:noProof/>
            <w:webHidden/>
          </w:rPr>
          <w:fldChar w:fldCharType="end"/>
        </w:r>
      </w:hyperlink>
    </w:p>
    <w:p w:rsidR="007604C1" w:rsidRDefault="0099622D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0902615" w:history="1">
        <w:r w:rsidR="007604C1" w:rsidRPr="000F2D2D">
          <w:rPr>
            <w:rStyle w:val="Hipervnculo"/>
            <w:noProof/>
          </w:rPr>
          <w:t>2.</w:t>
        </w:r>
        <w:r w:rsidR="007604C1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7604C1" w:rsidRPr="000F2D2D">
          <w:rPr>
            <w:rStyle w:val="Hipervnculo"/>
            <w:noProof/>
          </w:rPr>
          <w:t>Diagrama de despliegue</w:t>
        </w:r>
        <w:r w:rsidR="007604C1">
          <w:rPr>
            <w:noProof/>
            <w:webHidden/>
          </w:rPr>
          <w:tab/>
        </w:r>
        <w:r w:rsidR="007604C1">
          <w:rPr>
            <w:noProof/>
            <w:webHidden/>
          </w:rPr>
          <w:fldChar w:fldCharType="begin"/>
        </w:r>
        <w:r w:rsidR="007604C1">
          <w:rPr>
            <w:noProof/>
            <w:webHidden/>
          </w:rPr>
          <w:instrText xml:space="preserve"> PAGEREF _Toc290902615 \h </w:instrText>
        </w:r>
        <w:r w:rsidR="007604C1">
          <w:rPr>
            <w:noProof/>
            <w:webHidden/>
          </w:rPr>
        </w:r>
        <w:r w:rsidR="007604C1">
          <w:rPr>
            <w:noProof/>
            <w:webHidden/>
          </w:rPr>
          <w:fldChar w:fldCharType="separate"/>
        </w:r>
        <w:r w:rsidR="0032668B">
          <w:rPr>
            <w:noProof/>
            <w:webHidden/>
          </w:rPr>
          <w:t>3</w:t>
        </w:r>
        <w:r w:rsidR="007604C1">
          <w:rPr>
            <w:noProof/>
            <w:webHidden/>
          </w:rPr>
          <w:fldChar w:fldCharType="end"/>
        </w:r>
      </w:hyperlink>
    </w:p>
    <w:p w:rsidR="007604C1" w:rsidRDefault="0099622D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0902616" w:history="1">
        <w:r w:rsidR="007604C1" w:rsidRPr="000F2D2D">
          <w:rPr>
            <w:rStyle w:val="Hipervnculo"/>
            <w:noProof/>
            <w:lang w:val="es-ES" w:eastAsia="es-ES"/>
          </w:rPr>
          <w:t>3.</w:t>
        </w:r>
        <w:r w:rsidR="007604C1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7604C1" w:rsidRPr="000F2D2D">
          <w:rPr>
            <w:rStyle w:val="Hipervnculo"/>
            <w:noProof/>
          </w:rPr>
          <w:t>Firmas de elaboración, revisión y aprobación</w:t>
        </w:r>
        <w:r w:rsidR="007604C1">
          <w:rPr>
            <w:noProof/>
            <w:webHidden/>
          </w:rPr>
          <w:tab/>
        </w:r>
        <w:r w:rsidR="007604C1">
          <w:rPr>
            <w:noProof/>
            <w:webHidden/>
          </w:rPr>
          <w:fldChar w:fldCharType="begin"/>
        </w:r>
        <w:r w:rsidR="007604C1">
          <w:rPr>
            <w:noProof/>
            <w:webHidden/>
          </w:rPr>
          <w:instrText xml:space="preserve"> PAGEREF _Toc290902616 \h </w:instrText>
        </w:r>
        <w:r w:rsidR="007604C1">
          <w:rPr>
            <w:noProof/>
            <w:webHidden/>
          </w:rPr>
        </w:r>
        <w:r w:rsidR="007604C1">
          <w:rPr>
            <w:noProof/>
            <w:webHidden/>
          </w:rPr>
          <w:fldChar w:fldCharType="separate"/>
        </w:r>
        <w:r w:rsidR="0032668B">
          <w:rPr>
            <w:noProof/>
            <w:webHidden/>
          </w:rPr>
          <w:t>3</w:t>
        </w:r>
        <w:r w:rsidR="007604C1">
          <w:rPr>
            <w:noProof/>
            <w:webHidden/>
          </w:rPr>
          <w:fldChar w:fldCharType="end"/>
        </w:r>
      </w:hyperlink>
    </w:p>
    <w:p w:rsidR="000B2953" w:rsidRDefault="007604C1" w:rsidP="007604C1">
      <w:pPr>
        <w:spacing w:before="240"/>
        <w:rPr>
          <w:rFonts w:cs="Arial"/>
        </w:rPr>
      </w:pPr>
      <w:r w:rsidRPr="00392B3B">
        <w:rPr>
          <w:rFonts w:ascii="Arial" w:eastAsia="MS Mincho" w:hAnsi="Arial" w:cs="Arial"/>
          <w:b/>
          <w:szCs w:val="20"/>
        </w:rPr>
        <w:fldChar w:fldCharType="end"/>
      </w:r>
      <w:r w:rsidR="000B2953">
        <w:rPr>
          <w:rFonts w:cs="Arial"/>
        </w:rPr>
        <w:br w:type="page"/>
      </w:r>
    </w:p>
    <w:sdt>
      <w:sdtPr>
        <w:rPr>
          <w:rFonts w:ascii="Arial" w:hAnsi="Arial" w:cs="Arial"/>
        </w:rPr>
        <w:alias w:val="Título"/>
        <w:tag w:val=""/>
        <w:id w:val="-1864659495"/>
        <w:placeholder>
          <w:docPart w:val="AB91369FE8C14D0A973861DD5FBC69A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0B2953" w:rsidRPr="00F81E4E" w:rsidRDefault="000B2953" w:rsidP="000B2953">
          <w:pPr>
            <w:pStyle w:val="Subttulo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  <w:t>Diagrama de Despliegue</w:t>
          </w:r>
        </w:p>
      </w:sdtContent>
    </w:sdt>
    <w:p w:rsidR="000B2953" w:rsidRPr="004360C5" w:rsidRDefault="000B2953" w:rsidP="000B2953">
      <w:pPr>
        <w:pStyle w:val="Ttulo1"/>
        <w:spacing w:line="240" w:lineRule="atLeast"/>
      </w:pPr>
      <w:bookmarkStart w:id="1" w:name="_Toc280734246"/>
      <w:bookmarkStart w:id="2" w:name="_Toc290902611"/>
      <w:r w:rsidRPr="0024507A">
        <w:t>Introducción</w:t>
      </w:r>
      <w:bookmarkEnd w:id="1"/>
      <w:bookmarkEnd w:id="2"/>
    </w:p>
    <w:p w:rsidR="000B2953" w:rsidRPr="004360C5" w:rsidRDefault="000B2953" w:rsidP="000B2953">
      <w:pPr>
        <w:pStyle w:val="infoblue"/>
      </w:pPr>
      <w:r w:rsidRPr="00E20C5F">
        <w:t>[</w:t>
      </w:r>
      <w:r>
        <w:t>La sección de introducción debe proveer un resumen general del documento</w:t>
      </w:r>
      <w:r w:rsidRPr="00E20C5F">
        <w:t>.]</w:t>
      </w:r>
    </w:p>
    <w:p w:rsidR="000B2953" w:rsidRPr="002E13A4" w:rsidRDefault="000B2953" w:rsidP="000B2953">
      <w:pPr>
        <w:pStyle w:val="Ttulo2"/>
        <w:spacing w:line="240" w:lineRule="atLeast"/>
      </w:pPr>
      <w:bookmarkStart w:id="3" w:name="_Toc280734247"/>
      <w:bookmarkStart w:id="4" w:name="_Toc290902612"/>
      <w:bookmarkStart w:id="5" w:name="_Toc63087680"/>
      <w:bookmarkStart w:id="6" w:name="_Toc94609175"/>
      <w:r>
        <w:t>Objetiv</w:t>
      </w:r>
      <w:r w:rsidRPr="00960753">
        <w:t>o</w:t>
      </w:r>
      <w:bookmarkEnd w:id="3"/>
      <w:bookmarkEnd w:id="4"/>
    </w:p>
    <w:p w:rsidR="000B2953" w:rsidRPr="00CD5BBD" w:rsidRDefault="000B2953" w:rsidP="000B2953">
      <w:pPr>
        <w:pStyle w:val="infoblue"/>
      </w:pPr>
      <w:r w:rsidRPr="00A36B40">
        <w:t>[</w:t>
      </w:r>
      <w:r>
        <w:t>Esta sección describe el objetivo del</w:t>
      </w:r>
      <w:r w:rsidRPr="00A36B40">
        <w:t xml:space="preserve"> documento</w:t>
      </w:r>
      <w:r w:rsidRPr="00D66C41">
        <w:t>.]</w:t>
      </w:r>
    </w:p>
    <w:p w:rsidR="000B2953" w:rsidRPr="00960753" w:rsidRDefault="000B2953" w:rsidP="000B2953">
      <w:pPr>
        <w:pStyle w:val="Ttulo2"/>
        <w:spacing w:line="240" w:lineRule="atLeast"/>
      </w:pPr>
      <w:bookmarkStart w:id="7" w:name="_Toc280734249"/>
      <w:bookmarkStart w:id="8" w:name="_Toc290902613"/>
      <w:bookmarkStart w:id="9" w:name="_Toc94609176"/>
      <w:bookmarkEnd w:id="5"/>
      <w:bookmarkEnd w:id="6"/>
      <w:r>
        <w:t>Definiciones, acrónimos y a</w:t>
      </w:r>
      <w:r w:rsidRPr="00960753">
        <w:t>breviaturas</w:t>
      </w:r>
      <w:bookmarkEnd w:id="7"/>
      <w:bookmarkEnd w:id="8"/>
    </w:p>
    <w:p w:rsidR="000B2953" w:rsidRPr="00D75181" w:rsidRDefault="000B2953" w:rsidP="000B2953">
      <w:pPr>
        <w:pStyle w:val="infoblue"/>
      </w:pPr>
      <w:r w:rsidRPr="00A36B40">
        <w:t>[</w:t>
      </w:r>
      <w:r w:rsidRPr="00815207">
        <w:t>Esta sección provee las definiciones de todos los términos, acrónimos y abreviaturas utilizadas en este documento, requeridas p</w:t>
      </w:r>
      <w:r>
        <w:t>ara interpretarlo correctamente</w:t>
      </w:r>
      <w:r w:rsidRPr="00A36B40">
        <w:t>.]</w:t>
      </w:r>
    </w:p>
    <w:p w:rsidR="000B2953" w:rsidRPr="00055F8D" w:rsidRDefault="000B2953" w:rsidP="000B2953">
      <w:pPr>
        <w:pStyle w:val="Ttulo2"/>
        <w:spacing w:line="240" w:lineRule="atLeast"/>
      </w:pPr>
      <w:bookmarkStart w:id="10" w:name="_Toc280734250"/>
      <w:bookmarkStart w:id="11" w:name="_Toc290902614"/>
      <w:bookmarkStart w:id="12" w:name="_Toc94609178"/>
      <w:bookmarkEnd w:id="9"/>
      <w:r w:rsidRPr="00A36B40">
        <w:t>Refere</w:t>
      </w:r>
      <w:r>
        <w:t>ncias</w:t>
      </w:r>
      <w:bookmarkEnd w:id="10"/>
      <w:bookmarkEnd w:id="11"/>
    </w:p>
    <w:p w:rsidR="000B2953" w:rsidRPr="000B2953" w:rsidRDefault="000B2953" w:rsidP="000B2953">
      <w:pPr>
        <w:pStyle w:val="infoblue"/>
      </w:pPr>
      <w:r w:rsidRPr="00A36B40">
        <w:t>[Esta sección proporciona una lista completa de todos los documentos referenciados en cualquier</w:t>
      </w:r>
      <w:r>
        <w:t xml:space="preserve"> punto del documento</w:t>
      </w:r>
      <w:r w:rsidRPr="00A36B40">
        <w:t>. Identificar cada documento por título, número de reporte si aplica, fecha y organización que lo publica. Especificar las fuentes de donde pueden obtenerse las referencias. Esta información puede ser proporcionada por referencia a un apéndice o a otro documento</w:t>
      </w:r>
      <w:r>
        <w:t>.</w:t>
      </w:r>
      <w:r w:rsidRPr="00A36B40">
        <w:t>]</w:t>
      </w:r>
      <w:bookmarkEnd w:id="12"/>
    </w:p>
    <w:p w:rsidR="000B2953" w:rsidRDefault="000B2953">
      <w:pPr>
        <w:rPr>
          <w:rFonts w:cs="Arial"/>
        </w:rPr>
      </w:pPr>
      <w:r>
        <w:rPr>
          <w:rFonts w:cs="Arial"/>
        </w:rPr>
        <w:br w:type="page"/>
      </w:r>
    </w:p>
    <w:p w:rsidR="000B2953" w:rsidRDefault="0099622D" w:rsidP="007604C1">
      <w:pPr>
        <w:pStyle w:val="Ttulo1"/>
        <w:spacing w:after="240"/>
      </w:pPr>
      <w:bookmarkStart w:id="13" w:name="_Toc290902615"/>
      <w:r>
        <w:rPr>
          <w:rFonts w:cs="Arial"/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left:0;text-align:left;margin-left:3.4pt;margin-top:21.75pt;width:640.5pt;height:379pt;z-index:251661312">
            <v:textbox>
              <w:txbxContent>
                <w:p w:rsidR="003F38BC" w:rsidRPr="000B2953" w:rsidRDefault="003F38BC" w:rsidP="007604C1">
                  <w:pPr>
                    <w:autoSpaceDE w:val="0"/>
                    <w:autoSpaceDN w:val="0"/>
                    <w:adjustRightInd w:val="0"/>
                    <w:spacing w:line="240" w:lineRule="auto"/>
                    <w:jc w:val="center"/>
                    <w:rPr>
                      <w:rFonts w:ascii="Arial" w:hAnsi="Arial" w:cs="Arial"/>
                      <w:b/>
                      <w:color w:val="000000"/>
                      <w:sz w:val="24"/>
                      <w:szCs w:val="24"/>
                      <w:lang w:val="es-ES"/>
                    </w:rPr>
                  </w:pPr>
                  <w:r w:rsidRPr="000B2953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>Diagrama</w:t>
                  </w:r>
                  <w:r w:rsidR="003A4E7A" w:rsidRPr="000B2953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de</w:t>
                  </w:r>
                  <w:r w:rsidR="00EB0088" w:rsidRPr="000B2953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despliegue</w:t>
                  </w:r>
                </w:p>
                <w:p w:rsidR="003F38BC" w:rsidRPr="00C04C9E" w:rsidRDefault="003F38BC" w:rsidP="00FC61DF">
                  <w:pPr>
                    <w:pStyle w:val="infoblue"/>
                  </w:pPr>
                  <w:r w:rsidRPr="000C28C8">
                    <w:t>[</w:t>
                  </w:r>
                  <w:r w:rsidR="00FC4A21">
                    <w:t>El diagrama</w:t>
                  </w:r>
                  <w:r w:rsidR="005B4B02">
                    <w:t xml:space="preserve"> de despliegue</w:t>
                  </w:r>
                  <w:r w:rsidR="00FC4A21">
                    <w:t xml:space="preserve"> es</w:t>
                  </w:r>
                  <w:r w:rsidR="005B4B02">
                    <w:t xml:space="preserve"> uno de los dos tipos de diagramas utilizados cuando se modelan los aspectos físicos de los sistemas orientados a objetos</w:t>
                  </w:r>
                  <w:r w:rsidR="00FC4A21">
                    <w:t>, modela</w:t>
                  </w:r>
                  <w:r w:rsidR="00745DB2">
                    <w:t xml:space="preserve"> la vista de despliegue estática de un sistema</w:t>
                  </w:r>
                  <w:r w:rsidR="005B4B02">
                    <w:t>.</w:t>
                  </w:r>
                  <w:r w:rsidR="00CE595D">
                    <w:t xml:space="preserve"> </w:t>
                  </w:r>
                  <w:r w:rsidR="008E390E">
                    <w:t>C</w:t>
                  </w:r>
                  <w:r>
                    <w:t>ar</w:t>
                  </w:r>
                  <w:r w:rsidR="00D001EC">
                    <w:t>acterís</w:t>
                  </w:r>
                  <w:r w:rsidR="00745DB2">
                    <w:t>ticas de los diagramas de despliegue</w:t>
                  </w:r>
                  <w:r w:rsidRPr="00C04C9E">
                    <w:t>:</w:t>
                  </w:r>
                </w:p>
                <w:p w:rsidR="002D1B07" w:rsidRDefault="002D1B07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Lo</w:t>
                  </w:r>
                  <w:r w:rsidR="00DB4B75">
                    <w:t xml:space="preserve">s diagramas de despliegue también </w:t>
                  </w:r>
                  <w:r>
                    <w:t>pueden contener paquetes o subsistemas, los cuales se utilizan para agrupar elementos del modelo en bloques más grandes. Tambi</w:t>
                  </w:r>
                  <w:r w:rsidR="00550EB6">
                    <w:t>én se colocan in</w:t>
                  </w:r>
                  <w:r w:rsidR="00C37A4F">
                    <w:t>stancias en los diagramas de de</w:t>
                  </w:r>
                  <w:r w:rsidR="00550EB6">
                    <w:t>spliegue, especialmente para visualizar una instancia de una familia de topologías hardware.</w:t>
                  </w:r>
                </w:p>
                <w:p w:rsidR="00210570" w:rsidRPr="00B12BBF" w:rsidRDefault="001C0ECF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Un diagr</w:t>
                  </w:r>
                  <w:r w:rsidR="007B3E4F">
                    <w:t>ama</w:t>
                  </w:r>
                  <w:r w:rsidR="008C26EB">
                    <w:t xml:space="preserve"> de despliegue </w:t>
                  </w:r>
                  <w:r w:rsidR="003F0660">
                    <w:t xml:space="preserve">está formado por </w:t>
                  </w:r>
                  <w:r w:rsidR="00582CB9">
                    <w:t>los elementos siguientes nodos</w:t>
                  </w:r>
                  <w:r w:rsidR="003F0660">
                    <w:t xml:space="preserve">, </w:t>
                  </w:r>
                  <w:r w:rsidR="00582CB9">
                    <w:t>relaciones de dependencia y asociación.</w:t>
                  </w:r>
                </w:p>
                <w:p w:rsidR="00EF56F7" w:rsidRDefault="00582CB9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Nodo</w:t>
                  </w:r>
                  <w:r w:rsidR="00A2031A">
                    <w:t>:</w:t>
                  </w:r>
                  <w:r w:rsidR="00EF56F7">
                    <w:t xml:space="preserve"> </w:t>
                  </w:r>
                  <w:r w:rsidR="006704F7">
                    <w:t>es un elemento físico que existe en tiempo de ejecución y representa un recurso computacional, que generalmente tiene algo de memoria y, a veces capacidad de procesamiento. Los nodos se utilizan para modelar la topología del hardware sobre la que se ejecuta el sistema. Un nodo representa un recurso computacional como un procesador o un dispositivo</w:t>
                  </w:r>
                  <w:r w:rsidR="0005627D">
                    <w:t>,</w:t>
                  </w:r>
                  <w:r w:rsidR="006704F7">
                    <w:t xml:space="preserve"> sobre los cuales se despliegan los componentes. </w:t>
                  </w:r>
                  <w:r w:rsidR="00EF56F7">
                    <w:t>Gráficamente un nodo se representa como un cubo.</w:t>
                  </w:r>
                </w:p>
                <w:p w:rsidR="007D5C31" w:rsidRDefault="00EF56F7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 xml:space="preserve">En muchos aspectos los nodos se parecen a los componentes: ambos tienen nombre; participan en relaciones de dependencia, generalización y asociación; ambos pueden </w:t>
                  </w:r>
                  <w:r w:rsidR="00043412">
                    <w:t>ser instanciados</w:t>
                  </w:r>
                  <w:r>
                    <w:t xml:space="preserve">. Sin embargo, hay algunas diferencias significativas entre nodos y componentes: </w:t>
                  </w:r>
                  <w:r w:rsidR="00706498">
                    <w:t xml:space="preserve">primero, </w:t>
                  </w:r>
                  <w:r>
                    <w:t xml:space="preserve">los componentes son los elementos que participan </w:t>
                  </w:r>
                  <w:r w:rsidR="00D46C01">
                    <w:t>en la ejecución de un sistema; los nodos son los elementos donde se ejecutan los componentes</w:t>
                  </w:r>
                  <w:r w:rsidR="00706498">
                    <w:t>, y segundo, los componentes representan el empaquetamiento físico de los elementos lógicos; los nodos representan el despliegue físico de componentes.</w:t>
                  </w:r>
                </w:p>
                <w:p w:rsidR="003F38BC" w:rsidRDefault="00B96C1E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Relación: una relación es una conexión entre elementos. En el modelado orientado a objet</w:t>
                  </w:r>
                  <w:r w:rsidR="006B226F">
                    <w:t xml:space="preserve">os, los cuatro tipos </w:t>
                  </w:r>
                  <w:r>
                    <w:t xml:space="preserve">más importantes </w:t>
                  </w:r>
                  <w:r w:rsidR="006B226F">
                    <w:t xml:space="preserve">de relaciones </w:t>
                  </w:r>
                  <w:r>
                    <w:t>son</w:t>
                  </w:r>
                  <w:r w:rsidR="000B6656">
                    <w:t>:</w:t>
                  </w:r>
                  <w:r>
                    <w:t xml:space="preserve"> las depen</w:t>
                  </w:r>
                  <w:r w:rsidR="006B226F">
                    <w:t xml:space="preserve">dencias, las generalizaciones, </w:t>
                  </w:r>
                  <w:r>
                    <w:t>las asociaciones</w:t>
                  </w:r>
                  <w:r w:rsidR="006B226F">
                    <w:t xml:space="preserve"> y las realizaciones</w:t>
                  </w:r>
                  <w:r w:rsidR="00860B4F">
                    <w:t>.</w:t>
                  </w:r>
                </w:p>
                <w:p w:rsidR="00852802" w:rsidRDefault="00852802" w:rsidP="00A13451">
                  <w:pPr>
                    <w:pStyle w:val="infoblue"/>
                    <w:numPr>
                      <w:ilvl w:val="0"/>
                      <w:numId w:val="19"/>
                    </w:numPr>
                    <w:spacing w:after="0" w:line="240" w:lineRule="auto"/>
                  </w:pPr>
                  <w:r>
                    <w:t>Relaciones de dependencia</w:t>
                  </w:r>
                  <w:r w:rsidR="002118FA">
                    <w:t>:</w:t>
                  </w:r>
                  <w:r w:rsidR="003F0660">
                    <w:t xml:space="preserve"> </w:t>
                  </w:r>
                  <w:r w:rsidR="009B091A">
                    <w:t>l</w:t>
                  </w:r>
                  <w:r w:rsidR="00324381">
                    <w:t>a dependencia es una relación de uso que declara que</w:t>
                  </w:r>
                  <w:r w:rsidR="006C5F63">
                    <w:t xml:space="preserve"> un cambio en la es</w:t>
                  </w:r>
                  <w:r w:rsidR="00324381">
                    <w:t xml:space="preserve">pecificación de un elemento puede afectar a otro elemento que lo utiliza, pero no necesariamente a la inversa. </w:t>
                  </w:r>
                  <w:r w:rsidR="0088736D">
                    <w:t>Las depen</w:t>
                  </w:r>
                  <w:r w:rsidR="006C5F63">
                    <w:t>dencias se usan cuando se quiere</w:t>
                  </w:r>
                  <w:r w:rsidR="0088736D">
                    <w:t xml:space="preserve"> indicar que un elemento utiliza a otro.</w:t>
                  </w:r>
                  <w:r w:rsidR="00730A65">
                    <w:t xml:space="preserve"> Se representa con una línea discontinua dirigida hacia el elemento del cual se depende.</w:t>
                  </w:r>
                </w:p>
                <w:p w:rsidR="0056342A" w:rsidRDefault="00CE595D" w:rsidP="00A17583">
                  <w:pPr>
                    <w:pStyle w:val="infoblue"/>
                    <w:numPr>
                      <w:ilvl w:val="0"/>
                      <w:numId w:val="19"/>
                    </w:numPr>
                  </w:pPr>
                  <w:r>
                    <w:t>Asociación: es una relación estructural que especifica que los objetos de un elemento están conectados con los objetos de otro. Hay cuatro adornos básicos que se aplican a las asociaciones: nombre, rol en cada extremo de la asociación, multiplicidad en cada extremo y agregación. Gráficamente, una asociación se representa con una línea continua cuyos extremos están en la misma clase o en diferentes clases.</w:t>
                  </w:r>
                </w:p>
                <w:p w:rsidR="001A0257" w:rsidRDefault="00B77222" w:rsidP="001A0257">
                  <w:pPr>
                    <w:pStyle w:val="infoblue"/>
                  </w:pPr>
                  <w:r>
                    <w:t>L</w:t>
                  </w:r>
                  <w:r w:rsidR="001A0257">
                    <w:t xml:space="preserve">os diagramas de despliegue </w:t>
                  </w:r>
                  <w:r>
                    <w:t>se utilizan para modelar la vista de despliegue estática de un sistema, en</w:t>
                  </w:r>
                  <w:r w:rsidR="001A0257">
                    <w:t xml:space="preserve"> una de las tres formas siguientes:</w:t>
                  </w:r>
                </w:p>
                <w:p w:rsidR="001A0257" w:rsidRDefault="001A0257" w:rsidP="001A0257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sistemas empotrados.</w:t>
                  </w:r>
                  <w:r w:rsidR="00476068">
                    <w:t xml:space="preserve"> Como por ejemplo un simple robot autónomo.</w:t>
                  </w:r>
                </w:p>
                <w:p w:rsidR="001A0257" w:rsidRDefault="001A0257" w:rsidP="001A0257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sistemas cliente/servidor.</w:t>
                  </w:r>
                </w:p>
                <w:p w:rsidR="001A0257" w:rsidRPr="001A0257" w:rsidRDefault="001A0257" w:rsidP="001A0257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sistemas completamente distribuidos.</w:t>
                  </w:r>
                </w:p>
              </w:txbxContent>
            </v:textbox>
          </v:shape>
        </w:pict>
      </w:r>
      <w:r w:rsidR="000B2953">
        <w:t>Diagrama de despliegue</w:t>
      </w:r>
      <w:bookmarkEnd w:id="13"/>
    </w:p>
    <w:p w:rsidR="003F38BC" w:rsidRDefault="003F38BC">
      <w:pPr>
        <w:rPr>
          <w:rFonts w:ascii="Arial" w:hAnsi="Arial" w:cs="Arial"/>
          <w:sz w:val="20"/>
          <w:szCs w:val="20"/>
          <w:lang w:eastAsia="es-ES"/>
        </w:rPr>
      </w:pPr>
    </w:p>
    <w:p w:rsidR="00CC26C4" w:rsidRPr="00133359" w:rsidRDefault="003F38BC" w:rsidP="00133359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351EBC" w:rsidRDefault="0099622D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4" type="#_x0000_t202" style="position:absolute;margin-left:3.4pt;margin-top:5.5pt;width:639.75pt;height:385.5pt;z-index:251663360">
            <v:textbox>
              <w:txbxContent>
                <w:p w:rsidR="009C6CE2" w:rsidRPr="009C6CE2" w:rsidRDefault="009C6CE2" w:rsidP="009C6CE2">
                  <w:pPr>
                    <w:pStyle w:val="infoblue"/>
                    <w:rPr>
                      <w:rFonts w:ascii="Segoe Print" w:hAnsi="Segoe Print" w:cs="Segoe Print"/>
                      <w:lang w:val="es" w:eastAsia="en-US"/>
                    </w:rPr>
                  </w:pPr>
                  <w:r>
                    <w:t>La vista de despliegue representa la disposición de las instancias de componentes de ejecución en instancias de nodos. Un nodo es un recurso de ejecución, tal como una computadora, un dispositivo o memoria. Esta vista permite determinar las consecuencias de la distribución y de la asignación de recursos.</w:t>
                  </w:r>
                </w:p>
                <w:p w:rsidR="004F03D9" w:rsidRPr="004C5559" w:rsidRDefault="000B2953" w:rsidP="004C5559">
                  <w:pPr>
                    <w:pStyle w:val="infoblue"/>
                    <w:jc w:val="center"/>
                    <w:rPr>
                      <w:lang w:val="es-MX"/>
                    </w:rPr>
                  </w:pPr>
                  <w:r>
                    <w:rPr>
                      <w:lang w:val="es-MX"/>
                    </w:rPr>
                    <w:t xml:space="preserve">Ejemplo 1. </w:t>
                  </w:r>
                  <w:r w:rsidR="004C5559" w:rsidRPr="004C5559">
                    <w:rPr>
                      <w:b/>
                      <w:lang w:val="es-MX"/>
                    </w:rPr>
                    <w:t>Diagrama de despliegue</w:t>
                  </w:r>
                  <w:r w:rsidR="004C5559">
                    <w:rPr>
                      <w:b/>
                      <w:lang w:val="es-MX"/>
                    </w:rPr>
                    <w:t xml:space="preserve"> para el sistema de Taquilla</w:t>
                  </w:r>
                </w:p>
                <w:p w:rsidR="004C5559" w:rsidRPr="004F03D9" w:rsidRDefault="004C5559" w:rsidP="004C5559">
                  <w:pPr>
                    <w:jc w:val="center"/>
                    <w:rPr>
                      <w:lang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368419E2" wp14:editId="04E1BF62">
                        <wp:extent cx="4800600" cy="3943350"/>
                        <wp:effectExtent l="19050" t="19050" r="0" b="0"/>
                        <wp:docPr id="2" name="Imagen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9"/>
                                <a:srcRect l="29385" t="10271" r="20506" b="4835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4804470" cy="3946529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rgbClr val="002060"/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351EBC" w:rsidRDefault="00351EBC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CC26C4" w:rsidRDefault="0099622D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3" type="#_x0000_t202" style="position:absolute;margin-left:14.65pt;margin-top:1.65pt;width:629.25pt;height:396.1pt;z-index:251662336">
            <v:textbox style="mso-next-textbox:#_x0000_s1033">
              <w:txbxContent>
                <w:p w:rsidR="006765A3" w:rsidRDefault="006765A3" w:rsidP="00A05AAF">
                  <w:pPr>
                    <w:pStyle w:val="infoblue"/>
                  </w:pPr>
                  <w:r>
                    <w:t xml:space="preserve">En un extremo del amplio espectro de los sistemas distribuidos se encuentran los sistemas cliente/servidor, en los cuales hay una clara separación entre la interface de usuario del sistema (normalmente manejada por el cliente) y los datos (normalmente manejados por el servidor). </w:t>
                  </w:r>
                  <w:r w:rsidR="00E44527">
                    <w:t>Para modelar un sistema cliente/servidor:</w:t>
                  </w:r>
                </w:p>
                <w:p w:rsidR="00E44527" w:rsidRDefault="00E44527" w:rsidP="00C9783D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Hay que identificar los nodos que representan los procesadores cliente y servidor del sistema.</w:t>
                  </w:r>
                </w:p>
                <w:p w:rsidR="00E44527" w:rsidRDefault="00E44527" w:rsidP="00C9783D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Hay que destacar aquellos dispositivos relacionados con el comportamiento del sistema.</w:t>
                  </w:r>
                  <w:r w:rsidR="00C64FF0">
                    <w:t xml:space="preserve"> Por ejemplo modelar los dispositivos especiales como: lectores de tarjetas de crédito, lectores de códigos de barras y otros dispositivos de visualización de la información distintos de los monitores.</w:t>
                  </w:r>
                </w:p>
                <w:p w:rsidR="00E44527" w:rsidRDefault="00E44527" w:rsidP="00C9783D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Hay que proporcionar señales visuales para esos procesadores y dispositivos a través de los estereotipos.</w:t>
                  </w:r>
                </w:p>
                <w:p w:rsidR="00E44527" w:rsidRPr="00E44527" w:rsidRDefault="00E44527" w:rsidP="00C9783D">
                  <w:pPr>
                    <w:pStyle w:val="infoblue"/>
                    <w:numPr>
                      <w:ilvl w:val="0"/>
                      <w:numId w:val="21"/>
                    </w:numPr>
                  </w:pPr>
                  <w:r>
                    <w:t>Hay que modelar la topología de esos nodos en un diagrama de despliegue.</w:t>
                  </w:r>
                </w:p>
                <w:p w:rsidR="00835D5D" w:rsidRPr="00835D5D" w:rsidRDefault="00C46D52" w:rsidP="00A05AAF">
                  <w:pPr>
                    <w:pStyle w:val="infoblue"/>
                  </w:pPr>
                  <w:r>
                    <w:t>El ejemplo 2, muestra la topología de un sistema de recursos humanos, con arquitectura cliente/servidor. Describe explícitamente la división cliente/servidor mediante los paquetes deno</w:t>
                  </w:r>
                  <w:r w:rsidR="0055733C">
                    <w:t>minados: clientes y servidores.</w:t>
                  </w:r>
                  <w:r>
                    <w:t xml:space="preserve"> El paquete cliente</w:t>
                  </w:r>
                  <w:r w:rsidR="007F210E">
                    <w:t>s</w:t>
                  </w:r>
                  <w:r>
                    <w:t xml:space="preserve"> contiene dos nodos</w:t>
                  </w:r>
                  <w:r w:rsidR="0055733C">
                    <w:t xml:space="preserve"> (consola y terminal), ambos estereotipados y distinguibles visualmente. El paquete servidor</w:t>
                  </w:r>
                  <w:r w:rsidR="007F210E">
                    <w:t>es</w:t>
                  </w:r>
                  <w:r w:rsidR="0055733C">
                    <w:t xml:space="preserve"> contiene dos tipos de nodos (servidor de caché y servidor), ambos adornados con algunos de los componentes que residen en ellos, también se muestran las multiplicidades </w:t>
                  </w:r>
                  <w:r w:rsidR="007F210E">
                    <w:t xml:space="preserve">de forma </w:t>
                  </w:r>
                  <w:r w:rsidR="0055733C">
                    <w:t>expl</w:t>
                  </w:r>
                  <w:r w:rsidR="007F210E">
                    <w:t>ícita</w:t>
                  </w:r>
                  <w:r w:rsidR="0055733C">
                    <w:t xml:space="preserve">, que especifican cuántas instancias de cada uno se esperan en una configuración de despliegue particular. Por ejemplo se indica que podría haber dos o más servidores de cache en cualquier </w:t>
                  </w:r>
                  <w:r w:rsidR="007F210E">
                    <w:t>instancia desplegada del sistema.</w:t>
                  </w:r>
                </w:p>
                <w:p w:rsidR="00133359" w:rsidRDefault="00133359" w:rsidP="00141FF4">
                  <w:pPr>
                    <w:pStyle w:val="infoblue"/>
                    <w:jc w:val="center"/>
                  </w:pPr>
                  <w:r w:rsidRPr="00C04C9E">
                    <w:t>Ejemplo</w:t>
                  </w:r>
                  <w:r w:rsidR="007604C1">
                    <w:t xml:space="preserve"> 2</w:t>
                  </w:r>
                  <w:r w:rsidRPr="00C04C9E">
                    <w:t xml:space="preserve">. </w:t>
                  </w:r>
                  <w:r w:rsidR="00475E0F" w:rsidRPr="00576931">
                    <w:rPr>
                      <w:b/>
                    </w:rPr>
                    <w:t>D</w:t>
                  </w:r>
                  <w:r w:rsidRPr="00576931">
                    <w:rPr>
                      <w:b/>
                    </w:rPr>
                    <w:t>iagrama de</w:t>
                  </w:r>
                  <w:r w:rsidR="00C46D52">
                    <w:rPr>
                      <w:b/>
                    </w:rPr>
                    <w:t xml:space="preserve"> despliegue. Modelado de un sistema cliente/servidor</w:t>
                  </w:r>
                </w:p>
                <w:p w:rsidR="00133359" w:rsidRPr="00F60D00" w:rsidRDefault="00C46D52" w:rsidP="00133359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14015BB7" wp14:editId="13284091">
                        <wp:extent cx="4848225" cy="1971675"/>
                        <wp:effectExtent l="19050" t="19050" r="9525" b="9525"/>
                        <wp:docPr id="7" name="Imagen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10"/>
                                <a:srcRect l="12061" t="22054" r="4708" b="2265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4852131" cy="1973263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rgbClr val="002060"/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D23996" w:rsidRDefault="00CC26C4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E30048" w:rsidRPr="00775099" w:rsidRDefault="00E30048" w:rsidP="007604C1">
      <w:pPr>
        <w:pStyle w:val="Ttulo1"/>
        <w:rPr>
          <w:lang w:val="es-ES" w:eastAsia="es-ES"/>
        </w:rPr>
      </w:pPr>
      <w:bookmarkStart w:id="14" w:name="_Toc290902616"/>
      <w:r w:rsidRPr="00775099">
        <w:t>Firmas de elaboración, revisión y aprobación</w:t>
      </w:r>
      <w:bookmarkEnd w:id="14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E30048" w:rsidRPr="00775099" w:rsidTr="00554211">
        <w:trPr>
          <w:trHeight w:val="23"/>
          <w:tblHeader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proofErr w:type="spellStart"/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E30048" w:rsidRPr="00775099" w:rsidTr="000019DB">
        <w:trPr>
          <w:trHeight w:val="851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E30048" w:rsidRPr="00775099" w:rsidTr="000019DB">
        <w:trPr>
          <w:trHeight w:val="23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A07F37" w:rsidRPr="00A07F37" w:rsidRDefault="00A07F37" w:rsidP="00A07F37">
      <w:pPr>
        <w:rPr>
          <w:rFonts w:ascii="Arial" w:hAnsi="Arial" w:cs="Arial"/>
          <w:sz w:val="20"/>
          <w:szCs w:val="20"/>
          <w:lang w:eastAsia="es-ES"/>
        </w:rPr>
      </w:pPr>
    </w:p>
    <w:sectPr w:rsidR="00A07F37" w:rsidRPr="00A07F37" w:rsidSect="00AB0DAB">
      <w:headerReference w:type="default" r:id="rId11"/>
      <w:footerReference w:type="default" r:id="rId12"/>
      <w:headerReference w:type="first" r:id="rId13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9622D" w:rsidRDefault="0099622D" w:rsidP="00461F6D">
      <w:pPr>
        <w:spacing w:after="0" w:line="240" w:lineRule="auto"/>
      </w:pPr>
      <w:r>
        <w:separator/>
      </w:r>
    </w:p>
  </w:endnote>
  <w:endnote w:type="continuationSeparator" w:id="0">
    <w:p w:rsidR="0099622D" w:rsidRDefault="0099622D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RPr="005D176D" w:rsidTr="004F03D9">
      <w:tc>
        <w:tcPr>
          <w:tcW w:w="4383" w:type="dxa"/>
        </w:tcPr>
        <w:p w:rsidR="00F52984" w:rsidRPr="005D176D" w:rsidRDefault="00F52984" w:rsidP="00CF0AB7">
          <w:pPr>
            <w:tabs>
              <w:tab w:val="left" w:pos="1845"/>
            </w:tabs>
            <w:ind w:right="360"/>
            <w:rPr>
              <w:rFonts w:ascii="Arial" w:hAnsi="Arial" w:cs="Arial"/>
              <w:sz w:val="18"/>
              <w:szCs w:val="18"/>
            </w:rPr>
          </w:pPr>
          <w:r w:rsidRPr="005D176D">
            <w:rPr>
              <w:rFonts w:ascii="Arial" w:hAnsi="Arial" w:cs="Arial"/>
              <w:sz w:val="18"/>
              <w:szCs w:val="18"/>
            </w:rPr>
            <w:t>c</w:t>
          </w:r>
        </w:p>
      </w:tc>
      <w:tc>
        <w:tcPr>
          <w:tcW w:w="4383" w:type="dxa"/>
        </w:tcPr>
        <w:p w:rsidR="00F52984" w:rsidRPr="005D176D" w:rsidRDefault="003F38BC" w:rsidP="00CF0AB7">
          <w:pPr>
            <w:jc w:val="center"/>
            <w:rPr>
              <w:rFonts w:ascii="Arial" w:hAnsi="Arial" w:cs="Arial"/>
              <w:sz w:val="18"/>
              <w:szCs w:val="18"/>
            </w:rPr>
          </w:pPr>
          <w:r w:rsidRPr="005D176D">
            <w:rPr>
              <w:rFonts w:ascii="Arial" w:hAnsi="Arial" w:cs="Arial"/>
              <w:sz w:val="18"/>
              <w:szCs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5D176D" w:rsidRDefault="00F52984" w:rsidP="00CF0AB7">
          <w:pPr>
            <w:jc w:val="right"/>
            <w:rPr>
              <w:rFonts w:ascii="Arial" w:hAnsi="Arial" w:cs="Arial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9622D" w:rsidRDefault="0099622D" w:rsidP="00461F6D">
      <w:pPr>
        <w:spacing w:after="0" w:line="240" w:lineRule="auto"/>
      </w:pPr>
      <w:r>
        <w:separator/>
      </w:r>
    </w:p>
  </w:footnote>
  <w:footnote w:type="continuationSeparator" w:id="0">
    <w:p w:rsidR="0099622D" w:rsidRDefault="0099622D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0B2953">
      <w:trPr>
        <w:trHeight w:val="263"/>
      </w:trPr>
      <w:tc>
        <w:tcPr>
          <w:tcW w:w="652" w:type="pct"/>
          <w:vMerge w:val="restar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0EF3EDEE" wp14:editId="3EFB83AD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32668B">
            <w:rPr>
              <w:rFonts w:ascii="Arial" w:hAnsi="Arial" w:cs="Arial"/>
              <w:noProof/>
              <w:snapToGrid w:val="0"/>
              <w:sz w:val="18"/>
              <w:szCs w:val="18"/>
            </w:rPr>
            <w:t>2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32668B">
            <w:rPr>
              <w:rFonts w:ascii="Arial" w:hAnsi="Arial" w:cs="Arial"/>
              <w:noProof/>
              <w:snapToGrid w:val="0"/>
              <w:sz w:val="18"/>
              <w:szCs w:val="18"/>
            </w:rPr>
            <w:t>8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0B2953">
      <w:trPr>
        <w:trHeight w:val="264"/>
      </w:trPr>
      <w:tc>
        <w:tcPr>
          <w:tcW w:w="652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</w:t>
          </w:r>
          <w:proofErr w:type="spellStart"/>
          <w:r w:rsidRPr="008E1514">
            <w:rPr>
              <w:rFonts w:ascii="Arial" w:hAnsi="Arial" w:cs="Arial"/>
              <w:sz w:val="18"/>
              <w:szCs w:val="18"/>
            </w:rPr>
            <w:t>A</w:t>
          </w:r>
          <w:r>
            <w:rPr>
              <w:rFonts w:ascii="Arial" w:hAnsi="Arial" w:cs="Arial"/>
              <w:sz w:val="18"/>
              <w:szCs w:val="18"/>
            </w:rPr>
            <w:t>ct</w:t>
          </w:r>
          <w:proofErr w:type="spellEnd"/>
        </w:p>
      </w:tc>
      <w:tc>
        <w:tcPr>
          <w:tcW w:w="652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51150B" w:rsidP="00554211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</w:t>
          </w:r>
          <w:r w:rsidR="00554211">
            <w:rPr>
              <w:rFonts w:ascii="Arial" w:hAnsi="Arial" w:cs="Arial"/>
              <w:sz w:val="18"/>
              <w:szCs w:val="18"/>
            </w:rPr>
            <w:t>9</w:t>
          </w:r>
        </w:p>
      </w:tc>
    </w:tr>
    <w:tr w:rsidR="00EB3F37" w:rsidRPr="008E1514" w:rsidTr="000B2953">
      <w:trPr>
        <w:trHeight w:val="264"/>
      </w:trPr>
      <w:tc>
        <w:tcPr>
          <w:tcW w:w="652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0B2953">
      <w:trPr>
        <w:trHeight w:val="263"/>
      </w:trPr>
      <w:tc>
        <w:tcPr>
          <w:tcW w:w="652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73BC4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Abr</w:t>
          </w:r>
          <w:r w:rsidR="0051150B">
            <w:rPr>
              <w:rFonts w:ascii="Arial" w:hAnsi="Arial" w:cs="Arial"/>
              <w:sz w:val="18"/>
              <w:szCs w:val="18"/>
            </w:rPr>
            <w:t>-2011</w:t>
          </w:r>
        </w:p>
      </w:tc>
    </w:tr>
    <w:tr w:rsidR="007377BC" w:rsidRPr="008E1514" w:rsidTr="000B2953">
      <w:trPr>
        <w:trHeight w:val="264"/>
      </w:trPr>
      <w:tc>
        <w:tcPr>
          <w:tcW w:w="652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tcBorders>
                <w:top w:val="single" w:sz="6" w:space="0" w:color="auto"/>
                <w:left w:val="single" w:sz="6" w:space="0" w:color="auto"/>
                <w:bottom w:val="single" w:sz="6" w:space="0" w:color="auto"/>
                <w:right w:val="single" w:sz="6" w:space="0" w:color="auto"/>
              </w:tcBorders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0B2953">
      <w:trPr>
        <w:trHeight w:val="264"/>
      </w:trPr>
      <w:tc>
        <w:tcPr>
          <w:tcW w:w="652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tcBorders>
                <w:top w:val="single" w:sz="6" w:space="0" w:color="auto"/>
                <w:left w:val="single" w:sz="6" w:space="0" w:color="auto"/>
                <w:bottom w:val="single" w:sz="6" w:space="0" w:color="auto"/>
                <w:right w:val="single" w:sz="6" w:space="0" w:color="auto"/>
              </w:tcBorders>
              <w:vAlign w:val="center"/>
            </w:tcPr>
            <w:p w:rsidR="007377BC" w:rsidRDefault="00262AED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de Despliegue</w:t>
              </w:r>
            </w:p>
          </w:tc>
        </w:sdtContent>
      </w:sdt>
      <w:tc>
        <w:tcPr>
          <w:tcW w:w="1522" w:type="pct"/>
          <w:gridSpan w:val="2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7377BC" w:rsidRPr="00F52984" w:rsidRDefault="00E73BC4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</w:t>
          </w:r>
          <w:r w:rsidR="00EB0088">
            <w:rPr>
              <w:rFonts w:ascii="Arial" w:hAnsi="Arial" w:cs="Arial"/>
              <w:sz w:val="18"/>
              <w:szCs w:val="18"/>
            </w:rPr>
            <w:t>DDE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0244A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 wp14:anchorId="419D5316" wp14:editId="4B894976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60DC2F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A6BCE4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060A7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F7F61EB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958CBB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4F1653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EA8F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A0C05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0B3A173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F1A0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2FA64E8"/>
    <w:multiLevelType w:val="hybridMultilevel"/>
    <w:tmpl w:val="A7DEA1C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6872C67"/>
    <w:multiLevelType w:val="hybridMultilevel"/>
    <w:tmpl w:val="4E9C3AE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0CD03574"/>
    <w:multiLevelType w:val="hybridMultilevel"/>
    <w:tmpl w:val="F93AB48E"/>
    <w:lvl w:ilvl="0" w:tplc="4B4C031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A3D14EE"/>
    <w:multiLevelType w:val="hybridMultilevel"/>
    <w:tmpl w:val="4D7AA55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2E00FDA"/>
    <w:multiLevelType w:val="hybridMultilevel"/>
    <w:tmpl w:val="9DC2A8B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437782C"/>
    <w:multiLevelType w:val="hybridMultilevel"/>
    <w:tmpl w:val="F976E3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75AF1AEE"/>
    <w:multiLevelType w:val="hybridMultilevel"/>
    <w:tmpl w:val="CC6CC0FC"/>
    <w:lvl w:ilvl="0" w:tplc="2CAE8F7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7C0106AC"/>
    <w:multiLevelType w:val="hybridMultilevel"/>
    <w:tmpl w:val="35B02F6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9"/>
  </w:num>
  <w:num w:numId="13">
    <w:abstractNumId w:val="18"/>
  </w:num>
  <w:num w:numId="14">
    <w:abstractNumId w:val="14"/>
  </w:num>
  <w:num w:numId="15">
    <w:abstractNumId w:val="11"/>
  </w:num>
  <w:num w:numId="16">
    <w:abstractNumId w:val="17"/>
  </w:num>
  <w:num w:numId="17">
    <w:abstractNumId w:val="16"/>
  </w:num>
  <w:num w:numId="18">
    <w:abstractNumId w:val="13"/>
  </w:num>
  <w:num w:numId="19">
    <w:abstractNumId w:val="20"/>
  </w:num>
  <w:num w:numId="20">
    <w:abstractNumId w:val="15"/>
  </w:num>
  <w:num w:numId="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32668B"/>
    <w:rsid w:val="00007B85"/>
    <w:rsid w:val="00012BDB"/>
    <w:rsid w:val="00021CB0"/>
    <w:rsid w:val="000244A4"/>
    <w:rsid w:val="00025172"/>
    <w:rsid w:val="00032154"/>
    <w:rsid w:val="00043412"/>
    <w:rsid w:val="000458E7"/>
    <w:rsid w:val="0005627D"/>
    <w:rsid w:val="00057DC5"/>
    <w:rsid w:val="0006177C"/>
    <w:rsid w:val="00074E81"/>
    <w:rsid w:val="00096168"/>
    <w:rsid w:val="0009754B"/>
    <w:rsid w:val="000A42C4"/>
    <w:rsid w:val="000B2130"/>
    <w:rsid w:val="000B2953"/>
    <w:rsid w:val="000B6656"/>
    <w:rsid w:val="000B7E79"/>
    <w:rsid w:val="000C07B9"/>
    <w:rsid w:val="000D2AC1"/>
    <w:rsid w:val="000D4F75"/>
    <w:rsid w:val="000E0FDE"/>
    <w:rsid w:val="000F58B3"/>
    <w:rsid w:val="00106F72"/>
    <w:rsid w:val="00107B9B"/>
    <w:rsid w:val="0011083B"/>
    <w:rsid w:val="00121CA6"/>
    <w:rsid w:val="00133359"/>
    <w:rsid w:val="00140B8A"/>
    <w:rsid w:val="00141FF4"/>
    <w:rsid w:val="00144189"/>
    <w:rsid w:val="001571DD"/>
    <w:rsid w:val="001642DE"/>
    <w:rsid w:val="001719F5"/>
    <w:rsid w:val="0017290C"/>
    <w:rsid w:val="001857DE"/>
    <w:rsid w:val="001878FE"/>
    <w:rsid w:val="001A0257"/>
    <w:rsid w:val="001A2428"/>
    <w:rsid w:val="001A4996"/>
    <w:rsid w:val="001A7707"/>
    <w:rsid w:val="001B0AC5"/>
    <w:rsid w:val="001C0ECF"/>
    <w:rsid w:val="001C25E4"/>
    <w:rsid w:val="001D0DDA"/>
    <w:rsid w:val="001D5961"/>
    <w:rsid w:val="001E09C7"/>
    <w:rsid w:val="001E19CE"/>
    <w:rsid w:val="001E3ACE"/>
    <w:rsid w:val="001E7483"/>
    <w:rsid w:val="001F6557"/>
    <w:rsid w:val="00210570"/>
    <w:rsid w:val="002118FA"/>
    <w:rsid w:val="002215C1"/>
    <w:rsid w:val="002263B8"/>
    <w:rsid w:val="002327CC"/>
    <w:rsid w:val="00237DA6"/>
    <w:rsid w:val="00245C23"/>
    <w:rsid w:val="002575CA"/>
    <w:rsid w:val="00262AED"/>
    <w:rsid w:val="0026555A"/>
    <w:rsid w:val="0026557F"/>
    <w:rsid w:val="00277330"/>
    <w:rsid w:val="00281401"/>
    <w:rsid w:val="00294CF2"/>
    <w:rsid w:val="00297019"/>
    <w:rsid w:val="002C4FD1"/>
    <w:rsid w:val="002C57D5"/>
    <w:rsid w:val="002D1B07"/>
    <w:rsid w:val="002D1EA0"/>
    <w:rsid w:val="002E39B4"/>
    <w:rsid w:val="002E4261"/>
    <w:rsid w:val="002F52F1"/>
    <w:rsid w:val="002F5F12"/>
    <w:rsid w:val="00304614"/>
    <w:rsid w:val="00324381"/>
    <w:rsid w:val="0032668B"/>
    <w:rsid w:val="00351EBC"/>
    <w:rsid w:val="003564D0"/>
    <w:rsid w:val="0036422B"/>
    <w:rsid w:val="00366D56"/>
    <w:rsid w:val="00390EE0"/>
    <w:rsid w:val="003A1F7F"/>
    <w:rsid w:val="003A4E7A"/>
    <w:rsid w:val="003A6006"/>
    <w:rsid w:val="003B0058"/>
    <w:rsid w:val="003B3FF5"/>
    <w:rsid w:val="003B7AD0"/>
    <w:rsid w:val="003C20F1"/>
    <w:rsid w:val="003D2621"/>
    <w:rsid w:val="003E53A2"/>
    <w:rsid w:val="003F0660"/>
    <w:rsid w:val="003F38BC"/>
    <w:rsid w:val="00405AD1"/>
    <w:rsid w:val="00420E6C"/>
    <w:rsid w:val="00426148"/>
    <w:rsid w:val="004270DF"/>
    <w:rsid w:val="004332E6"/>
    <w:rsid w:val="00437769"/>
    <w:rsid w:val="00451FA5"/>
    <w:rsid w:val="00453940"/>
    <w:rsid w:val="00460064"/>
    <w:rsid w:val="00461F6D"/>
    <w:rsid w:val="004734AE"/>
    <w:rsid w:val="00475E0F"/>
    <w:rsid w:val="00476068"/>
    <w:rsid w:val="004A0441"/>
    <w:rsid w:val="004A3A4D"/>
    <w:rsid w:val="004A521A"/>
    <w:rsid w:val="004C03BD"/>
    <w:rsid w:val="004C29FD"/>
    <w:rsid w:val="004C5559"/>
    <w:rsid w:val="004E6494"/>
    <w:rsid w:val="004E68C2"/>
    <w:rsid w:val="004E78B8"/>
    <w:rsid w:val="004F03D9"/>
    <w:rsid w:val="004F3631"/>
    <w:rsid w:val="005006EB"/>
    <w:rsid w:val="00505882"/>
    <w:rsid w:val="0051150B"/>
    <w:rsid w:val="00517F90"/>
    <w:rsid w:val="005332BA"/>
    <w:rsid w:val="00545ACE"/>
    <w:rsid w:val="00550EB6"/>
    <w:rsid w:val="00554211"/>
    <w:rsid w:val="005562D8"/>
    <w:rsid w:val="0055733C"/>
    <w:rsid w:val="0056024E"/>
    <w:rsid w:val="0056342A"/>
    <w:rsid w:val="00576931"/>
    <w:rsid w:val="00582CB9"/>
    <w:rsid w:val="0058423B"/>
    <w:rsid w:val="005868F9"/>
    <w:rsid w:val="005A7756"/>
    <w:rsid w:val="005B4B02"/>
    <w:rsid w:val="005C1BD0"/>
    <w:rsid w:val="005D176D"/>
    <w:rsid w:val="00601214"/>
    <w:rsid w:val="00601261"/>
    <w:rsid w:val="0064679B"/>
    <w:rsid w:val="0065013A"/>
    <w:rsid w:val="00652160"/>
    <w:rsid w:val="00664769"/>
    <w:rsid w:val="006704F7"/>
    <w:rsid w:val="006765A3"/>
    <w:rsid w:val="00680087"/>
    <w:rsid w:val="00683362"/>
    <w:rsid w:val="006907CD"/>
    <w:rsid w:val="006A6756"/>
    <w:rsid w:val="006B1977"/>
    <w:rsid w:val="006B226F"/>
    <w:rsid w:val="006B3AB7"/>
    <w:rsid w:val="006C5F63"/>
    <w:rsid w:val="006C7C9A"/>
    <w:rsid w:val="006D2993"/>
    <w:rsid w:val="006F295C"/>
    <w:rsid w:val="007054A3"/>
    <w:rsid w:val="00706277"/>
    <w:rsid w:val="00706498"/>
    <w:rsid w:val="0071609F"/>
    <w:rsid w:val="00730A65"/>
    <w:rsid w:val="007345B4"/>
    <w:rsid w:val="007364D3"/>
    <w:rsid w:val="0073710D"/>
    <w:rsid w:val="007377BC"/>
    <w:rsid w:val="00740EA7"/>
    <w:rsid w:val="0074321D"/>
    <w:rsid w:val="00745DB2"/>
    <w:rsid w:val="007604C1"/>
    <w:rsid w:val="0076442D"/>
    <w:rsid w:val="00776383"/>
    <w:rsid w:val="00781DAD"/>
    <w:rsid w:val="00785161"/>
    <w:rsid w:val="0079072A"/>
    <w:rsid w:val="007937D6"/>
    <w:rsid w:val="00793B8C"/>
    <w:rsid w:val="00797AAC"/>
    <w:rsid w:val="007A1D24"/>
    <w:rsid w:val="007A7FC7"/>
    <w:rsid w:val="007B1227"/>
    <w:rsid w:val="007B3E4F"/>
    <w:rsid w:val="007C1EBF"/>
    <w:rsid w:val="007D0DAB"/>
    <w:rsid w:val="007D2377"/>
    <w:rsid w:val="007D39EF"/>
    <w:rsid w:val="007D5C31"/>
    <w:rsid w:val="007D6152"/>
    <w:rsid w:val="007E0D40"/>
    <w:rsid w:val="007E694D"/>
    <w:rsid w:val="007F210E"/>
    <w:rsid w:val="00800677"/>
    <w:rsid w:val="00813819"/>
    <w:rsid w:val="00815A3E"/>
    <w:rsid w:val="00821820"/>
    <w:rsid w:val="00831D46"/>
    <w:rsid w:val="00833463"/>
    <w:rsid w:val="00835565"/>
    <w:rsid w:val="00835D5D"/>
    <w:rsid w:val="008363CD"/>
    <w:rsid w:val="0083752E"/>
    <w:rsid w:val="008429B0"/>
    <w:rsid w:val="00846956"/>
    <w:rsid w:val="008478E2"/>
    <w:rsid w:val="00852802"/>
    <w:rsid w:val="00860B4F"/>
    <w:rsid w:val="008673F1"/>
    <w:rsid w:val="0087316D"/>
    <w:rsid w:val="00883297"/>
    <w:rsid w:val="0088476D"/>
    <w:rsid w:val="0088736D"/>
    <w:rsid w:val="0089185F"/>
    <w:rsid w:val="008961B6"/>
    <w:rsid w:val="008A46D1"/>
    <w:rsid w:val="008C26EB"/>
    <w:rsid w:val="008C411B"/>
    <w:rsid w:val="008C45BF"/>
    <w:rsid w:val="008C4E92"/>
    <w:rsid w:val="008D3F47"/>
    <w:rsid w:val="008D622B"/>
    <w:rsid w:val="008D7D99"/>
    <w:rsid w:val="008E390E"/>
    <w:rsid w:val="009037C7"/>
    <w:rsid w:val="00903BE2"/>
    <w:rsid w:val="009104B6"/>
    <w:rsid w:val="00910A4A"/>
    <w:rsid w:val="00916D8C"/>
    <w:rsid w:val="00926605"/>
    <w:rsid w:val="00926A66"/>
    <w:rsid w:val="009332C2"/>
    <w:rsid w:val="0094052F"/>
    <w:rsid w:val="00946DD0"/>
    <w:rsid w:val="00950A31"/>
    <w:rsid w:val="00955BF5"/>
    <w:rsid w:val="00962269"/>
    <w:rsid w:val="00973403"/>
    <w:rsid w:val="0099387B"/>
    <w:rsid w:val="0099622D"/>
    <w:rsid w:val="00996763"/>
    <w:rsid w:val="009A5E66"/>
    <w:rsid w:val="009B091A"/>
    <w:rsid w:val="009B7DF2"/>
    <w:rsid w:val="009C6CE2"/>
    <w:rsid w:val="009D259E"/>
    <w:rsid w:val="00A05AAF"/>
    <w:rsid w:val="00A07F37"/>
    <w:rsid w:val="00A1091D"/>
    <w:rsid w:val="00A13451"/>
    <w:rsid w:val="00A14C8B"/>
    <w:rsid w:val="00A17583"/>
    <w:rsid w:val="00A1767E"/>
    <w:rsid w:val="00A2031A"/>
    <w:rsid w:val="00A21F15"/>
    <w:rsid w:val="00A42C9D"/>
    <w:rsid w:val="00A653FB"/>
    <w:rsid w:val="00A7161E"/>
    <w:rsid w:val="00A7535E"/>
    <w:rsid w:val="00A76B7E"/>
    <w:rsid w:val="00A77338"/>
    <w:rsid w:val="00A81329"/>
    <w:rsid w:val="00A85189"/>
    <w:rsid w:val="00AA30B9"/>
    <w:rsid w:val="00AB0DAB"/>
    <w:rsid w:val="00AB2A3D"/>
    <w:rsid w:val="00AB39D0"/>
    <w:rsid w:val="00AD6184"/>
    <w:rsid w:val="00AD6978"/>
    <w:rsid w:val="00AE3BF9"/>
    <w:rsid w:val="00AF2D50"/>
    <w:rsid w:val="00B06382"/>
    <w:rsid w:val="00B12BBF"/>
    <w:rsid w:val="00B16C8F"/>
    <w:rsid w:val="00B17ECF"/>
    <w:rsid w:val="00B20CEC"/>
    <w:rsid w:val="00B22CFE"/>
    <w:rsid w:val="00B32178"/>
    <w:rsid w:val="00B35E4B"/>
    <w:rsid w:val="00B4124B"/>
    <w:rsid w:val="00B43D41"/>
    <w:rsid w:val="00B45463"/>
    <w:rsid w:val="00B46373"/>
    <w:rsid w:val="00B77222"/>
    <w:rsid w:val="00B777DC"/>
    <w:rsid w:val="00B81146"/>
    <w:rsid w:val="00B90B8A"/>
    <w:rsid w:val="00B96C1E"/>
    <w:rsid w:val="00BA2BC8"/>
    <w:rsid w:val="00BB4A46"/>
    <w:rsid w:val="00BC6349"/>
    <w:rsid w:val="00BE42F5"/>
    <w:rsid w:val="00BF3D55"/>
    <w:rsid w:val="00C020D1"/>
    <w:rsid w:val="00C04C9E"/>
    <w:rsid w:val="00C27B0D"/>
    <w:rsid w:val="00C37A4F"/>
    <w:rsid w:val="00C41D92"/>
    <w:rsid w:val="00C46932"/>
    <w:rsid w:val="00C46D52"/>
    <w:rsid w:val="00C5339D"/>
    <w:rsid w:val="00C574FE"/>
    <w:rsid w:val="00C611C4"/>
    <w:rsid w:val="00C614B2"/>
    <w:rsid w:val="00C63B0B"/>
    <w:rsid w:val="00C64FF0"/>
    <w:rsid w:val="00C7186B"/>
    <w:rsid w:val="00C90B9D"/>
    <w:rsid w:val="00C9783D"/>
    <w:rsid w:val="00CA12B3"/>
    <w:rsid w:val="00CA2152"/>
    <w:rsid w:val="00CA40FE"/>
    <w:rsid w:val="00CA6699"/>
    <w:rsid w:val="00CC26C4"/>
    <w:rsid w:val="00CD21E2"/>
    <w:rsid w:val="00CD3866"/>
    <w:rsid w:val="00CD448A"/>
    <w:rsid w:val="00CE41DF"/>
    <w:rsid w:val="00CE595D"/>
    <w:rsid w:val="00CF7190"/>
    <w:rsid w:val="00D001EC"/>
    <w:rsid w:val="00D02CA5"/>
    <w:rsid w:val="00D170A6"/>
    <w:rsid w:val="00D2147D"/>
    <w:rsid w:val="00D23996"/>
    <w:rsid w:val="00D251B4"/>
    <w:rsid w:val="00D311EE"/>
    <w:rsid w:val="00D46C01"/>
    <w:rsid w:val="00D513C7"/>
    <w:rsid w:val="00D57650"/>
    <w:rsid w:val="00D663F1"/>
    <w:rsid w:val="00DA039B"/>
    <w:rsid w:val="00DA44DF"/>
    <w:rsid w:val="00DA5574"/>
    <w:rsid w:val="00DB4B75"/>
    <w:rsid w:val="00DC57D2"/>
    <w:rsid w:val="00DD1B31"/>
    <w:rsid w:val="00DF05CD"/>
    <w:rsid w:val="00DF1455"/>
    <w:rsid w:val="00DF5E15"/>
    <w:rsid w:val="00DF6507"/>
    <w:rsid w:val="00E01895"/>
    <w:rsid w:val="00E01A1D"/>
    <w:rsid w:val="00E07D55"/>
    <w:rsid w:val="00E14DAB"/>
    <w:rsid w:val="00E16055"/>
    <w:rsid w:val="00E2730D"/>
    <w:rsid w:val="00E30048"/>
    <w:rsid w:val="00E37844"/>
    <w:rsid w:val="00E37BFA"/>
    <w:rsid w:val="00E44527"/>
    <w:rsid w:val="00E4460E"/>
    <w:rsid w:val="00E4596E"/>
    <w:rsid w:val="00E45B35"/>
    <w:rsid w:val="00E55B0B"/>
    <w:rsid w:val="00E60158"/>
    <w:rsid w:val="00E60D2D"/>
    <w:rsid w:val="00E61AB4"/>
    <w:rsid w:val="00E70852"/>
    <w:rsid w:val="00E73BC4"/>
    <w:rsid w:val="00E749F6"/>
    <w:rsid w:val="00E74EC8"/>
    <w:rsid w:val="00E809A1"/>
    <w:rsid w:val="00E932A3"/>
    <w:rsid w:val="00EA18A6"/>
    <w:rsid w:val="00EA1EEA"/>
    <w:rsid w:val="00EA2FB5"/>
    <w:rsid w:val="00EA547C"/>
    <w:rsid w:val="00EA5AC2"/>
    <w:rsid w:val="00EA782E"/>
    <w:rsid w:val="00EB0088"/>
    <w:rsid w:val="00EB3F37"/>
    <w:rsid w:val="00EB6B20"/>
    <w:rsid w:val="00EC2F7E"/>
    <w:rsid w:val="00ED30CC"/>
    <w:rsid w:val="00ED65A3"/>
    <w:rsid w:val="00EF3B74"/>
    <w:rsid w:val="00EF56F7"/>
    <w:rsid w:val="00EF6004"/>
    <w:rsid w:val="00F2165D"/>
    <w:rsid w:val="00F307C5"/>
    <w:rsid w:val="00F52984"/>
    <w:rsid w:val="00F56919"/>
    <w:rsid w:val="00F577D1"/>
    <w:rsid w:val="00F60D00"/>
    <w:rsid w:val="00F624DC"/>
    <w:rsid w:val="00F62689"/>
    <w:rsid w:val="00F85E94"/>
    <w:rsid w:val="00FB577B"/>
    <w:rsid w:val="00FC4A21"/>
    <w:rsid w:val="00FC61DF"/>
    <w:rsid w:val="00FD0333"/>
    <w:rsid w:val="00FE5BFA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E30048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E30048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E30048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E30048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E30048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E30048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E30048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E30048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E30048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FC61DF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E30048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E30048"/>
    <w:rPr>
      <w:rFonts w:ascii="Arial" w:eastAsia="MS Mincho" w:hAnsi="Arial" w:cs="Times New Roman"/>
      <w:b/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C611C4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C611C4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C611C4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C611C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C611C4"/>
    <w:rPr>
      <w:b/>
      <w:bCs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0B2953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0B2953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7604C1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7604C1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7604C1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792FBA36A114FAE98740A79E69C6C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0FE57D-2201-4C3F-B526-2086D4EDDB3B}"/>
      </w:docPartPr>
      <w:docPartBody>
        <w:p w:rsidR="00000000" w:rsidRDefault="00D37D31">
          <w:pPr>
            <w:pStyle w:val="F792FBA36A114FAE98740A79E69C6CE7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6171CDAF26704CAD85E718A28987AA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BB3705-412A-41EF-B652-2A5BBCD90D28}"/>
      </w:docPartPr>
      <w:docPartBody>
        <w:p w:rsidR="00000000" w:rsidRDefault="00D37D31">
          <w:pPr>
            <w:pStyle w:val="6171CDAF26704CAD85E718A28987AAC3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AB91369FE8C14D0A973861DD5FBC69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0538C8-3A93-43B5-B450-D0824A9F3464}"/>
      </w:docPartPr>
      <w:docPartBody>
        <w:p w:rsidR="00000000" w:rsidRDefault="00D37D31">
          <w:pPr>
            <w:pStyle w:val="AB91369FE8C14D0A973861DD5FBC69A5"/>
          </w:pPr>
          <w:r w:rsidRPr="00711228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7D31"/>
    <w:rsid w:val="00D37D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F792FBA36A114FAE98740A79E69C6CE7">
    <w:name w:val="F792FBA36A114FAE98740A79E69C6CE7"/>
  </w:style>
  <w:style w:type="paragraph" w:customStyle="1" w:styleId="6171CDAF26704CAD85E718A28987AAC3">
    <w:name w:val="6171CDAF26704CAD85E718A28987AAC3"/>
  </w:style>
  <w:style w:type="paragraph" w:customStyle="1" w:styleId="AB91369FE8C14D0A973861DD5FBC69A5">
    <w:name w:val="AB91369FE8C14D0A973861DD5FBC69A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F792FBA36A114FAE98740A79E69C6CE7">
    <w:name w:val="F792FBA36A114FAE98740A79E69C6CE7"/>
  </w:style>
  <w:style w:type="paragraph" w:customStyle="1" w:styleId="6171CDAF26704CAD85E718A28987AAC3">
    <w:name w:val="6171CDAF26704CAD85E718A28987AAC3"/>
  </w:style>
  <w:style w:type="paragraph" w:customStyle="1" w:styleId="AB91369FE8C14D0A973861DD5FBC69A5">
    <w:name w:val="AB91369FE8C14D0A973861DD5FBC69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A40F43-38A0-4A97-985B-9496579DE4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5_7_2_DSTDDE Dolores</Template>
  <TotalTime>5</TotalTime>
  <Pages>8</Pages>
  <Words>641</Words>
  <Characters>3530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Diagrama de Despliegue</vt:lpstr>
      <vt:lpstr>Introducción</vt:lpstr>
      <vt:lpstr>    Objetivo</vt:lpstr>
      <vt:lpstr>    Definiciones, acrónimos y abreviaturas</vt:lpstr>
      <vt:lpstr>    Referencias</vt:lpstr>
      <vt:lpstr>Diagrama de despliegue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4163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Despliegue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1</cp:revision>
  <dcterms:created xsi:type="dcterms:W3CDTF">2011-04-27T17:57:00Z</dcterms:created>
  <dcterms:modified xsi:type="dcterms:W3CDTF">2011-04-27T18:02:00Z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