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4C7" w:rsidRDefault="003E04C7">
      <w:r>
        <w:t xml:space="preserve">***REGISTRAR UN USUARIO ASOCIADO UNICAMENTE AL DEPARTAMENTO DE VENTANILLA UNICA, ESTE </w:t>
      </w:r>
      <w:r w:rsidR="000304F5">
        <w:t>***</w:t>
      </w:r>
      <w:r>
        <w:t>USUARIO SERA EL QUE REALICE TODO EL PROCESO DEL TRAMITE</w:t>
      </w:r>
      <w:r w:rsidR="000304F5">
        <w:br/>
        <w:t>***REVISAR TODOS LOS METODOS QUE REALIZAN OPERACIONES EN LA BASE PARA HACER EL COMMIT…</w:t>
      </w:r>
    </w:p>
    <w:p w:rsidR="00130037" w:rsidRDefault="00130037">
      <w:r>
        <w:t>***</w:t>
      </w:r>
    </w:p>
    <w:p w:rsidR="005C4B46" w:rsidRDefault="005D0599">
      <w:r>
        <w:t>REGISTRAR PERSONA</w:t>
      </w:r>
    </w:p>
    <w:p w:rsidR="005D0599" w:rsidRDefault="005D0599" w:rsidP="005D0599">
      <w:pPr>
        <w:pStyle w:val="ListParagraph"/>
        <w:numPr>
          <w:ilvl w:val="0"/>
          <w:numId w:val="1"/>
        </w:numPr>
      </w:pPr>
      <w:r>
        <w:t>Buscar algo y después nuevo</w:t>
      </w:r>
    </w:p>
    <w:p w:rsidR="005D0599" w:rsidRDefault="005D0599" w:rsidP="005D0599">
      <w:pPr>
        <w:pStyle w:val="ListParagraph"/>
        <w:numPr>
          <w:ilvl w:val="0"/>
          <w:numId w:val="1"/>
        </w:numPr>
      </w:pPr>
      <w:r>
        <w:t>Guardar a la persona y después registrar su  domicilio</w:t>
      </w:r>
    </w:p>
    <w:p w:rsidR="005D0599" w:rsidRDefault="005D0599" w:rsidP="005D0599"/>
    <w:p w:rsidR="005D0599" w:rsidRDefault="005D0599" w:rsidP="005D0599">
      <w:r>
        <w:t>REGISTRAR TRÁMITE</w:t>
      </w:r>
    </w:p>
    <w:p w:rsidR="005D0599" w:rsidRDefault="005D0599" w:rsidP="005D0599">
      <w:pPr>
        <w:pStyle w:val="ListParagraph"/>
        <w:numPr>
          <w:ilvl w:val="0"/>
          <w:numId w:val="2"/>
        </w:numPr>
      </w:pPr>
      <w:r>
        <w:t>Buscar algo y después nuevo</w:t>
      </w:r>
    </w:p>
    <w:p w:rsidR="005D0599" w:rsidRDefault="005D0599" w:rsidP="005D0599">
      <w:pPr>
        <w:pStyle w:val="ListParagraph"/>
        <w:numPr>
          <w:ilvl w:val="0"/>
          <w:numId w:val="2"/>
        </w:numPr>
      </w:pPr>
      <w:r>
        <w:t>Seleccionar que es vigente y que es un trámite final y guardar</w:t>
      </w:r>
    </w:p>
    <w:p w:rsidR="005D0599" w:rsidRDefault="005D0599" w:rsidP="005D0599">
      <w:pPr>
        <w:pStyle w:val="ListParagraph"/>
        <w:numPr>
          <w:ilvl w:val="0"/>
          <w:numId w:val="2"/>
        </w:numPr>
      </w:pPr>
      <w:r>
        <w:t>Pestaña modalidad,  se crean las modalidades necesarias para después asociarlas.</w:t>
      </w:r>
    </w:p>
    <w:p w:rsidR="00CF7E35" w:rsidRDefault="00CF7E35" w:rsidP="00A75790">
      <w:pPr>
        <w:pStyle w:val="ListParagraph"/>
        <w:numPr>
          <w:ilvl w:val="0"/>
          <w:numId w:val="2"/>
        </w:numPr>
      </w:pPr>
      <w:r>
        <w:t xml:space="preserve">Pestaña configuración del trámite, asegurarse de que el trámite esté seleccionado en el combo de la parte superior, se “arrastran” los </w:t>
      </w:r>
      <w:proofErr w:type="spellStart"/>
      <w:r w:rsidR="00F82A2D">
        <w:t>ID</w:t>
      </w:r>
      <w:r>
        <w:t>s</w:t>
      </w:r>
      <w:proofErr w:type="spellEnd"/>
      <w:r w:rsidR="00F82A2D">
        <w:t>. Es posible crear una configuración nueva por modalidad asociada al trámite.</w:t>
      </w:r>
    </w:p>
    <w:p w:rsidR="00F82A2D" w:rsidRDefault="00F82A2D" w:rsidP="00A75790">
      <w:pPr>
        <w:pStyle w:val="ListParagraph"/>
        <w:numPr>
          <w:ilvl w:val="0"/>
          <w:numId w:val="2"/>
        </w:numPr>
      </w:pPr>
      <w:r>
        <w:t>Pestaña “trámites por oficina” se despliegan las oficinas disponibles y se asocian al trámite, una vez hecha la asociación deberá pulsar “modificar” para indicar en qué oficina y que departamento están autorizados a resolver el trámite.</w:t>
      </w:r>
    </w:p>
    <w:p w:rsidR="008F7592" w:rsidRDefault="008F7592" w:rsidP="008F7592">
      <w:pPr>
        <w:pStyle w:val="ListParagraph"/>
        <w:numPr>
          <w:ilvl w:val="0"/>
          <w:numId w:val="2"/>
        </w:numPr>
      </w:pPr>
      <w:r>
        <w:t>REQUISITOS</w:t>
      </w:r>
    </w:p>
    <w:p w:rsidR="008F7592" w:rsidRDefault="008F7592" w:rsidP="008F7592">
      <w:pPr>
        <w:pStyle w:val="ListParagraph"/>
        <w:numPr>
          <w:ilvl w:val="1"/>
          <w:numId w:val="2"/>
        </w:numPr>
      </w:pPr>
      <w:r>
        <w:t>Crear un nuevo requisito pestaña “requisitos”</w:t>
      </w:r>
    </w:p>
    <w:p w:rsidR="008F7592" w:rsidRDefault="008F7592" w:rsidP="008F7592">
      <w:pPr>
        <w:pStyle w:val="ListParagraph"/>
        <w:numPr>
          <w:ilvl w:val="1"/>
          <w:numId w:val="2"/>
        </w:numPr>
      </w:pPr>
      <w:r>
        <w:t>Crear un nuevo grupo de requisitos (opcional) pestaña “grupos”</w:t>
      </w:r>
    </w:p>
    <w:p w:rsidR="008F7592" w:rsidRDefault="008F7592" w:rsidP="008F7592">
      <w:pPr>
        <w:pStyle w:val="ListParagraph"/>
        <w:numPr>
          <w:ilvl w:val="1"/>
          <w:numId w:val="2"/>
        </w:numPr>
      </w:pPr>
      <w:r>
        <w:t>Asociar el requisito al grupo (opcional) pestaña “requisitos por grupo”</w:t>
      </w:r>
    </w:p>
    <w:p w:rsidR="008F7592" w:rsidRDefault="008F7592" w:rsidP="008F7592">
      <w:pPr>
        <w:pStyle w:val="ListParagraph"/>
        <w:numPr>
          <w:ilvl w:val="1"/>
          <w:numId w:val="2"/>
        </w:numPr>
      </w:pPr>
      <w:r>
        <w:t>Es posible agregar características a los requisitos o grupos de requisitos (opcional) pestaña “Características”</w:t>
      </w:r>
    </w:p>
    <w:p w:rsidR="008F7592" w:rsidRDefault="008F7592" w:rsidP="008F7592">
      <w:pPr>
        <w:pStyle w:val="ListParagraph"/>
        <w:numPr>
          <w:ilvl w:val="0"/>
          <w:numId w:val="2"/>
        </w:numPr>
      </w:pPr>
      <w:r w:rsidRPr="008F7592">
        <w:t>REQUISITOS POR MODALIDAD DE TRÁMITE</w:t>
      </w:r>
    </w:p>
    <w:p w:rsidR="008F7592" w:rsidRDefault="008F7592" w:rsidP="008F7592">
      <w:pPr>
        <w:pStyle w:val="ListParagraph"/>
        <w:numPr>
          <w:ilvl w:val="1"/>
          <w:numId w:val="2"/>
        </w:numPr>
      </w:pPr>
      <w:r w:rsidRPr="008F7592">
        <w:t>Se asocia a un trámite</w:t>
      </w:r>
      <w:r>
        <w:t xml:space="preserve"> el</w:t>
      </w:r>
      <w:r w:rsidRPr="008F7592">
        <w:t xml:space="preserve"> </w:t>
      </w:r>
      <w:r>
        <w:t>requisito o grupo de requisitos, botón “Agregar” , link  “Guardar”</w:t>
      </w:r>
    </w:p>
    <w:p w:rsidR="005160E6" w:rsidRDefault="005160E6" w:rsidP="005160E6">
      <w:pPr>
        <w:pStyle w:val="ListParagraph"/>
        <w:numPr>
          <w:ilvl w:val="0"/>
          <w:numId w:val="2"/>
        </w:numPr>
      </w:pPr>
      <w:r>
        <w:t>ETAPAS</w:t>
      </w:r>
    </w:p>
    <w:p w:rsidR="005160E6" w:rsidRDefault="005160E6" w:rsidP="005160E6">
      <w:pPr>
        <w:pStyle w:val="ListParagraph"/>
        <w:numPr>
          <w:ilvl w:val="1"/>
          <w:numId w:val="2"/>
        </w:numPr>
      </w:pPr>
      <w:r>
        <w:t>Las etapas por las cuales pasa un trámite. Se pueden definir nuevas etapas. Es necesario que existan y estén asociadas las etapas definidas en el documento “manual de configuración Gestión de trámites”</w:t>
      </w:r>
    </w:p>
    <w:p w:rsidR="005160E6" w:rsidRDefault="005160E6" w:rsidP="005160E6">
      <w:pPr>
        <w:pStyle w:val="ListParagraph"/>
        <w:numPr>
          <w:ilvl w:val="1"/>
          <w:numId w:val="2"/>
        </w:numPr>
      </w:pPr>
      <w:r>
        <w:t xml:space="preserve">Pestaña “Etapa por Modalidad de Trámite </w:t>
      </w:r>
      <w:proofErr w:type="gramStart"/>
      <w:r>
        <w:t>“ se</w:t>
      </w:r>
      <w:proofErr w:type="gramEnd"/>
      <w:r>
        <w:t xml:space="preserve"> asocian las etapas a cada modalidad definida para el trámite.</w:t>
      </w:r>
    </w:p>
    <w:p w:rsidR="005160E6" w:rsidRDefault="005160E6" w:rsidP="005160E6"/>
    <w:p w:rsidR="00513EF8" w:rsidRDefault="00513EF8" w:rsidP="005160E6"/>
    <w:p w:rsidR="005160E6" w:rsidRDefault="005160E6" w:rsidP="005160E6">
      <w:r>
        <w:lastRenderedPageBreak/>
        <w:t>INICIAR TRAMITE</w:t>
      </w:r>
    </w:p>
    <w:p w:rsidR="00804AEA" w:rsidRDefault="005160E6" w:rsidP="00350646">
      <w:pPr>
        <w:pStyle w:val="ListParagraph"/>
        <w:numPr>
          <w:ilvl w:val="0"/>
          <w:numId w:val="3"/>
        </w:numPr>
      </w:pPr>
      <w:r>
        <w:t xml:space="preserve">Se busca a la persona,  en la pestaña “Trámites y requisitos” , seleccionar la oficina y el departamento </w:t>
      </w:r>
      <w:r w:rsidR="00856ED3">
        <w:t>“VENTANILLA UNICA”</w:t>
      </w:r>
    </w:p>
    <w:p w:rsidR="00804AEA" w:rsidRDefault="00804AEA" w:rsidP="00350646">
      <w:pPr>
        <w:pStyle w:val="ListParagraph"/>
        <w:numPr>
          <w:ilvl w:val="0"/>
          <w:numId w:val="3"/>
        </w:numPr>
      </w:pPr>
      <w:r>
        <w:t xml:space="preserve">Se selecciona el trámite que se desea iniciar, botón nuevo, seleccionar el </w:t>
      </w:r>
      <w:proofErr w:type="spellStart"/>
      <w:r>
        <w:t>check</w:t>
      </w:r>
      <w:proofErr w:type="spellEnd"/>
      <w:r>
        <w:t xml:space="preserve"> de los requisitos que se desean agregar</w:t>
      </w:r>
    </w:p>
    <w:p w:rsidR="00804AEA" w:rsidRDefault="00804AEA" w:rsidP="00350646">
      <w:pPr>
        <w:pStyle w:val="ListParagraph"/>
        <w:numPr>
          <w:ilvl w:val="0"/>
          <w:numId w:val="3"/>
        </w:numPr>
      </w:pPr>
      <w:r>
        <w:t xml:space="preserve">En el apartado de datos de la solicitud, dejar en “seleccione” el valor del combo con la etiqueta “enviar resolución a”, de lo contrario se enviaría a otra área y ese flujo no </w:t>
      </w:r>
      <w:proofErr w:type="spellStart"/>
      <w:r>
        <w:t>esta</w:t>
      </w:r>
      <w:proofErr w:type="spellEnd"/>
      <w:r>
        <w:t xml:space="preserve"> implementado.</w:t>
      </w:r>
      <w:r w:rsidR="00856ED3">
        <w:t xml:space="preserve"> </w:t>
      </w:r>
    </w:p>
    <w:p w:rsidR="00350646" w:rsidRDefault="00350646" w:rsidP="00350646">
      <w:pPr>
        <w:pStyle w:val="ListParagraph"/>
        <w:numPr>
          <w:ilvl w:val="0"/>
          <w:numId w:val="3"/>
        </w:numPr>
      </w:pPr>
      <w:r>
        <w:t>Una vez iniciado el trámite se genera una solicitud con un consecutivo que será informado en la pantalla.</w:t>
      </w:r>
    </w:p>
    <w:p w:rsidR="00350646" w:rsidRDefault="00350646" w:rsidP="00350646">
      <w:pPr>
        <w:pStyle w:val="ListParagraph"/>
        <w:numPr>
          <w:ilvl w:val="0"/>
          <w:numId w:val="3"/>
        </w:numPr>
      </w:pPr>
      <w:r>
        <w:t>En la pestaña Solicitudes, se debe generar el reporte correspondiente por solicitud, esto es para poder recibirlas posteriormente en la opción del menú “Recepción de trámite”.</w:t>
      </w:r>
    </w:p>
    <w:p w:rsidR="00292213" w:rsidRDefault="00292213" w:rsidP="00350646">
      <w:pPr>
        <w:pStyle w:val="ListParagraph"/>
        <w:numPr>
          <w:ilvl w:val="0"/>
          <w:numId w:val="3"/>
        </w:numPr>
      </w:pPr>
      <w:r>
        <w:t xml:space="preserve">Después de hacer esto la </w:t>
      </w:r>
      <w:proofErr w:type="spellStart"/>
      <w:r>
        <w:t>tupla</w:t>
      </w:r>
      <w:proofErr w:type="spellEnd"/>
      <w:r>
        <w:t xml:space="preserve"> desaparece de la tabla de búsqueda.</w:t>
      </w:r>
    </w:p>
    <w:p w:rsidR="005A1102" w:rsidRDefault="005A1102" w:rsidP="005A1102">
      <w:r>
        <w:t xml:space="preserve">RECEPCION DE </w:t>
      </w:r>
      <w:proofErr w:type="gramStart"/>
      <w:r>
        <w:t>TRAMITE</w:t>
      </w:r>
      <w:proofErr w:type="gramEnd"/>
      <w:r>
        <w:t>.</w:t>
      </w:r>
    </w:p>
    <w:p w:rsidR="00350646" w:rsidRDefault="00350646" w:rsidP="00350646">
      <w:pPr>
        <w:pStyle w:val="ListParagraph"/>
        <w:numPr>
          <w:ilvl w:val="0"/>
          <w:numId w:val="3"/>
        </w:numPr>
      </w:pPr>
      <w:r>
        <w:t>En la opción “Recepción de trámite” seleccionar la oficina y el departamento donde se inició el trámite y únicamente después de haber generado el reporte, aparecerá la solicitud para poder recibirla.</w:t>
      </w:r>
    </w:p>
    <w:p w:rsidR="00A435A2" w:rsidRPr="008F7592" w:rsidRDefault="00A435A2" w:rsidP="00A435A2">
      <w:r w:rsidRPr="000E62E3">
        <w:t>CERTIFICACIÓN</w:t>
      </w:r>
      <w:r>
        <w:t xml:space="preserve"> DE DOCUMENTOS</w:t>
      </w:r>
    </w:p>
    <w:p w:rsidR="005D0599" w:rsidRDefault="005D0599" w:rsidP="00A435A2">
      <w:pPr>
        <w:pStyle w:val="ListParagraph"/>
        <w:numPr>
          <w:ilvl w:val="0"/>
          <w:numId w:val="2"/>
        </w:numPr>
      </w:pPr>
      <w:r>
        <w:t xml:space="preserve">Para </w:t>
      </w:r>
      <w:r w:rsidR="00CF7E35">
        <w:t xml:space="preserve">la opción </w:t>
      </w:r>
      <w:r w:rsidR="00A75790">
        <w:t>“</w:t>
      </w:r>
      <w:r w:rsidR="00CF7E35">
        <w:t>Certificación de documentos</w:t>
      </w:r>
      <w:r w:rsidR="00A75790">
        <w:t>”  es necesario agregar el id del trámite en el archivo props.js</w:t>
      </w:r>
      <w:r w:rsidR="00A435A2">
        <w:t xml:space="preserve"> en la línea </w:t>
      </w:r>
      <w:proofErr w:type="spellStart"/>
      <w:proofErr w:type="gramStart"/>
      <w:r w:rsidR="00A435A2" w:rsidRPr="00A435A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="00A435A2" w:rsidRPr="00A435A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A435A2" w:rsidRPr="00A435A2">
        <w:rPr>
          <w:rFonts w:ascii="Consolas" w:hAnsi="Consolas" w:cs="Consolas"/>
          <w:color w:val="000000"/>
          <w:sz w:val="20"/>
          <w:szCs w:val="20"/>
        </w:rPr>
        <w:t>cNomPagina</w:t>
      </w:r>
      <w:proofErr w:type="spellEnd"/>
      <w:r w:rsidR="00A435A2" w:rsidRPr="00A435A2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="00A435A2" w:rsidRPr="00A435A2">
        <w:rPr>
          <w:rFonts w:ascii="Consolas" w:hAnsi="Consolas" w:cs="Consolas"/>
          <w:color w:val="2A00FF"/>
          <w:sz w:val="20"/>
          <w:szCs w:val="20"/>
        </w:rPr>
        <w:t>"pg111020270.js"</w:t>
      </w:r>
      <w:r w:rsidR="00A435A2" w:rsidRPr="00A435A2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="00A435A2" w:rsidRPr="00A435A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="00A435A2" w:rsidRPr="00A435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435A2" w:rsidRPr="00A435A2">
        <w:rPr>
          <w:rFonts w:ascii="Consolas" w:hAnsi="Consolas" w:cs="Consolas"/>
          <w:color w:val="2A00FF"/>
          <w:sz w:val="20"/>
          <w:szCs w:val="20"/>
        </w:rPr>
        <w:t>"</w:t>
      </w:r>
      <w:r w:rsidR="00A435A2" w:rsidRPr="00A435A2">
        <w:rPr>
          <w:rFonts w:ascii="Consolas" w:hAnsi="Consolas" w:cs="Consolas"/>
          <w:b/>
          <w:i/>
          <w:color w:val="2A00FF"/>
          <w:sz w:val="20"/>
          <w:szCs w:val="20"/>
        </w:rPr>
        <w:t>1,411,2,3</w:t>
      </w:r>
      <w:r w:rsidR="00A435A2" w:rsidRPr="00A435A2">
        <w:rPr>
          <w:rFonts w:ascii="Consolas" w:hAnsi="Consolas" w:cs="Consolas"/>
          <w:color w:val="2A00FF"/>
          <w:sz w:val="20"/>
          <w:szCs w:val="20"/>
        </w:rPr>
        <w:t xml:space="preserve">" </w:t>
      </w:r>
      <w:r w:rsidR="00A435A2">
        <w:t xml:space="preserve">los elementos en el </w:t>
      </w:r>
      <w:proofErr w:type="spellStart"/>
      <w:r w:rsidR="00A435A2">
        <w:t>return</w:t>
      </w:r>
      <w:proofErr w:type="spellEnd"/>
      <w:r w:rsidR="00A435A2">
        <w:t xml:space="preserve"> hacen referencia a los IDS de trámites a los que se les permite  consultar.</w:t>
      </w:r>
    </w:p>
    <w:p w:rsidR="000E62E3" w:rsidRDefault="000E62E3" w:rsidP="000E62E3">
      <w:r>
        <w:t>CAMBIO DE ETAPA (</w:t>
      </w:r>
      <w:r w:rsidRPr="000E62E3">
        <w:rPr>
          <w:u w:val="single"/>
        </w:rPr>
        <w:t>CUANDO NO SE GENERÓ UN PRODUCTO NO CONFORME</w:t>
      </w:r>
      <w:r>
        <w:t>)</w:t>
      </w:r>
    </w:p>
    <w:p w:rsidR="000E62E3" w:rsidRPr="000E62E3" w:rsidRDefault="000E62E3" w:rsidP="000E62E3">
      <w:pPr>
        <w:pStyle w:val="ListParagraph"/>
        <w:numPr>
          <w:ilvl w:val="0"/>
          <w:numId w:val="2"/>
        </w:numPr>
      </w:pPr>
      <w:r>
        <w:rPr>
          <w:bCs/>
        </w:rPr>
        <w:t>En la pestaña “Cambiar Etapa” se realiza la búsqueda de la solicitud y se muestran las etapas que tiene actualmente la solicitud.</w:t>
      </w:r>
    </w:p>
    <w:p w:rsidR="000E62E3" w:rsidRPr="000E62E3" w:rsidRDefault="001429DB" w:rsidP="000E62E3">
      <w:pPr>
        <w:pStyle w:val="ListParagraph"/>
        <w:numPr>
          <w:ilvl w:val="0"/>
          <w:numId w:val="2"/>
        </w:numPr>
      </w:pPr>
      <w:r>
        <w:rPr>
          <w:bCs/>
        </w:rPr>
        <w:t>En la parte inferior, botón nuevo,  el combo cargará las etapas no obligatorias que estén antes de la siguiente etapa obligatoria y la siguiente etapa obligatoria. Se selecciona la etapa y se guarda</w:t>
      </w:r>
      <w:r w:rsidR="001F2F43">
        <w:rPr>
          <w:bCs/>
        </w:rPr>
        <w:t>.</w:t>
      </w:r>
    </w:p>
    <w:p w:rsidR="00565EDE" w:rsidRPr="00565EDE" w:rsidRDefault="00565EDE" w:rsidP="00565EDE">
      <w:pPr>
        <w:ind w:left="360"/>
      </w:pPr>
    </w:p>
    <w:p w:rsidR="00565EDE" w:rsidRDefault="000E62E3" w:rsidP="00565EDE">
      <w:pPr>
        <w:rPr>
          <w:bCs/>
        </w:rPr>
      </w:pPr>
      <w:r w:rsidRPr="00565EDE">
        <w:rPr>
          <w:bCs/>
        </w:rPr>
        <w:t xml:space="preserve">“RECEPCIÓN DE RESOLUCIÓN DE TRÁMITES VENTANILLA UNICA” </w:t>
      </w:r>
    </w:p>
    <w:p w:rsidR="00B21D9F" w:rsidRDefault="00B21D9F" w:rsidP="00B21D9F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Seleccionar la oficina y </w:t>
      </w:r>
      <w:proofErr w:type="spellStart"/>
      <w:r>
        <w:rPr>
          <w:bCs/>
        </w:rPr>
        <w:t>dtpo</w:t>
      </w:r>
      <w:proofErr w:type="spellEnd"/>
      <w:r>
        <w:rPr>
          <w:bCs/>
        </w:rPr>
        <w:t xml:space="preserve"> “ventanilla única”,  indicar el ejercicio y buscar</w:t>
      </w:r>
    </w:p>
    <w:p w:rsidR="00B21D9F" w:rsidRPr="00B21D9F" w:rsidRDefault="00B21D9F" w:rsidP="00B21D9F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Link recibir solicitud</w:t>
      </w:r>
    </w:p>
    <w:p w:rsidR="00565EDE" w:rsidRDefault="00565EDE" w:rsidP="00565EDE">
      <w:pPr>
        <w:rPr>
          <w:bCs/>
        </w:rPr>
      </w:pPr>
    </w:p>
    <w:p w:rsidR="00565EDE" w:rsidRDefault="00565EDE" w:rsidP="00565EDE">
      <w:pPr>
        <w:rPr>
          <w:bCs/>
        </w:rPr>
      </w:pPr>
      <w:r>
        <w:rPr>
          <w:bCs/>
        </w:rPr>
        <w:t xml:space="preserve">ENTREGA DE </w:t>
      </w:r>
      <w:proofErr w:type="gramStart"/>
      <w:r>
        <w:rPr>
          <w:bCs/>
        </w:rPr>
        <w:t>TRAMITE</w:t>
      </w:r>
      <w:proofErr w:type="gramEnd"/>
    </w:p>
    <w:p w:rsidR="00081884" w:rsidRDefault="00081884" w:rsidP="00565EDE">
      <w:pPr>
        <w:rPr>
          <w:bCs/>
        </w:rPr>
      </w:pPr>
      <w:r>
        <w:rPr>
          <w:bCs/>
        </w:rPr>
        <w:t>Se busca la solicitud y se genera el Acuse de entrega al solicitante</w:t>
      </w:r>
    </w:p>
    <w:p w:rsidR="00081884" w:rsidRDefault="00081884" w:rsidP="00565EDE">
      <w:pPr>
        <w:rPr>
          <w:bCs/>
        </w:rPr>
      </w:pPr>
    </w:p>
    <w:p w:rsidR="00081884" w:rsidRDefault="00081884" w:rsidP="00565EDE">
      <w:r>
        <w:t>//////////////////////////////////////////////////////////////////////////////////////////////////</w:t>
      </w:r>
    </w:p>
    <w:p w:rsidR="00081884" w:rsidRDefault="00081884" w:rsidP="00565EDE">
      <w:r>
        <w:t>SOLICITUD CON PRODUCTO NO CONFORME</w:t>
      </w:r>
    </w:p>
    <w:p w:rsidR="00CA6F42" w:rsidRDefault="00CA6F42" w:rsidP="00565EDE">
      <w:r>
        <w:t xml:space="preserve">CERTIFICACION DE </w:t>
      </w:r>
      <w:proofErr w:type="gramStart"/>
      <w:r>
        <w:t>DOCUMENTOS</w:t>
      </w:r>
      <w:r w:rsidR="00601DB6">
        <w:t>(</w:t>
      </w:r>
      <w:proofErr w:type="gramEnd"/>
      <w:r w:rsidR="00601DB6" w:rsidRPr="000E62E3">
        <w:rPr>
          <w:u w:val="single"/>
        </w:rPr>
        <w:t xml:space="preserve">CUANDO </w:t>
      </w:r>
      <w:r w:rsidR="00601DB6">
        <w:rPr>
          <w:u w:val="single"/>
        </w:rPr>
        <w:t>SI</w:t>
      </w:r>
      <w:bookmarkStart w:id="0" w:name="_GoBack"/>
      <w:bookmarkEnd w:id="0"/>
      <w:r w:rsidR="00601DB6" w:rsidRPr="000E62E3">
        <w:rPr>
          <w:u w:val="single"/>
        </w:rPr>
        <w:t xml:space="preserve"> SE GENERÓ UN PRODUCTO NO CONFORME</w:t>
      </w:r>
      <w:r w:rsidR="00601DB6">
        <w:t>)</w:t>
      </w:r>
    </w:p>
    <w:p w:rsidR="00081884" w:rsidRDefault="00081884" w:rsidP="00081884">
      <w:pPr>
        <w:pStyle w:val="ListParagraph"/>
        <w:numPr>
          <w:ilvl w:val="0"/>
          <w:numId w:val="4"/>
        </w:numPr>
      </w:pPr>
      <w:r>
        <w:t>SI EN LA EVALUACION TECNICA EXISTEN REQUISITOS NO VALIDOS SE GENERA UN “PNC”</w:t>
      </w:r>
    </w:p>
    <w:p w:rsidR="00081884" w:rsidRDefault="00081884" w:rsidP="00081884">
      <w:pPr>
        <w:pStyle w:val="ListParagraph"/>
        <w:numPr>
          <w:ilvl w:val="0"/>
          <w:numId w:val="4"/>
        </w:numPr>
      </w:pPr>
      <w:r>
        <w:t>Botón guardar, abre  ventana para especificar el motivo por el cual se genera el PNC y a quien va dirigido el PNC</w:t>
      </w:r>
    </w:p>
    <w:p w:rsidR="002B29BA" w:rsidRDefault="00C51662" w:rsidP="002B29BA">
      <w:pPr>
        <w:pStyle w:val="ListParagraph"/>
        <w:numPr>
          <w:ilvl w:val="0"/>
          <w:numId w:val="4"/>
        </w:numPr>
      </w:pPr>
      <w:r>
        <w:t>Se genera el reporte en Word del PNC</w:t>
      </w:r>
    </w:p>
    <w:p w:rsidR="002B29BA" w:rsidRDefault="002B29BA" w:rsidP="002B29BA">
      <w:r>
        <w:t>NOTIFICACIONES A SOLICITANTES</w:t>
      </w:r>
    </w:p>
    <w:p w:rsidR="002B29BA" w:rsidRDefault="002B29BA" w:rsidP="002B29BA">
      <w:pPr>
        <w:pStyle w:val="ListParagraph"/>
        <w:numPr>
          <w:ilvl w:val="0"/>
          <w:numId w:val="5"/>
        </w:numPr>
      </w:pPr>
      <w:r>
        <w:t xml:space="preserve">Se busca la solicitud, </w:t>
      </w:r>
      <w:proofErr w:type="spellStart"/>
      <w:r>
        <w:t>click</w:t>
      </w:r>
      <w:proofErr w:type="spellEnd"/>
      <w:r>
        <w:t xml:space="preserve"> en el link “registrar notificación”</w:t>
      </w:r>
    </w:p>
    <w:p w:rsidR="002B29BA" w:rsidRDefault="002B29BA" w:rsidP="002B29BA">
      <w:pPr>
        <w:pStyle w:val="ListParagraph"/>
        <w:numPr>
          <w:ilvl w:val="0"/>
          <w:numId w:val="5"/>
        </w:numPr>
      </w:pPr>
      <w:r>
        <w:t>Abre ventana de “registrar notificación” campos obligatorios, guardar y aceptar</w:t>
      </w:r>
    </w:p>
    <w:p w:rsidR="00130037" w:rsidRDefault="00130037" w:rsidP="00130037">
      <w:r>
        <w:t>MODIFICAR TRAMITE</w:t>
      </w:r>
    </w:p>
    <w:p w:rsidR="00E503E3" w:rsidRDefault="00513EF8" w:rsidP="00E503E3">
      <w:pPr>
        <w:pStyle w:val="ListParagraph"/>
        <w:numPr>
          <w:ilvl w:val="0"/>
          <w:numId w:val="6"/>
        </w:numPr>
      </w:pPr>
      <w:r>
        <w:t xml:space="preserve">Se busca la solicitud, muestra los </w:t>
      </w:r>
      <w:proofErr w:type="spellStart"/>
      <w:r>
        <w:t>PNC’s</w:t>
      </w:r>
      <w:proofErr w:type="spellEnd"/>
      <w:r>
        <w:t xml:space="preserve">, se selecciona el PNC se presiona MODIFICAR se selecciona el </w:t>
      </w:r>
      <w:proofErr w:type="spellStart"/>
      <w:r>
        <w:t>check</w:t>
      </w:r>
      <w:proofErr w:type="spellEnd"/>
      <w:r>
        <w:t xml:space="preserve"> de la </w:t>
      </w:r>
      <w:proofErr w:type="spellStart"/>
      <w:r>
        <w:t>tupla</w:t>
      </w:r>
      <w:proofErr w:type="spellEnd"/>
      <w:r>
        <w:t xml:space="preserve"> en cuestión y guardar opcionalmente se puede generar el reporte de Excel</w:t>
      </w:r>
    </w:p>
    <w:p w:rsidR="00513EF8" w:rsidRDefault="00513EF8" w:rsidP="00513EF8">
      <w:pPr>
        <w:rPr>
          <w:bCs/>
        </w:rPr>
      </w:pPr>
      <w:r w:rsidRPr="00513EF8">
        <w:rPr>
          <w:bCs/>
        </w:rPr>
        <w:t>RECEPCIÓN DE DOCUMENTOS DESPUES DE NOTIFICACIÓN</w:t>
      </w:r>
    </w:p>
    <w:p w:rsidR="00513EF8" w:rsidRDefault="00513EF8" w:rsidP="00513EF8">
      <w:pPr>
        <w:pStyle w:val="ListParagraph"/>
        <w:numPr>
          <w:ilvl w:val="0"/>
          <w:numId w:val="6"/>
        </w:numPr>
      </w:pPr>
      <w:r>
        <w:t>Selección de oficina y dpto. que atiende el trámite, botón buscar.</w:t>
      </w:r>
    </w:p>
    <w:p w:rsidR="00513EF8" w:rsidRDefault="00513EF8" w:rsidP="00513EF8">
      <w:pPr>
        <w:pStyle w:val="ListParagraph"/>
        <w:numPr>
          <w:ilvl w:val="0"/>
          <w:numId w:val="6"/>
        </w:numPr>
      </w:pPr>
      <w:r>
        <w:t xml:space="preserve">Busco la solicitud, el </w:t>
      </w:r>
      <w:proofErr w:type="spellStart"/>
      <w:r>
        <w:t>chek</w:t>
      </w:r>
      <w:proofErr w:type="spellEnd"/>
      <w:r>
        <w:t xml:space="preserve"> de recibido,  y link de recibir documentos.</w:t>
      </w:r>
    </w:p>
    <w:p w:rsidR="00AE294F" w:rsidRDefault="00AE294F" w:rsidP="00AE294F">
      <w:r>
        <w:t>CERTIFICACION DE DOCUMENTOS</w:t>
      </w:r>
    </w:p>
    <w:p w:rsidR="00AE294F" w:rsidRDefault="00AE294F" w:rsidP="00AE294F">
      <w:pPr>
        <w:pStyle w:val="ListParagraph"/>
        <w:numPr>
          <w:ilvl w:val="0"/>
          <w:numId w:val="6"/>
        </w:numPr>
      </w:pPr>
      <w:r>
        <w:t xml:space="preserve">Se revisa el PNC y debe aparecer la fecha de notificación ( la paloma del </w:t>
      </w:r>
      <w:proofErr w:type="spellStart"/>
      <w:r>
        <w:t>check</w:t>
      </w:r>
      <w:proofErr w:type="spellEnd"/>
      <w:r>
        <w:t xml:space="preserve"> “valido” </w:t>
      </w:r>
      <w:r w:rsidR="006F4072">
        <w:t>debería permitir seleccionar y debería cambiar el estado de valido en la tabla que describe el PNC)</w:t>
      </w:r>
    </w:p>
    <w:p w:rsidR="00A42935" w:rsidRDefault="00A42935" w:rsidP="00A42935">
      <w:pPr>
        <w:ind w:left="720" w:hanging="720"/>
        <w:jc w:val="center"/>
        <w:rPr>
          <w:i/>
        </w:rPr>
      </w:pPr>
      <w:r w:rsidRPr="007626B6">
        <w:rPr>
          <w:i/>
          <w:color w:val="00B050"/>
        </w:rPr>
        <w:t>PENDIENTES, FALTA VERIFICAR UN CAMBIO EN EL CODIGO DE LA VERSION DE LA SCT</w:t>
      </w:r>
      <w:r w:rsidR="00967A98">
        <w:rPr>
          <w:i/>
        </w:rPr>
        <w:br/>
      </w:r>
      <w:r w:rsidR="00967A98" w:rsidRPr="007626B6">
        <w:rPr>
          <w:i/>
          <w:color w:val="FF0000"/>
        </w:rPr>
        <w:t>(FLUJO CORREGIDO CON NUEVO JSP PROPORCIONADO EL 5-09-13)</w:t>
      </w:r>
    </w:p>
    <w:p w:rsidR="00967A98" w:rsidRPr="007626B6" w:rsidRDefault="00A42935" w:rsidP="00967A98">
      <w:r w:rsidRPr="007626B6">
        <w:t xml:space="preserve">CAMBIO DE ETAPA </w:t>
      </w:r>
    </w:p>
    <w:p w:rsidR="00A42935" w:rsidRPr="007626B6" w:rsidRDefault="00A42935" w:rsidP="00967A98">
      <w:r w:rsidRPr="007626B6">
        <w:rPr>
          <w:bCs/>
        </w:rPr>
        <w:t>En la pestaña “Cambiar Etapa” se realiza la búsqueda de la solicitud y se muestran las etapas que tiene actualmente la solicitud.</w:t>
      </w:r>
    </w:p>
    <w:p w:rsidR="00A42935" w:rsidRPr="007626B6" w:rsidRDefault="00A42935" w:rsidP="00A42935">
      <w:pPr>
        <w:pStyle w:val="ListParagraph"/>
        <w:numPr>
          <w:ilvl w:val="0"/>
          <w:numId w:val="2"/>
        </w:numPr>
      </w:pPr>
      <w:r w:rsidRPr="007626B6">
        <w:rPr>
          <w:bCs/>
        </w:rPr>
        <w:t>En la parte inferior, botón nuevo,  el combo cargará las etapas no obligatorias que estén antes de la siguiente etapa obligatoria y la siguiente etapa obligatoria. Se selecciona la etapa y se guarda.</w:t>
      </w:r>
    </w:p>
    <w:p w:rsidR="00A42935" w:rsidRPr="007626B6" w:rsidRDefault="00A42935" w:rsidP="00A42935">
      <w:pPr>
        <w:ind w:left="360"/>
      </w:pPr>
    </w:p>
    <w:p w:rsidR="00A42935" w:rsidRDefault="00A42935" w:rsidP="00A42935">
      <w:pPr>
        <w:rPr>
          <w:bCs/>
        </w:rPr>
      </w:pPr>
      <w:r w:rsidRPr="007626B6">
        <w:rPr>
          <w:bCs/>
        </w:rPr>
        <w:lastRenderedPageBreak/>
        <w:t xml:space="preserve">“RECEPCIÓN DE RESOLUCIÓN DE TRÁMITES VENTANILLA UNICA” </w:t>
      </w:r>
    </w:p>
    <w:p w:rsidR="00D71CCE" w:rsidRDefault="00D71CCE" w:rsidP="00D71CC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Seleccionar </w:t>
      </w:r>
      <w:r>
        <w:rPr>
          <w:bCs/>
        </w:rPr>
        <w:t>la oficina y depto.</w:t>
      </w:r>
      <w:r>
        <w:rPr>
          <w:bCs/>
        </w:rPr>
        <w:t xml:space="preserve"> “ventanilla única”,  indicar el ejercicio y buscar</w:t>
      </w:r>
    </w:p>
    <w:p w:rsidR="00D71CCE" w:rsidRPr="00B21D9F" w:rsidRDefault="00D71CCE" w:rsidP="00D71CC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Link recibir solicitud</w:t>
      </w:r>
    </w:p>
    <w:p w:rsidR="00D71CCE" w:rsidRDefault="00D71CCE" w:rsidP="00A42935">
      <w:pPr>
        <w:rPr>
          <w:bCs/>
        </w:rPr>
      </w:pPr>
    </w:p>
    <w:p w:rsidR="00A42935" w:rsidRPr="007626B6" w:rsidRDefault="00D71CCE" w:rsidP="00A42935">
      <w:pPr>
        <w:rPr>
          <w:bCs/>
        </w:rPr>
      </w:pPr>
      <w:r>
        <w:rPr>
          <w:bCs/>
        </w:rPr>
        <w:t>ENTREGA DE TRÁ</w:t>
      </w:r>
      <w:r w:rsidR="00A42935" w:rsidRPr="007626B6">
        <w:rPr>
          <w:bCs/>
        </w:rPr>
        <w:t>MITE</w:t>
      </w:r>
    </w:p>
    <w:p w:rsidR="00A42935" w:rsidRPr="00D71CCE" w:rsidRDefault="00A42935" w:rsidP="00D71CCE">
      <w:pPr>
        <w:pStyle w:val="ListParagraph"/>
        <w:numPr>
          <w:ilvl w:val="0"/>
          <w:numId w:val="8"/>
        </w:numPr>
        <w:rPr>
          <w:bCs/>
          <w:i/>
        </w:rPr>
      </w:pPr>
      <w:r w:rsidRPr="00D71CCE">
        <w:rPr>
          <w:bCs/>
        </w:rPr>
        <w:t>Se busca la solicitud y se genera el Acuse de entrega al solicitante</w:t>
      </w:r>
    </w:p>
    <w:sectPr w:rsidR="00A42935" w:rsidRPr="00D71C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07D97"/>
    <w:multiLevelType w:val="hybridMultilevel"/>
    <w:tmpl w:val="9A0A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82833"/>
    <w:multiLevelType w:val="hybridMultilevel"/>
    <w:tmpl w:val="C006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7020C"/>
    <w:multiLevelType w:val="hybridMultilevel"/>
    <w:tmpl w:val="593CB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2261E"/>
    <w:multiLevelType w:val="hybridMultilevel"/>
    <w:tmpl w:val="22DC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CA2C51"/>
    <w:multiLevelType w:val="hybridMultilevel"/>
    <w:tmpl w:val="B7BC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31AD7"/>
    <w:multiLevelType w:val="hybridMultilevel"/>
    <w:tmpl w:val="62BAF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5467E9"/>
    <w:multiLevelType w:val="hybridMultilevel"/>
    <w:tmpl w:val="DB64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FA4626"/>
    <w:multiLevelType w:val="hybridMultilevel"/>
    <w:tmpl w:val="E440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599"/>
    <w:rsid w:val="000304F5"/>
    <w:rsid w:val="00081884"/>
    <w:rsid w:val="000E62E3"/>
    <w:rsid w:val="00130037"/>
    <w:rsid w:val="001429DB"/>
    <w:rsid w:val="001F2F43"/>
    <w:rsid w:val="0022650D"/>
    <w:rsid w:val="00292213"/>
    <w:rsid w:val="002934B9"/>
    <w:rsid w:val="002B29BA"/>
    <w:rsid w:val="00350646"/>
    <w:rsid w:val="003E04C7"/>
    <w:rsid w:val="00513EF8"/>
    <w:rsid w:val="005160E6"/>
    <w:rsid w:val="00565EDE"/>
    <w:rsid w:val="005A1102"/>
    <w:rsid w:val="005C4B46"/>
    <w:rsid w:val="005D0599"/>
    <w:rsid w:val="005D106A"/>
    <w:rsid w:val="005D1248"/>
    <w:rsid w:val="00601DB6"/>
    <w:rsid w:val="006F4072"/>
    <w:rsid w:val="00725516"/>
    <w:rsid w:val="007626B6"/>
    <w:rsid w:val="00804AEA"/>
    <w:rsid w:val="00856ED3"/>
    <w:rsid w:val="008F7592"/>
    <w:rsid w:val="00967A98"/>
    <w:rsid w:val="00A42935"/>
    <w:rsid w:val="00A435A2"/>
    <w:rsid w:val="00A75790"/>
    <w:rsid w:val="00AE294F"/>
    <w:rsid w:val="00B21D9F"/>
    <w:rsid w:val="00B50319"/>
    <w:rsid w:val="00C26994"/>
    <w:rsid w:val="00C51662"/>
    <w:rsid w:val="00CA6F42"/>
    <w:rsid w:val="00CF7E35"/>
    <w:rsid w:val="00D71CCE"/>
    <w:rsid w:val="00DD0AD0"/>
    <w:rsid w:val="00E503E3"/>
    <w:rsid w:val="00F029E4"/>
    <w:rsid w:val="00F82A2D"/>
    <w:rsid w:val="00FA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5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4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DeveloperII</dc:creator>
  <cp:lastModifiedBy>DeveloperII</cp:lastModifiedBy>
  <cp:revision>57</cp:revision>
  <dcterms:created xsi:type="dcterms:W3CDTF">2013-09-03T17:00:00Z</dcterms:created>
  <dcterms:modified xsi:type="dcterms:W3CDTF">2013-09-05T18:35:00Z</dcterms:modified>
</cp:coreProperties>
</file>