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lang w:val="es-ES"/>
        </w:rPr>
        <w:alias w:val="Palabras clave"/>
        <w:tag w:val=""/>
        <w:id w:val="-2042434019"/>
        <w:placeholder>
          <w:docPart w:val="5EE9FBC172BA4ABFAD7BDD7CCFB1147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DE664D" w:rsidRPr="008B14EA" w:rsidRDefault="00D053E8" w:rsidP="00AC29A4">
          <w:pPr>
            <w:pStyle w:val="Ttulo"/>
            <w:ind w:left="720" w:hanging="720"/>
            <w:rPr>
              <w:rFonts w:cs="Arial"/>
              <w:lang w:val="es-ES"/>
            </w:rPr>
          </w:pPr>
          <w:r w:rsidRPr="00D668C5">
            <w:rPr>
              <w:rFonts w:cs="Arial"/>
              <w:lang w:val="es-ES"/>
            </w:rPr>
            <w:t>Sistema Integral de Aeronáutica Civil</w:t>
          </w:r>
        </w:p>
      </w:sdtContent>
    </w:sdt>
    <w:sdt>
      <w:sdtPr>
        <w:rPr>
          <w:rFonts w:cs="Arial"/>
        </w:rPr>
        <w:alias w:val="Título"/>
        <w:tag w:val=""/>
        <w:id w:val="-617525483"/>
        <w:placeholder>
          <w:docPart w:val="BF277D8B1F5E4D3894A338B71311ACB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E1931" w:rsidRPr="008B14EA" w:rsidRDefault="0049717D" w:rsidP="009A1A4B">
          <w:pPr>
            <w:pStyle w:val="Ttulo"/>
            <w:rPr>
              <w:rFonts w:cs="Arial"/>
            </w:rPr>
          </w:pPr>
          <w:r>
            <w:rPr>
              <w:rFonts w:cs="Arial"/>
            </w:rPr>
            <w:t>Especificación</w:t>
          </w:r>
          <w:r w:rsidR="00D053E8">
            <w:rPr>
              <w:rFonts w:cs="Arial"/>
            </w:rPr>
            <w:t xml:space="preserve"> de Caso de Uso de Sistema:</w:t>
          </w:r>
          <w:r w:rsidR="00D5202E">
            <w:rPr>
              <w:rFonts w:cs="Arial"/>
            </w:rPr>
            <w:t xml:space="preserve"> </w:t>
          </w:r>
          <w:proofErr w:type="spellStart"/>
          <w:r w:rsidR="00FA4165">
            <w:rPr>
              <w:rFonts w:cs="Arial"/>
            </w:rPr>
            <w:t>Cancelar</w:t>
          </w:r>
          <w:r w:rsidR="00EA2F69">
            <w:rPr>
              <w:rFonts w:cs="Arial"/>
            </w:rPr>
            <w:t>Trámite</w:t>
          </w:r>
          <w:proofErr w:type="spellEnd"/>
        </w:p>
      </w:sdtContent>
    </w:sdt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F7633E" w:rsidP="009A1A4B">
      <w:pPr>
        <w:pStyle w:val="Ttulo"/>
        <w:rPr>
          <w:rFonts w:cs="Arial"/>
        </w:rPr>
      </w:pPr>
      <w:r>
        <w:rPr>
          <w:rFonts w:cs="Arial"/>
        </w:rPr>
        <w:t>17</w:t>
      </w:r>
      <w:r w:rsidR="00D5202E">
        <w:rPr>
          <w:rFonts w:cs="Arial"/>
        </w:rPr>
        <w:t>/</w:t>
      </w:r>
      <w:r>
        <w:rPr>
          <w:rFonts w:cs="Arial"/>
        </w:rPr>
        <w:t>11</w:t>
      </w:r>
      <w:r w:rsidR="00D5202E">
        <w:rPr>
          <w:rFonts w:cs="Arial"/>
        </w:rPr>
        <w:t>/2011</w:t>
      </w:r>
    </w:p>
    <w:p w:rsidR="008B14EA" w:rsidRPr="00D053E8" w:rsidRDefault="008B14EA" w:rsidP="00D053E8">
      <w:pPr>
        <w:pStyle w:val="InfoBlue"/>
        <w:rPr>
          <w:rFonts w:ascii="Arial" w:hAnsi="Arial" w:cs="Arial"/>
        </w:rPr>
        <w:sectPr w:rsidR="008B14EA" w:rsidRPr="00D053E8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17/11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F7633E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bookmarkStart w:id="0" w:name="_GoBack"/>
    <w:bookmarkEnd w:id="0"/>
    <w:p w:rsidR="00D053E8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0348720" w:history="1">
        <w:r w:rsidR="00D053E8" w:rsidRPr="00690F9B">
          <w:rPr>
            <w:rStyle w:val="Hipervnculo"/>
            <w:noProof/>
          </w:rPr>
          <w:t>1</w:t>
        </w:r>
        <w:r w:rsidR="00D053E8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D053E8" w:rsidRPr="00690F9B">
          <w:rPr>
            <w:rStyle w:val="Hipervnculo"/>
            <w:noProof/>
          </w:rPr>
          <w:t>Introducción</w:t>
        </w:r>
        <w:r w:rsidR="00D053E8">
          <w:rPr>
            <w:noProof/>
            <w:webHidden/>
          </w:rPr>
          <w:tab/>
        </w:r>
        <w:r w:rsidR="00D053E8">
          <w:rPr>
            <w:noProof/>
            <w:webHidden/>
          </w:rPr>
          <w:fldChar w:fldCharType="begin"/>
        </w:r>
        <w:r w:rsidR="00D053E8">
          <w:rPr>
            <w:noProof/>
            <w:webHidden/>
          </w:rPr>
          <w:instrText xml:space="preserve"> PAGEREF _Toc310348720 \h </w:instrText>
        </w:r>
        <w:r w:rsidR="00D053E8">
          <w:rPr>
            <w:noProof/>
            <w:webHidden/>
          </w:rPr>
        </w:r>
        <w:r w:rsidR="00D053E8">
          <w:rPr>
            <w:noProof/>
            <w:webHidden/>
          </w:rPr>
          <w:fldChar w:fldCharType="separate"/>
        </w:r>
        <w:r w:rsidR="00D053E8">
          <w:rPr>
            <w:noProof/>
            <w:webHidden/>
          </w:rPr>
          <w:t>4</w:t>
        </w:r>
        <w:r w:rsidR="00D053E8">
          <w:rPr>
            <w:noProof/>
            <w:webHidden/>
          </w:rPr>
          <w:fldChar w:fldCharType="end"/>
        </w:r>
      </w:hyperlink>
    </w:p>
    <w:p w:rsidR="00D053E8" w:rsidRDefault="00D053E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8721" w:history="1">
        <w:r w:rsidRPr="00690F9B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90F9B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53E8" w:rsidRDefault="00D053E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8722" w:history="1">
        <w:r w:rsidRPr="00690F9B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90F9B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53E8" w:rsidRDefault="00D053E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8723" w:history="1">
        <w:r w:rsidRPr="00690F9B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90F9B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53E8" w:rsidRDefault="00D053E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8724" w:history="1">
        <w:r w:rsidRPr="00690F9B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90F9B">
          <w:rPr>
            <w:rStyle w:val="Hipervnculo"/>
            <w:noProof/>
            <w:lang w:val="es-ES"/>
          </w:rPr>
          <w:t>Cancelar Trámite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53E8" w:rsidRDefault="00D053E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8725" w:history="1">
        <w:r w:rsidRPr="00690F9B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90F9B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53E8" w:rsidRDefault="00D053E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8726" w:history="1">
        <w:r w:rsidRPr="00690F9B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90F9B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53E8" w:rsidRDefault="00D053E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8727" w:history="1">
        <w:r w:rsidRPr="00690F9B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90F9B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53E8" w:rsidRDefault="00D053E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48728" w:history="1">
        <w:r w:rsidRPr="00690F9B">
          <w:rPr>
            <w:rStyle w:val="Hipervnculo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690F9B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_Toc310348728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053E8" w:rsidRDefault="00D053E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48729" w:history="1">
        <w:r w:rsidRPr="00690F9B">
          <w:rPr>
            <w:rStyle w:val="Hipervnculo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690F9B">
          <w:rPr>
            <w:rStyle w:val="Hipervnculo"/>
          </w:rPr>
          <w:t>El usuario deberá ubicarse en la pantalla indicad.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_Toc310348729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053E8" w:rsidRDefault="00D053E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8730" w:history="1">
        <w:r w:rsidRPr="00690F9B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90F9B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53E8" w:rsidRDefault="00D053E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0348731" w:history="1">
        <w:r w:rsidRPr="00690F9B">
          <w:rPr>
            <w:rStyle w:val="Hipervnculo"/>
          </w:rPr>
          <w:t>2.4.1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690F9B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_Toc310348731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053E8" w:rsidRDefault="00D053E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8732" w:history="1">
        <w:r w:rsidRPr="00690F9B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90F9B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53E8" w:rsidRDefault="00D053E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8733" w:history="1">
        <w:r w:rsidRPr="00690F9B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90F9B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53E8" w:rsidRDefault="00D053E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8734" w:history="1">
        <w:r w:rsidRPr="00690F9B">
          <w:rPr>
            <w:rStyle w:val="Hipervnculo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90F9B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53E8" w:rsidRDefault="00D053E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8735" w:history="1">
        <w:r w:rsidRPr="00690F9B">
          <w:rPr>
            <w:rStyle w:val="Hipervnculo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90F9B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53E8" w:rsidRDefault="00D053E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0348736" w:history="1">
        <w:r w:rsidRPr="00690F9B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690F9B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_Toc310348736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7D5" w:rsidRPr="008B14EA" w:rsidRDefault="00D053E8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 xml:space="preserve">Especificación de Caso de Uso de Sistema: </w:t>
          </w:r>
          <w:proofErr w:type="spellStart"/>
          <w:r>
            <w:rPr>
              <w:rFonts w:cs="Arial"/>
              <w:b/>
              <w:sz w:val="36"/>
              <w:szCs w:val="36"/>
            </w:rPr>
            <w:t>CancelarTrámite</w:t>
          </w:r>
          <w:proofErr w:type="spellEnd"/>
        </w:p>
      </w:sdtContent>
    </w:sdt>
    <w:p w:rsidR="00D053E8" w:rsidRPr="0004119B" w:rsidRDefault="00D053E8" w:rsidP="00D053E8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1" w:name="_Toc288663442"/>
      <w:bookmarkStart w:id="2" w:name="_Toc250373386"/>
      <w:bookmarkStart w:id="3" w:name="_Toc263244842"/>
      <w:bookmarkStart w:id="4" w:name="_Toc306206219"/>
      <w:bookmarkStart w:id="5" w:name="_Toc310346751"/>
      <w:bookmarkStart w:id="6" w:name="_Toc310348720"/>
      <w:r w:rsidRPr="0004119B">
        <w:t>Introducción</w:t>
      </w:r>
      <w:bookmarkEnd w:id="4"/>
      <w:bookmarkEnd w:id="5"/>
      <w:bookmarkEnd w:id="6"/>
    </w:p>
    <w:p w:rsidR="00D053E8" w:rsidRPr="0004119B" w:rsidRDefault="00D053E8" w:rsidP="00D053E8">
      <w:pPr>
        <w:pStyle w:val="Ttulo2"/>
        <w:widowControl w:val="0"/>
        <w:spacing w:before="120" w:after="0"/>
        <w:ind w:left="0" w:firstLine="0"/>
        <w:jc w:val="both"/>
      </w:pPr>
      <w:bookmarkStart w:id="7" w:name="_Toc288661800"/>
      <w:bookmarkStart w:id="8" w:name="_Toc306206220"/>
      <w:bookmarkStart w:id="9" w:name="_Toc94609180"/>
      <w:bookmarkStart w:id="10" w:name="_Toc310346752"/>
      <w:bookmarkStart w:id="11" w:name="_Toc310348721"/>
      <w:r w:rsidRPr="0004119B">
        <w:t>Objetivo</w:t>
      </w:r>
      <w:bookmarkEnd w:id="7"/>
      <w:bookmarkEnd w:id="8"/>
      <w:bookmarkEnd w:id="10"/>
      <w:bookmarkEnd w:id="11"/>
    </w:p>
    <w:p w:rsidR="00D053E8" w:rsidRPr="0004119B" w:rsidRDefault="00D053E8" w:rsidP="00D053E8">
      <w:pPr>
        <w:rPr>
          <w:rFonts w:cs="Arial"/>
          <w:lang w:val="es-ES" w:eastAsia="es-ES"/>
        </w:rPr>
      </w:pPr>
      <w:r w:rsidRPr="0004119B">
        <w:rPr>
          <w:rFonts w:cs="Arial"/>
        </w:rPr>
        <w:t xml:space="preserve">El presente producto tiene como objetivo definir el procedimiento </w:t>
      </w:r>
      <w:r>
        <w:rPr>
          <w:rFonts w:cs="Arial"/>
        </w:rPr>
        <w:t xml:space="preserve">para </w:t>
      </w:r>
      <w:r>
        <w:rPr>
          <w:rFonts w:cs="Arial"/>
        </w:rPr>
        <w:t>la cancelación</w:t>
      </w:r>
      <w:r>
        <w:rPr>
          <w:rFonts w:cs="Arial"/>
        </w:rPr>
        <w:t xml:space="preserve"> de solicitudes </w:t>
      </w:r>
      <w:r w:rsidRPr="0004119B">
        <w:rPr>
          <w:rFonts w:cs="Arial"/>
        </w:rPr>
        <w:t xml:space="preserve">de los trámites </w:t>
      </w:r>
      <w:r>
        <w:rPr>
          <w:rFonts w:cs="Arial"/>
        </w:rPr>
        <w:t xml:space="preserve">solicitados </w:t>
      </w:r>
      <w:r w:rsidRPr="0004119B">
        <w:rPr>
          <w:rFonts w:cs="Arial"/>
        </w:rPr>
        <w:t>en ventanilla única.</w:t>
      </w:r>
    </w:p>
    <w:p w:rsidR="00D053E8" w:rsidRDefault="00D053E8" w:rsidP="00D053E8">
      <w:pPr>
        <w:pStyle w:val="Ttulo2"/>
        <w:widowControl w:val="0"/>
        <w:spacing w:before="120" w:after="0"/>
        <w:ind w:left="0" w:firstLine="0"/>
        <w:jc w:val="both"/>
      </w:pPr>
      <w:bookmarkStart w:id="12" w:name="_Toc288661801"/>
      <w:bookmarkStart w:id="13" w:name="_Toc306206221"/>
      <w:bookmarkStart w:id="14" w:name="_Toc310346753"/>
      <w:bookmarkStart w:id="15" w:name="_Toc310348722"/>
      <w:r w:rsidRPr="0004119B">
        <w:t>Definiciones, acrónimos y abreviaturas</w:t>
      </w:r>
      <w:bookmarkEnd w:id="12"/>
      <w:bookmarkEnd w:id="13"/>
      <w:bookmarkEnd w:id="14"/>
      <w:bookmarkEnd w:id="15"/>
    </w:p>
    <w:p w:rsidR="00D053E8" w:rsidRPr="004F3352" w:rsidRDefault="00D053E8" w:rsidP="00D053E8">
      <w:pPr>
        <w:rPr>
          <w:lang w:val="es-ES"/>
        </w:rPr>
      </w:pPr>
      <w:r>
        <w:rPr>
          <w:lang w:val="es-ES"/>
        </w:rPr>
        <w:t>N/A</w:t>
      </w:r>
    </w:p>
    <w:p w:rsidR="00D053E8" w:rsidRPr="0004119B" w:rsidRDefault="00D053E8" w:rsidP="00D053E8">
      <w:pPr>
        <w:pStyle w:val="Ttulo2"/>
        <w:widowControl w:val="0"/>
        <w:spacing w:before="120" w:after="0"/>
        <w:ind w:left="0" w:firstLine="0"/>
        <w:jc w:val="both"/>
      </w:pPr>
      <w:bookmarkStart w:id="16" w:name="_Toc288661802"/>
      <w:bookmarkStart w:id="17" w:name="_Toc306206222"/>
      <w:bookmarkStart w:id="18" w:name="_Toc310346754"/>
      <w:bookmarkStart w:id="19" w:name="_Toc310348723"/>
      <w:r w:rsidRPr="0004119B">
        <w:t>Referencias</w:t>
      </w:r>
      <w:bookmarkEnd w:id="16"/>
      <w:bookmarkEnd w:id="17"/>
      <w:bookmarkEnd w:id="18"/>
      <w:bookmarkEnd w:id="19"/>
    </w:p>
    <w:p w:rsidR="00D053E8" w:rsidRDefault="00D053E8" w:rsidP="00D053E8">
      <w:pPr>
        <w:pStyle w:val="Prrafodelista"/>
        <w:numPr>
          <w:ilvl w:val="0"/>
          <w:numId w:val="49"/>
        </w:numPr>
        <w:rPr>
          <w:rFonts w:cs="Arial"/>
          <w:lang w:val="es-ES"/>
        </w:rPr>
      </w:pPr>
      <w:r>
        <w:rPr>
          <w:rFonts w:cs="Arial"/>
          <w:lang w:val="es-ES"/>
        </w:rPr>
        <w:t>Manual de Usuario</w:t>
      </w:r>
      <w:r w:rsidRPr="00FF60A0">
        <w:rPr>
          <w:rFonts w:cs="Arial"/>
        </w:rPr>
        <w:t xml:space="preserve"> Instructivo  de la Configurac</w:t>
      </w:r>
      <w:r>
        <w:rPr>
          <w:rFonts w:cs="Arial"/>
        </w:rPr>
        <w:t>ión de la Solución Tecnológica.</w:t>
      </w:r>
    </w:p>
    <w:p w:rsidR="00D053E8" w:rsidRPr="004F3352" w:rsidRDefault="00D053E8" w:rsidP="00D053E8">
      <w:pPr>
        <w:pStyle w:val="Prrafodelista"/>
        <w:numPr>
          <w:ilvl w:val="0"/>
          <w:numId w:val="49"/>
        </w:numPr>
        <w:rPr>
          <w:rFonts w:cs="Arial"/>
          <w:lang w:val="es-ES"/>
        </w:rPr>
      </w:pPr>
      <w:r>
        <w:rPr>
          <w:rFonts w:cs="Arial"/>
          <w:lang w:val="es-ES"/>
        </w:rPr>
        <w:t>Aplicación: Sistema Integral de Aeronáutica Civil.</w:t>
      </w:r>
    </w:p>
    <w:p w:rsidR="00D053E8" w:rsidRPr="0004119B" w:rsidRDefault="00D053E8" w:rsidP="00D053E8">
      <w:pPr>
        <w:pStyle w:val="Ttulo1"/>
        <w:widowControl w:val="0"/>
        <w:spacing w:before="120" w:after="0" w:line="240" w:lineRule="atLeast"/>
        <w:ind w:left="0" w:firstLine="0"/>
        <w:jc w:val="both"/>
      </w:pPr>
      <w:bookmarkStart w:id="20" w:name="_Toc310348724"/>
      <w:r>
        <w:rPr>
          <w:lang w:val="es-ES"/>
        </w:rPr>
        <w:t>Cancelar Trámite</w:t>
      </w:r>
      <w:bookmarkEnd w:id="20"/>
    </w:p>
    <w:p w:rsidR="00B654BD" w:rsidRPr="00D702C4" w:rsidRDefault="00B654BD" w:rsidP="00F747FA">
      <w:pPr>
        <w:pStyle w:val="Ttulo2"/>
      </w:pPr>
      <w:bookmarkStart w:id="21" w:name="_Toc310348725"/>
      <w:bookmarkEnd w:id="9"/>
      <w:r w:rsidRPr="00D702C4">
        <w:t>Descripción Breve</w:t>
      </w:r>
      <w:bookmarkEnd w:id="2"/>
      <w:bookmarkEnd w:id="3"/>
      <w:bookmarkEnd w:id="21"/>
    </w:p>
    <w:p w:rsidR="00B654BD" w:rsidRPr="00D702C4" w:rsidRDefault="00B654BD" w:rsidP="00B654BD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D053E8">
        <w:rPr>
          <w:rFonts w:cs="Arial"/>
        </w:rPr>
        <w:t xml:space="preserve">cancela aquellas solicitudes que no cumplan con las especificaciones del </w:t>
      </w:r>
      <w:r w:rsidRPr="00D702C4">
        <w:rPr>
          <w:rFonts w:cs="Arial"/>
        </w:rPr>
        <w:t xml:space="preserve"> </w:t>
      </w:r>
      <w:r w:rsidR="00F7633E">
        <w:rPr>
          <w:rFonts w:cs="Arial"/>
        </w:rPr>
        <w:t>trámite</w:t>
      </w:r>
      <w:r w:rsidRPr="00D702C4">
        <w:rPr>
          <w:rFonts w:cs="Arial"/>
        </w:rPr>
        <w:t xml:space="preserve"> ingresando los datos </w:t>
      </w:r>
      <w:r w:rsidR="00D053E8">
        <w:rPr>
          <w:rFonts w:cs="Arial"/>
        </w:rPr>
        <w:t>correspondientes</w:t>
      </w:r>
      <w:r w:rsidR="00F7633E">
        <w:rPr>
          <w:rFonts w:cs="Arial"/>
        </w:rPr>
        <w:t xml:space="preserve"> en el sistema.</w:t>
      </w:r>
    </w:p>
    <w:p w:rsidR="00B654BD" w:rsidRPr="00D702C4" w:rsidRDefault="00B654BD" w:rsidP="00F747FA">
      <w:pPr>
        <w:pStyle w:val="Ttulo2"/>
      </w:pPr>
      <w:bookmarkStart w:id="22" w:name="_Toc250373387"/>
      <w:bookmarkStart w:id="23" w:name="_Toc263244843"/>
      <w:bookmarkStart w:id="24" w:name="_Toc310348726"/>
      <w:r w:rsidRPr="00D702C4">
        <w:t>Actores</w:t>
      </w:r>
      <w:bookmarkEnd w:id="22"/>
      <w:bookmarkEnd w:id="23"/>
      <w:bookmarkEnd w:id="24"/>
    </w:p>
    <w:p w:rsidR="00822EE7" w:rsidRDefault="00B654BD" w:rsidP="00B654BD">
      <w:pPr>
        <w:spacing w:line="276" w:lineRule="auto"/>
        <w:rPr>
          <w:rFonts w:cs="Arial"/>
        </w:rPr>
      </w:pPr>
      <w:bookmarkStart w:id="25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 w:rsidR="00822EE7">
        <w:rPr>
          <w:rFonts w:cs="Arial"/>
        </w:rPr>
        <w:t>rales y funcionales del sistema.</w:t>
      </w:r>
    </w:p>
    <w:p w:rsidR="00B654BD" w:rsidRDefault="00B654BD" w:rsidP="00B654BD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 w:rsidR="00F7633E"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 w:rsidR="00F7633E">
        <w:rPr>
          <w:rFonts w:cs="Arial"/>
        </w:rPr>
        <w:t xml:space="preserve"> persona autorizada </w:t>
      </w:r>
      <w:r w:rsidR="00056B23">
        <w:rPr>
          <w:rFonts w:cs="Arial"/>
        </w:rPr>
        <w:t>para realizar los trámites.</w:t>
      </w:r>
    </w:p>
    <w:p w:rsidR="00F84E63" w:rsidRDefault="00F84E63" w:rsidP="00B654BD">
      <w:pPr>
        <w:spacing w:line="276" w:lineRule="auto"/>
        <w:rPr>
          <w:rFonts w:cs="Arial"/>
        </w:rPr>
      </w:pPr>
    </w:p>
    <w:p w:rsidR="00B654BD" w:rsidRPr="002029C4" w:rsidRDefault="00B654BD" w:rsidP="00B654BD">
      <w:pPr>
        <w:spacing w:line="276" w:lineRule="auto"/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654BD" w:rsidRPr="00D702C4" w:rsidRDefault="00B654BD" w:rsidP="00F747FA">
      <w:pPr>
        <w:pStyle w:val="Ttulo2"/>
      </w:pPr>
      <w:bookmarkStart w:id="26" w:name="_Toc263244844"/>
      <w:bookmarkStart w:id="27" w:name="_Toc310348727"/>
      <w:r w:rsidRPr="00D702C4">
        <w:t>Condiciones Previas</w:t>
      </w:r>
      <w:bookmarkEnd w:id="25"/>
      <w:bookmarkEnd w:id="26"/>
      <w:bookmarkEnd w:id="27"/>
    </w:p>
    <w:p w:rsidR="00B654BD" w:rsidRPr="00D702C4" w:rsidRDefault="00B654BD" w:rsidP="00F747FA">
      <w:pPr>
        <w:pStyle w:val="Ttulo3"/>
      </w:pPr>
      <w:bookmarkStart w:id="28" w:name="_Toc250373389"/>
      <w:bookmarkStart w:id="29" w:name="_Toc263244845"/>
      <w:bookmarkStart w:id="30" w:name="_Toc310348728"/>
      <w:r w:rsidRPr="00D702C4">
        <w:t>El usuario deberá iniciar sesión en el sistema.</w:t>
      </w:r>
      <w:bookmarkEnd w:id="28"/>
      <w:bookmarkEnd w:id="29"/>
      <w:bookmarkEnd w:id="30"/>
    </w:p>
    <w:p w:rsidR="00B654BD" w:rsidRPr="00D702C4" w:rsidRDefault="00B654BD" w:rsidP="00B654BD">
      <w:pPr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B654BD" w:rsidRPr="00D702C4" w:rsidRDefault="00B654BD" w:rsidP="00F747FA">
      <w:pPr>
        <w:pStyle w:val="Ttulo3"/>
      </w:pPr>
      <w:bookmarkStart w:id="31" w:name="_Toc250373390"/>
      <w:bookmarkStart w:id="32" w:name="_Toc263244846"/>
      <w:bookmarkStart w:id="33" w:name="_Toc310348729"/>
      <w:r w:rsidRPr="00D702C4">
        <w:t xml:space="preserve">El usuario deberá ubicarse en la pantalla </w:t>
      </w:r>
      <w:bookmarkEnd w:id="31"/>
      <w:bookmarkEnd w:id="32"/>
      <w:r w:rsidR="00855BA3">
        <w:t>indicad.</w:t>
      </w:r>
      <w:bookmarkEnd w:id="33"/>
    </w:p>
    <w:p w:rsidR="00822EE7" w:rsidRPr="00D702C4" w:rsidRDefault="00770F63" w:rsidP="00822EE7">
      <w:pPr>
        <w:rPr>
          <w:rFonts w:cs="Arial"/>
        </w:rPr>
      </w:pPr>
      <w:bookmarkStart w:id="34" w:name="_Toc250373391"/>
      <w:bookmarkStart w:id="35" w:name="_Toc263244848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anidadas se expandan, posteriormente deberá seleccionar la opción “</w:t>
      </w:r>
      <w:r>
        <w:rPr>
          <w:rFonts w:cs="Arial"/>
        </w:rPr>
        <w:t>Procesos</w:t>
      </w:r>
      <w:r w:rsidRPr="00D702C4">
        <w:rPr>
          <w:rFonts w:cs="Arial"/>
        </w:rPr>
        <w:t>”, seleccionar la opción “</w:t>
      </w:r>
      <w:r w:rsidR="00D053E8">
        <w:rPr>
          <w:rFonts w:cs="Arial"/>
        </w:rPr>
        <w:t>Cancelar</w:t>
      </w:r>
      <w:r w:rsidR="00822EE7">
        <w:rPr>
          <w:rFonts w:cs="Arial"/>
        </w:rPr>
        <w:t xml:space="preserve"> T</w:t>
      </w:r>
      <w:r>
        <w:rPr>
          <w:rFonts w:cs="Arial"/>
        </w:rPr>
        <w:t>rámite</w:t>
      </w:r>
      <w:r w:rsidRPr="00D702C4">
        <w:rPr>
          <w:rFonts w:cs="Arial"/>
        </w:rPr>
        <w:t>”, al realizar esto, el sistema prese</w:t>
      </w:r>
      <w:r w:rsidR="00822EE7">
        <w:rPr>
          <w:rFonts w:cs="Arial"/>
        </w:rPr>
        <w:t xml:space="preserve">ntará al usuario la </w:t>
      </w:r>
      <w:r w:rsidR="00822EE7" w:rsidRPr="00D702C4">
        <w:rPr>
          <w:rFonts w:cs="Arial"/>
        </w:rPr>
        <w:t xml:space="preserve">pantalla </w:t>
      </w:r>
      <w:r w:rsidR="00D053E8">
        <w:rPr>
          <w:rFonts w:cs="Arial"/>
        </w:rPr>
        <w:t>CANCELAR TRÁMITE</w:t>
      </w:r>
      <w:r w:rsidR="00822EE7">
        <w:rPr>
          <w:rFonts w:cs="Arial"/>
        </w:rPr>
        <w:t>.</w:t>
      </w:r>
    </w:p>
    <w:p w:rsidR="00822EE7" w:rsidRPr="00D702C4" w:rsidRDefault="00822EE7" w:rsidP="00770F63">
      <w:pPr>
        <w:rPr>
          <w:rFonts w:cs="Arial"/>
        </w:rPr>
      </w:pPr>
    </w:p>
    <w:p w:rsidR="00B654BD" w:rsidRPr="00D702C4" w:rsidRDefault="00B654BD" w:rsidP="00F747FA">
      <w:pPr>
        <w:pStyle w:val="Ttulo2"/>
      </w:pPr>
      <w:bookmarkStart w:id="36" w:name="_Toc310348730"/>
      <w:r w:rsidRPr="00D702C4">
        <w:t>Flujo de Eventos</w:t>
      </w:r>
      <w:bookmarkEnd w:id="34"/>
      <w:bookmarkEnd w:id="35"/>
      <w:bookmarkEnd w:id="36"/>
    </w:p>
    <w:p w:rsidR="00B654BD" w:rsidRPr="00D702C4" w:rsidRDefault="00B654BD" w:rsidP="00F747FA">
      <w:pPr>
        <w:pStyle w:val="Ttulo3"/>
      </w:pPr>
      <w:bookmarkStart w:id="37" w:name="_Toc250373392"/>
      <w:bookmarkStart w:id="38" w:name="_Toc263244849"/>
      <w:bookmarkStart w:id="39" w:name="_Toc310348731"/>
      <w:r w:rsidRPr="00D702C4">
        <w:t>Flujo Básico</w:t>
      </w:r>
      <w:bookmarkEnd w:id="37"/>
      <w:bookmarkEnd w:id="38"/>
      <w:bookmarkEnd w:id="3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934325" w:rsidRPr="00934325" w:rsidTr="00D00A56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654BD" w:rsidRPr="00934325" w:rsidRDefault="00B654BD" w:rsidP="00D00A56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B654BD" w:rsidRPr="00D00A56" w:rsidTr="00D00A56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D05DD3" w:rsidRPr="00D702C4" w:rsidTr="00D00A56">
        <w:tc>
          <w:tcPr>
            <w:tcW w:w="382" w:type="pct"/>
            <w:vAlign w:val="center"/>
          </w:tcPr>
          <w:p w:rsidR="00D05DD3" w:rsidRPr="00D702C4" w:rsidRDefault="00D05DD3" w:rsidP="00D00A56">
            <w:pPr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D05DD3" w:rsidRPr="00D702C4" w:rsidRDefault="00F52796" w:rsidP="00352DD4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introduce un </w:t>
            </w:r>
            <w:r>
              <w:rPr>
                <w:rFonts w:cs="Arial"/>
              </w:rPr>
              <w:t xml:space="preserve">criterio de búsqueda </w:t>
            </w:r>
            <w:r w:rsidRPr="00D702C4">
              <w:rPr>
                <w:rFonts w:cs="Arial"/>
              </w:rPr>
              <w:t>y selecciona la opción de “Buscar”.</w:t>
            </w:r>
          </w:p>
        </w:tc>
        <w:tc>
          <w:tcPr>
            <w:tcW w:w="303" w:type="pct"/>
            <w:vAlign w:val="center"/>
          </w:tcPr>
          <w:p w:rsidR="00D05DD3" w:rsidRPr="00D702C4" w:rsidRDefault="00692762" w:rsidP="00D00A56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D05DD3" w:rsidRDefault="00F52796" w:rsidP="00E71C2A">
            <w:pPr>
              <w:rPr>
                <w:rFonts w:cs="Arial"/>
              </w:rPr>
            </w:pPr>
            <w:r>
              <w:rPr>
                <w:rFonts w:cs="Arial"/>
              </w:rPr>
              <w:t>Muestra</w:t>
            </w:r>
            <w:r w:rsidR="00FA4165">
              <w:rPr>
                <w:rFonts w:cs="Arial"/>
              </w:rPr>
              <w:t xml:space="preserve"> filtro con</w:t>
            </w:r>
            <w:r>
              <w:rPr>
                <w:rFonts w:cs="Arial"/>
              </w:rPr>
              <w:t xml:space="preserve"> </w:t>
            </w:r>
            <w:r w:rsidR="004C3E1A">
              <w:rPr>
                <w:rFonts w:cs="Arial"/>
              </w:rPr>
              <w:t>listado de solicitudes</w:t>
            </w:r>
            <w:r w:rsidR="00FA4165">
              <w:rPr>
                <w:rFonts w:cs="Arial"/>
              </w:rPr>
              <w:t>.</w:t>
            </w:r>
          </w:p>
          <w:p w:rsidR="004C3E1A" w:rsidRPr="006368D1" w:rsidRDefault="004C3E1A" w:rsidP="004C3E1A">
            <w:pPr>
              <w:spacing w:before="240"/>
              <w:rPr>
                <w:rFonts w:cs="Arial"/>
                <w:b/>
              </w:rPr>
            </w:pPr>
            <w:r>
              <w:rPr>
                <w:rFonts w:cs="Arial"/>
              </w:rPr>
              <w:t>Excepción1</w:t>
            </w:r>
            <w:r w:rsidRPr="00D702C4">
              <w:rPr>
                <w:rFonts w:cs="Arial"/>
              </w:rPr>
              <w:t xml:space="preserve">: En caso de que el </w:t>
            </w:r>
            <w:r>
              <w:rPr>
                <w:rFonts w:cs="Arial"/>
              </w:rPr>
              <w:t xml:space="preserve">sistema no encuentre datos del filtro  </w:t>
            </w:r>
          </w:p>
          <w:p w:rsidR="002E000C" w:rsidRPr="009F6EFD" w:rsidRDefault="004C3E1A" w:rsidP="009F6EFD">
            <w:pPr>
              <w:spacing w:before="240"/>
              <w:rPr>
                <w:rFonts w:cs="Arial"/>
                <w:b/>
              </w:rPr>
            </w:pPr>
            <w:r w:rsidRPr="00435B60">
              <w:rPr>
                <w:rFonts w:cs="Arial"/>
              </w:rPr>
              <w:lastRenderedPageBreak/>
              <w:t>Se incluye la funcionalidad del caso de uso</w:t>
            </w:r>
            <w:r>
              <w:rPr>
                <w:rFonts w:cs="Arial"/>
              </w:rPr>
              <w:t xml:space="preserve"> de sistema </w:t>
            </w:r>
            <w:r w:rsidRPr="00007B5F">
              <w:rPr>
                <w:rFonts w:cs="Arial"/>
                <w:b/>
              </w:rPr>
              <w:t xml:space="preserve">&lt;&lt;DSTCUS </w:t>
            </w:r>
            <w:proofErr w:type="spellStart"/>
            <w:r>
              <w:rPr>
                <w:rFonts w:cs="Arial"/>
                <w:b/>
              </w:rPr>
              <w:t>BuscarSolicitud</w:t>
            </w:r>
            <w:proofErr w:type="spellEnd"/>
            <w:r w:rsidRPr="00007B5F">
              <w:rPr>
                <w:rFonts w:cs="Arial"/>
                <w:b/>
              </w:rPr>
              <w:t>&gt;&gt;.</w:t>
            </w:r>
          </w:p>
        </w:tc>
      </w:tr>
      <w:tr w:rsidR="00B654BD" w:rsidRPr="00D702C4" w:rsidTr="00D00A56">
        <w:tc>
          <w:tcPr>
            <w:tcW w:w="382" w:type="pct"/>
            <w:vAlign w:val="center"/>
          </w:tcPr>
          <w:p w:rsidR="00B654BD" w:rsidRPr="00D702C4" w:rsidRDefault="00352DD4" w:rsidP="002C58AD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03</w:t>
            </w:r>
          </w:p>
        </w:tc>
        <w:tc>
          <w:tcPr>
            <w:tcW w:w="2198" w:type="pct"/>
            <w:vAlign w:val="center"/>
          </w:tcPr>
          <w:p w:rsidR="00B654BD" w:rsidRPr="00D702C4" w:rsidRDefault="00352DD4" w:rsidP="009F6EFD">
            <w:pPr>
              <w:rPr>
                <w:rFonts w:cs="Arial"/>
              </w:rPr>
            </w:pPr>
            <w:r>
              <w:rPr>
                <w:rFonts w:cs="Arial"/>
              </w:rPr>
              <w:t xml:space="preserve">Selecciona </w:t>
            </w:r>
            <w:r w:rsidR="009F6EFD">
              <w:rPr>
                <w:rFonts w:cs="Arial"/>
              </w:rPr>
              <w:t>la solicitud a cancelar.</w:t>
            </w:r>
          </w:p>
        </w:tc>
        <w:tc>
          <w:tcPr>
            <w:tcW w:w="303" w:type="pct"/>
            <w:vAlign w:val="center"/>
          </w:tcPr>
          <w:p w:rsidR="00B654BD" w:rsidRPr="00D702C4" w:rsidRDefault="00B654BD" w:rsidP="00D00A56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B654BD" w:rsidRPr="00D702C4" w:rsidRDefault="00B654BD" w:rsidP="00E71C2A">
            <w:pPr>
              <w:rPr>
                <w:rFonts w:cs="Arial"/>
              </w:rPr>
            </w:pPr>
          </w:p>
        </w:tc>
      </w:tr>
      <w:tr w:rsidR="002C58AD" w:rsidRPr="00D702C4" w:rsidTr="00D00A56">
        <w:tc>
          <w:tcPr>
            <w:tcW w:w="382" w:type="pct"/>
            <w:vAlign w:val="center"/>
          </w:tcPr>
          <w:p w:rsidR="002C58AD" w:rsidRDefault="002C58AD" w:rsidP="00D00A56">
            <w:pPr>
              <w:rPr>
                <w:rFonts w:cs="Arial"/>
              </w:rPr>
            </w:pPr>
          </w:p>
          <w:p w:rsidR="002C58AD" w:rsidRPr="00D702C4" w:rsidRDefault="002C58AD" w:rsidP="00D00A5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692762">
              <w:rPr>
                <w:rFonts w:cs="Arial"/>
              </w:rPr>
              <w:t>4</w:t>
            </w:r>
          </w:p>
        </w:tc>
        <w:tc>
          <w:tcPr>
            <w:tcW w:w="2198" w:type="pct"/>
            <w:vAlign w:val="center"/>
          </w:tcPr>
          <w:p w:rsidR="002C58AD" w:rsidRPr="00D702C4" w:rsidRDefault="00F12D54" w:rsidP="009F6EFD">
            <w:pPr>
              <w:rPr>
                <w:rFonts w:cs="Arial"/>
              </w:rPr>
            </w:pPr>
            <w:r>
              <w:rPr>
                <w:rFonts w:cs="Arial"/>
              </w:rPr>
              <w:t>Selecciona la opción “</w:t>
            </w:r>
            <w:r w:rsidR="009F6EFD">
              <w:rPr>
                <w:rFonts w:cs="Arial"/>
              </w:rPr>
              <w:t>Modificar</w:t>
            </w:r>
            <w:r>
              <w:rPr>
                <w:rFonts w:cs="Arial"/>
              </w:rPr>
              <w:t>”</w:t>
            </w:r>
          </w:p>
        </w:tc>
        <w:tc>
          <w:tcPr>
            <w:tcW w:w="303" w:type="pct"/>
            <w:vAlign w:val="center"/>
          </w:tcPr>
          <w:p w:rsidR="002C58AD" w:rsidRDefault="00692762" w:rsidP="009F6EFD">
            <w:pPr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vAlign w:val="center"/>
          </w:tcPr>
          <w:p w:rsidR="00E71C2A" w:rsidRPr="009F6EFD" w:rsidRDefault="009F6EFD" w:rsidP="00E71C2A">
            <w:pPr>
              <w:rPr>
                <w:rFonts w:cs="Arial"/>
                <w:b/>
              </w:rPr>
            </w:pPr>
            <w:r>
              <w:rPr>
                <w:rFonts w:cs="Arial"/>
              </w:rPr>
              <w:t>Habilita datos de la pantalla “Modificar trámite”</w:t>
            </w:r>
          </w:p>
        </w:tc>
      </w:tr>
      <w:tr w:rsidR="002C58AD" w:rsidRPr="00D702C4" w:rsidTr="00D00A56">
        <w:tc>
          <w:tcPr>
            <w:tcW w:w="382" w:type="pct"/>
            <w:vAlign w:val="center"/>
          </w:tcPr>
          <w:p w:rsidR="002C58AD" w:rsidRPr="00D702C4" w:rsidRDefault="00F274FA" w:rsidP="00D00A56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692762">
              <w:rPr>
                <w:rFonts w:cs="Arial"/>
              </w:rPr>
              <w:t>6</w:t>
            </w:r>
          </w:p>
        </w:tc>
        <w:tc>
          <w:tcPr>
            <w:tcW w:w="2198" w:type="pct"/>
            <w:vAlign w:val="center"/>
          </w:tcPr>
          <w:p w:rsidR="002C58AD" w:rsidRPr="00D702C4" w:rsidRDefault="009F6EFD" w:rsidP="005A1684">
            <w:pPr>
              <w:rPr>
                <w:rFonts w:cs="Arial"/>
              </w:rPr>
            </w:pPr>
            <w:r>
              <w:rPr>
                <w:rFonts w:cs="Arial"/>
              </w:rPr>
              <w:t>Selecciona motivo de cancelación</w:t>
            </w:r>
          </w:p>
        </w:tc>
        <w:tc>
          <w:tcPr>
            <w:tcW w:w="303" w:type="pct"/>
            <w:vAlign w:val="center"/>
          </w:tcPr>
          <w:p w:rsidR="002C58AD" w:rsidRDefault="002C58AD" w:rsidP="003F02D4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CC4F72" w:rsidRDefault="00CC4F72" w:rsidP="009F6EFD">
            <w:pPr>
              <w:rPr>
                <w:rFonts w:cs="Arial"/>
              </w:rPr>
            </w:pPr>
          </w:p>
        </w:tc>
      </w:tr>
      <w:tr w:rsidR="00C25069" w:rsidRPr="00D702C4" w:rsidTr="00D00A56">
        <w:tc>
          <w:tcPr>
            <w:tcW w:w="382" w:type="pct"/>
            <w:vAlign w:val="center"/>
          </w:tcPr>
          <w:p w:rsidR="00C25069" w:rsidRDefault="00692762" w:rsidP="00D00A56">
            <w:pPr>
              <w:rPr>
                <w:rFonts w:cs="Arial"/>
              </w:rPr>
            </w:pPr>
            <w:r>
              <w:rPr>
                <w:rFonts w:cs="Arial"/>
              </w:rPr>
              <w:t>07</w:t>
            </w:r>
          </w:p>
        </w:tc>
        <w:tc>
          <w:tcPr>
            <w:tcW w:w="2198" w:type="pct"/>
            <w:vAlign w:val="center"/>
          </w:tcPr>
          <w:p w:rsidR="00C25069" w:rsidRPr="00D702C4" w:rsidRDefault="009F6EFD" w:rsidP="005A1684">
            <w:pPr>
              <w:rPr>
                <w:rFonts w:cs="Arial"/>
              </w:rPr>
            </w:pPr>
            <w:r>
              <w:rPr>
                <w:rFonts w:cs="Arial"/>
              </w:rPr>
              <w:t>Especifica observaciones necesarias</w:t>
            </w:r>
          </w:p>
        </w:tc>
        <w:tc>
          <w:tcPr>
            <w:tcW w:w="303" w:type="pct"/>
            <w:vAlign w:val="center"/>
          </w:tcPr>
          <w:p w:rsidR="00C25069" w:rsidRDefault="00C25069" w:rsidP="003F02D4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C25069" w:rsidRDefault="00C25069" w:rsidP="0070442C">
            <w:pPr>
              <w:ind w:left="720"/>
              <w:rPr>
                <w:rFonts w:cs="Arial"/>
              </w:rPr>
            </w:pPr>
          </w:p>
        </w:tc>
      </w:tr>
      <w:tr w:rsidR="00C25069" w:rsidRPr="00D702C4" w:rsidTr="00D00A56">
        <w:tc>
          <w:tcPr>
            <w:tcW w:w="382" w:type="pct"/>
            <w:vAlign w:val="center"/>
          </w:tcPr>
          <w:p w:rsidR="00C25069" w:rsidRDefault="00692762" w:rsidP="00D00A56">
            <w:pPr>
              <w:rPr>
                <w:rFonts w:cs="Arial"/>
              </w:rPr>
            </w:pPr>
            <w:r>
              <w:rPr>
                <w:rFonts w:cs="Arial"/>
              </w:rPr>
              <w:t>08</w:t>
            </w:r>
          </w:p>
        </w:tc>
        <w:tc>
          <w:tcPr>
            <w:tcW w:w="2198" w:type="pct"/>
            <w:vAlign w:val="center"/>
          </w:tcPr>
          <w:p w:rsidR="00C25069" w:rsidRPr="00D702C4" w:rsidRDefault="009F6EFD" w:rsidP="009F6EFD">
            <w:pPr>
              <w:rPr>
                <w:rFonts w:cs="Arial"/>
              </w:rPr>
            </w:pPr>
            <w:r>
              <w:rPr>
                <w:rFonts w:cs="Arial"/>
              </w:rPr>
              <w:t>Selecciona la opción “Guardar”</w:t>
            </w:r>
          </w:p>
        </w:tc>
        <w:tc>
          <w:tcPr>
            <w:tcW w:w="303" w:type="pct"/>
            <w:vAlign w:val="center"/>
          </w:tcPr>
          <w:p w:rsidR="00C25069" w:rsidRDefault="00692762" w:rsidP="003F02D4">
            <w:pPr>
              <w:rPr>
                <w:rFonts w:cs="Arial"/>
              </w:rPr>
            </w:pPr>
            <w:r>
              <w:rPr>
                <w:rFonts w:cs="Arial"/>
              </w:rPr>
              <w:t>09</w:t>
            </w:r>
          </w:p>
        </w:tc>
        <w:tc>
          <w:tcPr>
            <w:tcW w:w="2117" w:type="pct"/>
            <w:vAlign w:val="center"/>
          </w:tcPr>
          <w:p w:rsidR="009F6EFD" w:rsidRPr="009F6EFD" w:rsidRDefault="009F6EFD" w:rsidP="009F6EFD">
            <w:pPr>
              <w:rPr>
                <w:rFonts w:cs="Arial"/>
                <w:b/>
              </w:rPr>
            </w:pPr>
            <w:r>
              <w:rPr>
                <w:rFonts w:cs="Arial"/>
              </w:rPr>
              <w:t>Valida datos obligatorios de la pantalla “Modificar trámite”</w:t>
            </w:r>
          </w:p>
          <w:p w:rsidR="009F6EFD" w:rsidRDefault="009F6EFD" w:rsidP="009F6EFD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Excepción1</w:t>
            </w:r>
            <w:r w:rsidRPr="00D702C4">
              <w:rPr>
                <w:rFonts w:cs="Arial"/>
              </w:rPr>
              <w:t xml:space="preserve">: En caso de que el usuario no haya </w:t>
            </w:r>
            <w:r>
              <w:rPr>
                <w:rFonts w:cs="Arial"/>
              </w:rPr>
              <w:t>introducido información en datos obligatorios</w:t>
            </w:r>
            <w:r w:rsidRPr="00D702C4">
              <w:rPr>
                <w:rFonts w:cs="Arial"/>
              </w:rPr>
              <w:t xml:space="preserve"> el sistema mostrará 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>.</w:t>
            </w:r>
          </w:p>
          <w:p w:rsidR="009F6EFD" w:rsidRPr="009F6EFD" w:rsidRDefault="009F6EFD" w:rsidP="009F6EFD">
            <w:pPr>
              <w:pStyle w:val="Prrafodelista"/>
              <w:numPr>
                <w:ilvl w:val="0"/>
                <w:numId w:val="48"/>
              </w:num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 documento DSTMSG Mensajes del Sistema </w:t>
            </w:r>
            <w:r>
              <w:rPr>
                <w:rFonts w:cs="Arial"/>
                <w:b/>
              </w:rPr>
              <w:t>(MSG11</w:t>
            </w:r>
            <w:r w:rsidRPr="00DE1A02">
              <w:rPr>
                <w:rFonts w:cs="Arial"/>
                <w:b/>
              </w:rPr>
              <w:t>).</w:t>
            </w:r>
          </w:p>
          <w:p w:rsidR="00C25069" w:rsidRPr="00FA4165" w:rsidRDefault="009F6EFD" w:rsidP="00FA4165">
            <w:pPr>
              <w:pStyle w:val="Prrafodelista"/>
              <w:numPr>
                <w:ilvl w:val="0"/>
                <w:numId w:val="48"/>
              </w:numPr>
              <w:rPr>
                <w:rFonts w:cs="Arial"/>
              </w:rPr>
            </w:pPr>
            <w:r>
              <w:rPr>
                <w:rFonts w:cs="Arial"/>
                <w:b/>
              </w:rPr>
              <w:t>Ir al paso 03</w:t>
            </w:r>
          </w:p>
        </w:tc>
      </w:tr>
      <w:tr w:rsidR="00C25069" w:rsidRPr="00D702C4" w:rsidTr="00D00A56">
        <w:tc>
          <w:tcPr>
            <w:tcW w:w="382" w:type="pct"/>
            <w:vAlign w:val="center"/>
          </w:tcPr>
          <w:p w:rsidR="00C25069" w:rsidRDefault="00C25069" w:rsidP="00D00A56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C25069" w:rsidRPr="00D702C4" w:rsidRDefault="00C25069" w:rsidP="005A1684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C25069" w:rsidRDefault="00692762" w:rsidP="003F02D4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117" w:type="pct"/>
            <w:vAlign w:val="center"/>
          </w:tcPr>
          <w:p w:rsidR="009F6EFD" w:rsidRDefault="009F6EFD" w:rsidP="009F6EFD">
            <w:pPr>
              <w:rPr>
                <w:rFonts w:cs="Arial"/>
              </w:rPr>
            </w:pPr>
            <w:r>
              <w:rPr>
                <w:rFonts w:cs="Arial"/>
              </w:rPr>
              <w:t>Guarda información</w:t>
            </w:r>
          </w:p>
          <w:p w:rsidR="009F6EFD" w:rsidRDefault="009F6EFD" w:rsidP="009F6EFD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Muestra</w:t>
            </w:r>
            <w:r w:rsidRPr="00D702C4">
              <w:rPr>
                <w:rFonts w:cs="Arial"/>
              </w:rPr>
              <w:t xml:space="preserve">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>.</w:t>
            </w:r>
          </w:p>
          <w:p w:rsidR="009F6EFD" w:rsidRPr="009F6EFD" w:rsidRDefault="009F6EFD" w:rsidP="009F6EFD">
            <w:pPr>
              <w:pStyle w:val="Prrafodelista"/>
              <w:numPr>
                <w:ilvl w:val="0"/>
                <w:numId w:val="48"/>
              </w:num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 documento DSTMSG Mensajes del Sistema </w:t>
            </w:r>
            <w:r>
              <w:rPr>
                <w:rFonts w:cs="Arial"/>
                <w:b/>
              </w:rPr>
              <w:t>(MSG10</w:t>
            </w:r>
            <w:r w:rsidRPr="00DE1A02">
              <w:rPr>
                <w:rFonts w:cs="Arial"/>
                <w:b/>
              </w:rPr>
              <w:t>).</w:t>
            </w:r>
          </w:p>
        </w:tc>
      </w:tr>
      <w:tr w:rsidR="00C25069" w:rsidRPr="00D702C4" w:rsidTr="00D00A56">
        <w:tc>
          <w:tcPr>
            <w:tcW w:w="382" w:type="pct"/>
            <w:vAlign w:val="center"/>
          </w:tcPr>
          <w:p w:rsidR="00C25069" w:rsidRDefault="00692762" w:rsidP="00D00A56">
            <w:pPr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2198" w:type="pct"/>
            <w:vAlign w:val="center"/>
          </w:tcPr>
          <w:p w:rsidR="00692762" w:rsidRPr="00BB5814" w:rsidRDefault="00692762" w:rsidP="00692762">
            <w:pPr>
              <w:spacing w:before="240"/>
              <w:rPr>
                <w:rFonts w:cs="Arial"/>
                <w:b/>
              </w:rPr>
            </w:pPr>
            <w:r>
              <w:rPr>
                <w:rFonts w:cs="Arial"/>
              </w:rPr>
              <w:t>Excepción1</w:t>
            </w:r>
            <w:r w:rsidRPr="00D702C4">
              <w:rPr>
                <w:rFonts w:cs="Arial"/>
              </w:rPr>
              <w:t xml:space="preserve">: En caso de que el usuario </w:t>
            </w:r>
            <w:r>
              <w:rPr>
                <w:rFonts w:cs="Arial"/>
              </w:rPr>
              <w:t xml:space="preserve">seleccione la opción </w:t>
            </w:r>
            <w:r w:rsidRPr="00D702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“Imprimir” </w:t>
            </w:r>
            <w:r w:rsidRPr="00435B60">
              <w:rPr>
                <w:rFonts w:cs="Arial"/>
              </w:rPr>
              <w:t>Se incluye la funcionalidad del caso de uso</w:t>
            </w:r>
            <w:r>
              <w:rPr>
                <w:rFonts w:cs="Arial"/>
              </w:rPr>
              <w:t xml:space="preserve"> de sistema </w:t>
            </w:r>
            <w:r>
              <w:rPr>
                <w:rFonts w:cs="Arial"/>
                <w:b/>
              </w:rPr>
              <w:t>&lt;&lt;DSTCUS Imprimir</w:t>
            </w:r>
            <w:r w:rsidRPr="00007B5F">
              <w:rPr>
                <w:rFonts w:cs="Arial"/>
                <w:b/>
              </w:rPr>
              <w:t>&gt;&gt;.</w:t>
            </w:r>
          </w:p>
          <w:p w:rsidR="00692762" w:rsidRDefault="00692762" w:rsidP="00692762">
            <w:pPr>
              <w:spacing w:before="240"/>
              <w:rPr>
                <w:rFonts w:cs="Arial"/>
                <w:b/>
              </w:rPr>
            </w:pPr>
            <w:r>
              <w:rPr>
                <w:rFonts w:cs="Arial"/>
              </w:rPr>
              <w:t>Excepción2</w:t>
            </w:r>
            <w:r w:rsidRPr="00D702C4">
              <w:rPr>
                <w:rFonts w:cs="Arial"/>
              </w:rPr>
              <w:t xml:space="preserve">: En caso de que el usuario </w:t>
            </w:r>
            <w:r>
              <w:rPr>
                <w:rFonts w:cs="Arial"/>
              </w:rPr>
              <w:t xml:space="preserve">seleccione la opción </w:t>
            </w:r>
            <w:r w:rsidRPr="00D702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“Reporte” </w:t>
            </w:r>
            <w:r w:rsidRPr="00435B60">
              <w:rPr>
                <w:rFonts w:cs="Arial"/>
              </w:rPr>
              <w:t>Se incluye la funcionalidad del caso de uso</w:t>
            </w:r>
            <w:r>
              <w:rPr>
                <w:rFonts w:cs="Arial"/>
              </w:rPr>
              <w:t xml:space="preserve"> de sistema </w:t>
            </w:r>
            <w:r w:rsidRPr="00007B5F">
              <w:rPr>
                <w:rFonts w:cs="Arial"/>
                <w:b/>
              </w:rPr>
              <w:t xml:space="preserve">&lt;&lt;DSTCUS </w:t>
            </w:r>
            <w:proofErr w:type="spellStart"/>
            <w:r w:rsidRPr="00007B5F">
              <w:rPr>
                <w:rFonts w:cs="Arial"/>
                <w:b/>
              </w:rPr>
              <w:t>GenerarReporte</w:t>
            </w:r>
            <w:proofErr w:type="spellEnd"/>
            <w:r w:rsidRPr="00007B5F">
              <w:rPr>
                <w:rFonts w:cs="Arial"/>
                <w:b/>
              </w:rPr>
              <w:t>&gt;&gt;.</w:t>
            </w:r>
          </w:p>
          <w:p w:rsidR="00692762" w:rsidRPr="00D702C4" w:rsidRDefault="00692762" w:rsidP="00692762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C25069" w:rsidRDefault="00C25069" w:rsidP="003F02D4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C25069" w:rsidRDefault="00C25069" w:rsidP="0070442C">
            <w:pPr>
              <w:ind w:left="720"/>
              <w:rPr>
                <w:rFonts w:cs="Arial"/>
              </w:rPr>
            </w:pPr>
          </w:p>
        </w:tc>
      </w:tr>
      <w:tr w:rsidR="00C25069" w:rsidRPr="00D702C4" w:rsidTr="00D00A56">
        <w:tc>
          <w:tcPr>
            <w:tcW w:w="382" w:type="pct"/>
            <w:vAlign w:val="center"/>
          </w:tcPr>
          <w:p w:rsidR="00C25069" w:rsidRDefault="00692762" w:rsidP="00D00A56">
            <w:pPr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2198" w:type="pct"/>
            <w:vAlign w:val="center"/>
          </w:tcPr>
          <w:p w:rsidR="00C25069" w:rsidRPr="00D702C4" w:rsidRDefault="00692762" w:rsidP="005A1684">
            <w:pPr>
              <w:rPr>
                <w:rFonts w:cs="Arial"/>
              </w:rPr>
            </w:pPr>
            <w:r>
              <w:rPr>
                <w:rFonts w:cs="Arial"/>
              </w:rPr>
              <w:t>Fin de caso</w:t>
            </w:r>
          </w:p>
        </w:tc>
        <w:tc>
          <w:tcPr>
            <w:tcW w:w="303" w:type="pct"/>
            <w:vAlign w:val="center"/>
          </w:tcPr>
          <w:p w:rsidR="00C25069" w:rsidRDefault="00C25069" w:rsidP="003F02D4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C25069" w:rsidRDefault="00C25069" w:rsidP="0070442C">
            <w:pPr>
              <w:ind w:left="720"/>
              <w:rPr>
                <w:rFonts w:cs="Arial"/>
              </w:rPr>
            </w:pPr>
          </w:p>
        </w:tc>
      </w:tr>
    </w:tbl>
    <w:p w:rsidR="007625B0" w:rsidRDefault="007625B0"/>
    <w:p w:rsidR="00BF3598" w:rsidRDefault="00AB2AB8" w:rsidP="00ED5579">
      <w:pPr>
        <w:pStyle w:val="Ttulo2"/>
      </w:pPr>
      <w:bookmarkStart w:id="40" w:name="_Toc310348732"/>
      <w:r>
        <w:t>Flujos alternos</w:t>
      </w:r>
      <w:bookmarkEnd w:id="40"/>
    </w:p>
    <w:p w:rsidR="00AB2AB8" w:rsidRDefault="00ED5579" w:rsidP="00B654BD">
      <w:pPr>
        <w:rPr>
          <w:rFonts w:cs="Arial"/>
        </w:rPr>
      </w:pPr>
      <w:r>
        <w:rPr>
          <w:rFonts w:cs="Arial"/>
        </w:rPr>
        <w:t>No aplica.</w:t>
      </w:r>
    </w:p>
    <w:p w:rsidR="00AB2AB8" w:rsidRPr="00D702C4" w:rsidRDefault="00AB2AB8" w:rsidP="00AB2AB8">
      <w:pPr>
        <w:pStyle w:val="Ttulo2"/>
      </w:pPr>
      <w:bookmarkStart w:id="41" w:name="_Toc310348733"/>
      <w:r w:rsidRPr="00D702C4">
        <w:t>Condiciones Posteriores</w:t>
      </w:r>
      <w:bookmarkEnd w:id="41"/>
    </w:p>
    <w:p w:rsidR="00AB2AB8" w:rsidRPr="00D702C4" w:rsidRDefault="00AB2AB8" w:rsidP="00AB2AB8">
      <w:pPr>
        <w:rPr>
          <w:rFonts w:cs="Arial"/>
        </w:rPr>
      </w:pPr>
      <w:r w:rsidRPr="00D702C4">
        <w:rPr>
          <w:rFonts w:cs="Arial"/>
        </w:rPr>
        <w:t>No aplica.</w:t>
      </w:r>
    </w:p>
    <w:p w:rsidR="00AB2AB8" w:rsidRPr="00D702C4" w:rsidRDefault="00AB2AB8" w:rsidP="00B654BD">
      <w:pPr>
        <w:rPr>
          <w:rFonts w:cs="Arial"/>
        </w:rPr>
      </w:pPr>
    </w:p>
    <w:p w:rsidR="00B654BD" w:rsidRPr="00D702C4" w:rsidRDefault="00B654BD" w:rsidP="00F747FA">
      <w:pPr>
        <w:pStyle w:val="Ttulo2"/>
      </w:pPr>
      <w:bookmarkStart w:id="42" w:name="_Toc250373395"/>
      <w:bookmarkStart w:id="43" w:name="_Toc263244851"/>
      <w:bookmarkStart w:id="44" w:name="_Toc310348734"/>
      <w:r w:rsidRPr="00D702C4">
        <w:t>Diagrama</w:t>
      </w:r>
      <w:bookmarkEnd w:id="42"/>
      <w:bookmarkEnd w:id="43"/>
      <w:bookmarkEnd w:id="44"/>
    </w:p>
    <w:p w:rsidR="00B654BD" w:rsidRPr="00D702C4" w:rsidRDefault="00B654BD" w:rsidP="003208F9">
      <w:pPr>
        <w:jc w:val="center"/>
        <w:rPr>
          <w:rFonts w:cs="Arial"/>
        </w:rPr>
      </w:pPr>
    </w:p>
    <w:p w:rsidR="00B654BD" w:rsidRPr="00D702C4" w:rsidRDefault="00B654BD" w:rsidP="00F747FA">
      <w:pPr>
        <w:pStyle w:val="Ttulo2"/>
      </w:pPr>
      <w:bookmarkStart w:id="45" w:name="_Toc250373396"/>
      <w:bookmarkStart w:id="46" w:name="_Toc263244852"/>
      <w:bookmarkStart w:id="47" w:name="_Toc310348735"/>
      <w:r w:rsidRPr="00D702C4">
        <w:lastRenderedPageBreak/>
        <w:t>Observaciones</w:t>
      </w:r>
      <w:bookmarkEnd w:id="45"/>
      <w:bookmarkEnd w:id="46"/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F747FA">
            <w:pPr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F747FA">
        <w:tc>
          <w:tcPr>
            <w:tcW w:w="1771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</w:tr>
      <w:bookmarkEnd w:id="1"/>
    </w:tbl>
    <w:p w:rsidR="00E14583" w:rsidRDefault="00E14583" w:rsidP="00D053E8">
      <w:pPr>
        <w:pStyle w:val="Ttulo1"/>
        <w:numPr>
          <w:ilvl w:val="0"/>
          <w:numId w:val="0"/>
        </w:numPr>
        <w:spacing w:before="240"/>
      </w:pPr>
    </w:p>
    <w:p w:rsidR="00D053E8" w:rsidRPr="0004119B" w:rsidRDefault="00D053E8" w:rsidP="00D053E8">
      <w:pPr>
        <w:pStyle w:val="Ttulo1"/>
      </w:pPr>
      <w:bookmarkStart w:id="48" w:name="_Toc288154824"/>
      <w:bookmarkStart w:id="49" w:name="_Toc288210691"/>
      <w:bookmarkStart w:id="50" w:name="_Toc288661805"/>
      <w:bookmarkStart w:id="51" w:name="_Toc306206237"/>
      <w:bookmarkStart w:id="52" w:name="_Toc310346767"/>
      <w:bookmarkStart w:id="53" w:name="_Toc310348736"/>
      <w:r w:rsidRPr="0004119B">
        <w:t>Firmas de elaboración, revisión y aprobación</w:t>
      </w:r>
      <w:bookmarkEnd w:id="48"/>
      <w:bookmarkEnd w:id="49"/>
      <w:bookmarkEnd w:id="50"/>
      <w:bookmarkEnd w:id="51"/>
      <w:bookmarkEnd w:id="52"/>
      <w:bookmarkEnd w:id="53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D053E8" w:rsidRPr="0004119B" w:rsidTr="00FE0260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D053E8" w:rsidRPr="0004119B" w:rsidRDefault="00D053E8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D053E8" w:rsidRPr="0004119B" w:rsidRDefault="00D053E8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D053E8" w:rsidRPr="0004119B" w:rsidRDefault="00D053E8" w:rsidP="00FE026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D053E8" w:rsidRPr="0004119B" w:rsidTr="00FE0260">
        <w:trPr>
          <w:trHeight w:val="851"/>
        </w:trPr>
        <w:tc>
          <w:tcPr>
            <w:tcW w:w="1666" w:type="pct"/>
            <w:vAlign w:val="center"/>
          </w:tcPr>
          <w:p w:rsidR="00D053E8" w:rsidRPr="0004119B" w:rsidRDefault="00D053E8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D053E8" w:rsidRPr="0004119B" w:rsidRDefault="00D053E8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D053E8" w:rsidRPr="0004119B" w:rsidRDefault="00D053E8" w:rsidP="00FE026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D053E8" w:rsidRPr="0004119B" w:rsidTr="00FE0260">
        <w:trPr>
          <w:trHeight w:val="23"/>
        </w:trPr>
        <w:tc>
          <w:tcPr>
            <w:tcW w:w="1666" w:type="pct"/>
            <w:vAlign w:val="center"/>
          </w:tcPr>
          <w:p w:rsidR="00D053E8" w:rsidRPr="0004119B" w:rsidRDefault="00D053E8" w:rsidP="00FE0260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D053E8" w:rsidRPr="0004119B" w:rsidRDefault="00D053E8" w:rsidP="00FE0260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D053E8" w:rsidRDefault="00D053E8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Enrique Suárez Romero</w:t>
            </w:r>
          </w:p>
          <w:p w:rsidR="00D053E8" w:rsidRPr="0004119B" w:rsidRDefault="00D053E8" w:rsidP="00FE02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D053E8" w:rsidRPr="00AE47D2" w:rsidRDefault="00D053E8" w:rsidP="00FE0260">
            <w:pPr>
              <w:jc w:val="center"/>
              <w:rPr>
                <w:rFonts w:cs="Arial"/>
                <w:i/>
                <w:color w:val="0000FF"/>
                <w:highlight w:val="yellow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nombre]</w:t>
            </w:r>
          </w:p>
          <w:p w:rsidR="00D053E8" w:rsidRPr="0004119B" w:rsidRDefault="00D053E8" w:rsidP="00FE0260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cargo]</w:t>
            </w:r>
          </w:p>
        </w:tc>
      </w:tr>
    </w:tbl>
    <w:p w:rsidR="00D053E8" w:rsidRPr="00C231AF" w:rsidRDefault="00D053E8" w:rsidP="00D053E8"/>
    <w:p w:rsidR="00D053E8" w:rsidRPr="00D053E8" w:rsidRDefault="00D053E8" w:rsidP="00D053E8"/>
    <w:sectPr w:rsidR="00D053E8" w:rsidRPr="00D053E8" w:rsidSect="005B756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8A0" w:rsidRDefault="00BC28A0">
      <w:r>
        <w:separator/>
      </w:r>
    </w:p>
  </w:endnote>
  <w:endnote w:type="continuationSeparator" w:id="0">
    <w:p w:rsidR="00BC28A0" w:rsidRDefault="00BC2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30C2E" w:rsidRDefault="00930C2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76923C" w:themeColor="accent3" w:themeShade="BF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930C2E" w:rsidRPr="00522A53" w:rsidTr="00522A53">
      <w:tc>
        <w:tcPr>
          <w:tcW w:w="1667" w:type="pct"/>
          <w:vAlign w:val="center"/>
        </w:tcPr>
        <w:p w:rsidR="00930C2E" w:rsidRPr="00522A53" w:rsidRDefault="00930C2E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930C2E" w:rsidRPr="00522A53" w:rsidRDefault="00930C2E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930C2E" w:rsidRPr="00522A53" w:rsidRDefault="00930C2E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930C2E" w:rsidRDefault="00930C2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8A0" w:rsidRDefault="00BC28A0">
      <w:r>
        <w:separator/>
      </w:r>
    </w:p>
  </w:footnote>
  <w:footnote w:type="continuationSeparator" w:id="0">
    <w:p w:rsidR="00BC28A0" w:rsidRDefault="00BC28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78A84CA1" wp14:editId="6B90A4C9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930C2E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7307E503" wp14:editId="10E9AB57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930C2E" w:rsidRPr="00EE517E" w:rsidRDefault="00930C2E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930C2E" w:rsidRPr="00EE517E" w:rsidRDefault="00930C2E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30C2E" w:rsidRPr="00EE517E" w:rsidRDefault="00930C2E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930C2E" w:rsidRPr="00EE517E" w:rsidRDefault="00930C2E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D053E8">
            <w:rPr>
              <w:rFonts w:cs="Arial"/>
              <w:noProof/>
              <w:snapToGrid w:val="0"/>
              <w:sz w:val="18"/>
              <w:szCs w:val="18"/>
            </w:rPr>
            <w:t>3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D053E8">
            <w:rPr>
              <w:rFonts w:cs="Arial"/>
              <w:noProof/>
              <w:snapToGrid w:val="0"/>
              <w:sz w:val="18"/>
              <w:szCs w:val="18"/>
            </w:rPr>
            <w:t>6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930C2E" w:rsidRPr="00EE517E" w:rsidRDefault="00D053E8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930C2E" w:rsidRPr="00EE517E" w:rsidRDefault="00D053E8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930C2E" w:rsidRPr="00EE517E" w:rsidRDefault="00930C2E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1.0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930C2E" w:rsidRPr="00EE517E" w:rsidRDefault="00930C2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930C2E" w:rsidRPr="00EE517E" w:rsidRDefault="00D053E8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="00930C2E" w:rsidRPr="00EE517E">
            <w:rPr>
              <w:rFonts w:cs="Arial"/>
              <w:sz w:val="18"/>
              <w:szCs w:val="18"/>
            </w:rPr>
            <w:t>-201</w:t>
          </w:r>
          <w:r w:rsidR="00930C2E">
            <w:rPr>
              <w:rFonts w:cs="Arial"/>
              <w:sz w:val="18"/>
              <w:szCs w:val="18"/>
            </w:rPr>
            <w:t>1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930C2E" w:rsidRPr="00EE517E" w:rsidRDefault="00D053E8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Integral de Aeronáutica Civil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930C2E" w:rsidRPr="00EE517E" w:rsidRDefault="00930C2E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930C2E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930C2E" w:rsidRPr="00EE517E" w:rsidRDefault="00930C2E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930C2E" w:rsidRPr="00EE517E" w:rsidRDefault="00D053E8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 xml:space="preserve">Especificación de Caso de Uso de Sistema: </w:t>
              </w:r>
              <w:proofErr w:type="spellStart"/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CancelarTrámite</w:t>
              </w:r>
              <w:proofErr w:type="spellEnd"/>
            </w:p>
          </w:tc>
        </w:sdtContent>
      </w:sdt>
      <w:tc>
        <w:tcPr>
          <w:tcW w:w="1186" w:type="pct"/>
          <w:gridSpan w:val="2"/>
          <w:vAlign w:val="center"/>
        </w:tcPr>
        <w:p w:rsidR="00930C2E" w:rsidRPr="00EE517E" w:rsidRDefault="00930C2E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930C2E" w:rsidRDefault="00930C2E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2E" w:rsidRDefault="00930C2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668986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2A2369F"/>
    <w:multiLevelType w:val="hybridMultilevel"/>
    <w:tmpl w:val="3ECA5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A4E11"/>
    <w:multiLevelType w:val="hybridMultilevel"/>
    <w:tmpl w:val="7316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52DEE"/>
    <w:multiLevelType w:val="hybridMultilevel"/>
    <w:tmpl w:val="628AE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B6170"/>
    <w:multiLevelType w:val="hybridMultilevel"/>
    <w:tmpl w:val="30E88824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A108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EA6058A"/>
    <w:multiLevelType w:val="hybridMultilevel"/>
    <w:tmpl w:val="A10497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442184"/>
    <w:multiLevelType w:val="hybridMultilevel"/>
    <w:tmpl w:val="18F00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31B3F"/>
    <w:multiLevelType w:val="multilevel"/>
    <w:tmpl w:val="F38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305F71"/>
    <w:multiLevelType w:val="hybridMultilevel"/>
    <w:tmpl w:val="5B8A3A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A601D6"/>
    <w:multiLevelType w:val="hybridMultilevel"/>
    <w:tmpl w:val="45E61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1F24C4"/>
    <w:multiLevelType w:val="hybridMultilevel"/>
    <w:tmpl w:val="77765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B555F"/>
    <w:multiLevelType w:val="hybridMultilevel"/>
    <w:tmpl w:val="7FCC1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0A52B9"/>
    <w:multiLevelType w:val="hybridMultilevel"/>
    <w:tmpl w:val="A4B40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8979D5"/>
    <w:multiLevelType w:val="hybridMultilevel"/>
    <w:tmpl w:val="4B486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300E9F"/>
    <w:multiLevelType w:val="hybridMultilevel"/>
    <w:tmpl w:val="20C0D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32171"/>
    <w:multiLevelType w:val="multilevel"/>
    <w:tmpl w:val="8E18A3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>
    <w:nsid w:val="405710D1"/>
    <w:multiLevelType w:val="hybridMultilevel"/>
    <w:tmpl w:val="9F483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497200"/>
    <w:multiLevelType w:val="multilevel"/>
    <w:tmpl w:val="505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5C503E"/>
    <w:multiLevelType w:val="hybridMultilevel"/>
    <w:tmpl w:val="3656F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B54AD4"/>
    <w:multiLevelType w:val="hybridMultilevel"/>
    <w:tmpl w:val="671656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AF1AEE"/>
    <w:multiLevelType w:val="hybridMultilevel"/>
    <w:tmpl w:val="BD3886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91E3F36"/>
    <w:multiLevelType w:val="hybridMultilevel"/>
    <w:tmpl w:val="7FE601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B92AE9"/>
    <w:multiLevelType w:val="hybridMultilevel"/>
    <w:tmpl w:val="D1540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FAE7F7B"/>
    <w:multiLevelType w:val="hybridMultilevel"/>
    <w:tmpl w:val="C8061C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0"/>
  </w:num>
  <w:num w:numId="4">
    <w:abstractNumId w:val="11"/>
  </w:num>
  <w:num w:numId="5">
    <w:abstractNumId w:val="4"/>
  </w:num>
  <w:num w:numId="6">
    <w:abstractNumId w:val="7"/>
  </w:num>
  <w:num w:numId="7">
    <w:abstractNumId w:val="15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9"/>
  </w:num>
  <w:num w:numId="29">
    <w:abstractNumId w:val="3"/>
  </w:num>
  <w:num w:numId="30">
    <w:abstractNumId w:val="24"/>
  </w:num>
  <w:num w:numId="31">
    <w:abstractNumId w:val="18"/>
  </w:num>
  <w:num w:numId="32">
    <w:abstractNumId w:val="12"/>
  </w:num>
  <w:num w:numId="33">
    <w:abstractNumId w:val="20"/>
  </w:num>
  <w:num w:numId="34">
    <w:abstractNumId w:val="22"/>
  </w:num>
  <w:num w:numId="35">
    <w:abstractNumId w:val="19"/>
  </w:num>
  <w:num w:numId="36">
    <w:abstractNumId w:val="8"/>
  </w:num>
  <w:num w:numId="37">
    <w:abstractNumId w:val="16"/>
  </w:num>
  <w:num w:numId="38">
    <w:abstractNumId w:val="14"/>
  </w:num>
  <w:num w:numId="39">
    <w:abstractNumId w:val="6"/>
  </w:num>
  <w:num w:numId="40">
    <w:abstractNumId w:val="0"/>
  </w:num>
  <w:num w:numId="41">
    <w:abstractNumId w:val="0"/>
  </w:num>
  <w:num w:numId="42">
    <w:abstractNumId w:val="0"/>
  </w:num>
  <w:num w:numId="43">
    <w:abstractNumId w:val="17"/>
  </w:num>
  <w:num w:numId="44">
    <w:abstractNumId w:val="5"/>
  </w:num>
  <w:num w:numId="45">
    <w:abstractNumId w:val="21"/>
  </w:num>
  <w:num w:numId="46">
    <w:abstractNumId w:val="26"/>
  </w:num>
  <w:num w:numId="47">
    <w:abstractNumId w:val="13"/>
  </w:num>
  <w:num w:numId="48">
    <w:abstractNumId w:val="23"/>
  </w:num>
  <w:num w:numId="4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2C77"/>
    <w:rsid w:val="00003628"/>
    <w:rsid w:val="00005385"/>
    <w:rsid w:val="00007B5F"/>
    <w:rsid w:val="00013C51"/>
    <w:rsid w:val="000140E9"/>
    <w:rsid w:val="000157FB"/>
    <w:rsid w:val="000268DC"/>
    <w:rsid w:val="00030199"/>
    <w:rsid w:val="00030E16"/>
    <w:rsid w:val="000310C1"/>
    <w:rsid w:val="00033E06"/>
    <w:rsid w:val="00034BB7"/>
    <w:rsid w:val="00046BFF"/>
    <w:rsid w:val="00051056"/>
    <w:rsid w:val="0005449C"/>
    <w:rsid w:val="00054696"/>
    <w:rsid w:val="00055F8D"/>
    <w:rsid w:val="00056B23"/>
    <w:rsid w:val="00057D8B"/>
    <w:rsid w:val="0006005C"/>
    <w:rsid w:val="00061A51"/>
    <w:rsid w:val="00064D5A"/>
    <w:rsid w:val="00065DC4"/>
    <w:rsid w:val="00083CD7"/>
    <w:rsid w:val="00083FA3"/>
    <w:rsid w:val="000862C9"/>
    <w:rsid w:val="0009477A"/>
    <w:rsid w:val="00095411"/>
    <w:rsid w:val="00095EEA"/>
    <w:rsid w:val="000A2D1B"/>
    <w:rsid w:val="000A3457"/>
    <w:rsid w:val="000A3E5E"/>
    <w:rsid w:val="000A41A9"/>
    <w:rsid w:val="000A4BCA"/>
    <w:rsid w:val="000B1247"/>
    <w:rsid w:val="000B268D"/>
    <w:rsid w:val="000B2FBF"/>
    <w:rsid w:val="000B3004"/>
    <w:rsid w:val="000B4D06"/>
    <w:rsid w:val="000B4E32"/>
    <w:rsid w:val="000B5223"/>
    <w:rsid w:val="000B7CFD"/>
    <w:rsid w:val="000C1A7E"/>
    <w:rsid w:val="000C48C6"/>
    <w:rsid w:val="000C5E7F"/>
    <w:rsid w:val="000D2B8B"/>
    <w:rsid w:val="000E13AA"/>
    <w:rsid w:val="000E508A"/>
    <w:rsid w:val="000E6C5E"/>
    <w:rsid w:val="000F3623"/>
    <w:rsid w:val="000F4EB0"/>
    <w:rsid w:val="000F62B4"/>
    <w:rsid w:val="00101080"/>
    <w:rsid w:val="00101DA8"/>
    <w:rsid w:val="001028FE"/>
    <w:rsid w:val="0010308E"/>
    <w:rsid w:val="00103CFC"/>
    <w:rsid w:val="001068BC"/>
    <w:rsid w:val="0010793D"/>
    <w:rsid w:val="00111C63"/>
    <w:rsid w:val="00112293"/>
    <w:rsid w:val="0011364C"/>
    <w:rsid w:val="00124262"/>
    <w:rsid w:val="0013670B"/>
    <w:rsid w:val="001441F7"/>
    <w:rsid w:val="00146324"/>
    <w:rsid w:val="0015338F"/>
    <w:rsid w:val="00161270"/>
    <w:rsid w:val="001623F1"/>
    <w:rsid w:val="001638D7"/>
    <w:rsid w:val="001648F6"/>
    <w:rsid w:val="00175695"/>
    <w:rsid w:val="00175B7E"/>
    <w:rsid w:val="0017652C"/>
    <w:rsid w:val="00177DE5"/>
    <w:rsid w:val="00180976"/>
    <w:rsid w:val="001811E3"/>
    <w:rsid w:val="00183AD9"/>
    <w:rsid w:val="00184EF1"/>
    <w:rsid w:val="00184FFE"/>
    <w:rsid w:val="00195BDC"/>
    <w:rsid w:val="001976B4"/>
    <w:rsid w:val="001A1634"/>
    <w:rsid w:val="001A54D1"/>
    <w:rsid w:val="001A5BB9"/>
    <w:rsid w:val="001A5BCC"/>
    <w:rsid w:val="001A681B"/>
    <w:rsid w:val="001A7F4D"/>
    <w:rsid w:val="001B469F"/>
    <w:rsid w:val="001B78DB"/>
    <w:rsid w:val="001C2AF5"/>
    <w:rsid w:val="001C2E1D"/>
    <w:rsid w:val="001C3A95"/>
    <w:rsid w:val="001C4945"/>
    <w:rsid w:val="001D585D"/>
    <w:rsid w:val="001E1E0F"/>
    <w:rsid w:val="001E21E6"/>
    <w:rsid w:val="001E2249"/>
    <w:rsid w:val="001E27A0"/>
    <w:rsid w:val="001E3FB4"/>
    <w:rsid w:val="001E7742"/>
    <w:rsid w:val="001F18D4"/>
    <w:rsid w:val="001F2E48"/>
    <w:rsid w:val="001F6724"/>
    <w:rsid w:val="00200CBD"/>
    <w:rsid w:val="002117BC"/>
    <w:rsid w:val="002120A2"/>
    <w:rsid w:val="0023308E"/>
    <w:rsid w:val="002355A7"/>
    <w:rsid w:val="00240D03"/>
    <w:rsid w:val="00242003"/>
    <w:rsid w:val="00242B29"/>
    <w:rsid w:val="0024507A"/>
    <w:rsid w:val="0024611B"/>
    <w:rsid w:val="00251CE1"/>
    <w:rsid w:val="00251E9B"/>
    <w:rsid w:val="00261100"/>
    <w:rsid w:val="002656E6"/>
    <w:rsid w:val="00267E23"/>
    <w:rsid w:val="00271A81"/>
    <w:rsid w:val="00274F8D"/>
    <w:rsid w:val="00275198"/>
    <w:rsid w:val="002802BB"/>
    <w:rsid w:val="002857CC"/>
    <w:rsid w:val="00286ADD"/>
    <w:rsid w:val="00286C2E"/>
    <w:rsid w:val="00291AA6"/>
    <w:rsid w:val="00291AF0"/>
    <w:rsid w:val="00295FB0"/>
    <w:rsid w:val="002977C5"/>
    <w:rsid w:val="002A43F3"/>
    <w:rsid w:val="002A7215"/>
    <w:rsid w:val="002B007D"/>
    <w:rsid w:val="002B0427"/>
    <w:rsid w:val="002C3B1A"/>
    <w:rsid w:val="002C44F1"/>
    <w:rsid w:val="002C58AD"/>
    <w:rsid w:val="002C68DB"/>
    <w:rsid w:val="002D0FD5"/>
    <w:rsid w:val="002D4032"/>
    <w:rsid w:val="002E000C"/>
    <w:rsid w:val="002E0F11"/>
    <w:rsid w:val="002E13A4"/>
    <w:rsid w:val="002E1931"/>
    <w:rsid w:val="002F07BD"/>
    <w:rsid w:val="002F0CDA"/>
    <w:rsid w:val="00304489"/>
    <w:rsid w:val="00313CD2"/>
    <w:rsid w:val="0031408F"/>
    <w:rsid w:val="003202FB"/>
    <w:rsid w:val="003208F9"/>
    <w:rsid w:val="00320937"/>
    <w:rsid w:val="00320E54"/>
    <w:rsid w:val="00321AA6"/>
    <w:rsid w:val="00330709"/>
    <w:rsid w:val="00333AAF"/>
    <w:rsid w:val="00337EAB"/>
    <w:rsid w:val="00340077"/>
    <w:rsid w:val="0034227C"/>
    <w:rsid w:val="00352DD4"/>
    <w:rsid w:val="00356C49"/>
    <w:rsid w:val="00356D42"/>
    <w:rsid w:val="00360208"/>
    <w:rsid w:val="0036464E"/>
    <w:rsid w:val="00364BCC"/>
    <w:rsid w:val="00371284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6BFD"/>
    <w:rsid w:val="00392B5E"/>
    <w:rsid w:val="00393AFE"/>
    <w:rsid w:val="00396E1F"/>
    <w:rsid w:val="003A1856"/>
    <w:rsid w:val="003A42A8"/>
    <w:rsid w:val="003A7FE5"/>
    <w:rsid w:val="003B1FBE"/>
    <w:rsid w:val="003B589B"/>
    <w:rsid w:val="003B6C9F"/>
    <w:rsid w:val="003B70DB"/>
    <w:rsid w:val="003B7680"/>
    <w:rsid w:val="003B7FC5"/>
    <w:rsid w:val="003C19C4"/>
    <w:rsid w:val="003C608C"/>
    <w:rsid w:val="003D08E2"/>
    <w:rsid w:val="003D20A1"/>
    <w:rsid w:val="003D2DDE"/>
    <w:rsid w:val="003D53E7"/>
    <w:rsid w:val="003D7BB3"/>
    <w:rsid w:val="003F02D4"/>
    <w:rsid w:val="003F0303"/>
    <w:rsid w:val="003F2D0A"/>
    <w:rsid w:val="00401421"/>
    <w:rsid w:val="00401768"/>
    <w:rsid w:val="004052B8"/>
    <w:rsid w:val="00407A12"/>
    <w:rsid w:val="00412325"/>
    <w:rsid w:val="0041612A"/>
    <w:rsid w:val="00427316"/>
    <w:rsid w:val="00432B7B"/>
    <w:rsid w:val="00434103"/>
    <w:rsid w:val="00435B60"/>
    <w:rsid w:val="004360C5"/>
    <w:rsid w:val="0044349B"/>
    <w:rsid w:val="004473E5"/>
    <w:rsid w:val="00451C35"/>
    <w:rsid w:val="00462728"/>
    <w:rsid w:val="00465AE4"/>
    <w:rsid w:val="00474BAB"/>
    <w:rsid w:val="00475BA0"/>
    <w:rsid w:val="004779C0"/>
    <w:rsid w:val="0048491C"/>
    <w:rsid w:val="00486B68"/>
    <w:rsid w:val="00494268"/>
    <w:rsid w:val="0049717D"/>
    <w:rsid w:val="004A2370"/>
    <w:rsid w:val="004A2EE2"/>
    <w:rsid w:val="004B35D5"/>
    <w:rsid w:val="004B5903"/>
    <w:rsid w:val="004B74C9"/>
    <w:rsid w:val="004C0D91"/>
    <w:rsid w:val="004C3E1A"/>
    <w:rsid w:val="004C5ADA"/>
    <w:rsid w:val="004C7B37"/>
    <w:rsid w:val="004D3A6B"/>
    <w:rsid w:val="004D55E6"/>
    <w:rsid w:val="004D5B44"/>
    <w:rsid w:val="004D615A"/>
    <w:rsid w:val="004E7914"/>
    <w:rsid w:val="004F1684"/>
    <w:rsid w:val="004F1B8E"/>
    <w:rsid w:val="004F2E61"/>
    <w:rsid w:val="004F45EE"/>
    <w:rsid w:val="004F7B1C"/>
    <w:rsid w:val="00503C47"/>
    <w:rsid w:val="005123CC"/>
    <w:rsid w:val="005167A8"/>
    <w:rsid w:val="005178C0"/>
    <w:rsid w:val="0052168A"/>
    <w:rsid w:val="00522A53"/>
    <w:rsid w:val="00527153"/>
    <w:rsid w:val="00527D09"/>
    <w:rsid w:val="005308BC"/>
    <w:rsid w:val="005359B1"/>
    <w:rsid w:val="00536430"/>
    <w:rsid w:val="0054060C"/>
    <w:rsid w:val="005409FB"/>
    <w:rsid w:val="0054286C"/>
    <w:rsid w:val="005503EC"/>
    <w:rsid w:val="00550A75"/>
    <w:rsid w:val="00552535"/>
    <w:rsid w:val="00554304"/>
    <w:rsid w:val="0055558E"/>
    <w:rsid w:val="00560338"/>
    <w:rsid w:val="0056204D"/>
    <w:rsid w:val="00564334"/>
    <w:rsid w:val="00567BF4"/>
    <w:rsid w:val="005706DE"/>
    <w:rsid w:val="00573FB8"/>
    <w:rsid w:val="005741E5"/>
    <w:rsid w:val="00574306"/>
    <w:rsid w:val="00574A92"/>
    <w:rsid w:val="00576828"/>
    <w:rsid w:val="005826CE"/>
    <w:rsid w:val="00583EC0"/>
    <w:rsid w:val="00583F69"/>
    <w:rsid w:val="00584629"/>
    <w:rsid w:val="00585498"/>
    <w:rsid w:val="00586990"/>
    <w:rsid w:val="0058748D"/>
    <w:rsid w:val="005910A1"/>
    <w:rsid w:val="0059290A"/>
    <w:rsid w:val="00595810"/>
    <w:rsid w:val="005958E3"/>
    <w:rsid w:val="00596698"/>
    <w:rsid w:val="005A07B5"/>
    <w:rsid w:val="005A1684"/>
    <w:rsid w:val="005A2F36"/>
    <w:rsid w:val="005A4B34"/>
    <w:rsid w:val="005A57C8"/>
    <w:rsid w:val="005B319D"/>
    <w:rsid w:val="005B7566"/>
    <w:rsid w:val="005C0B31"/>
    <w:rsid w:val="005C1677"/>
    <w:rsid w:val="005C6114"/>
    <w:rsid w:val="005D1049"/>
    <w:rsid w:val="005D4902"/>
    <w:rsid w:val="005D6478"/>
    <w:rsid w:val="005E3993"/>
    <w:rsid w:val="005E5656"/>
    <w:rsid w:val="005E567A"/>
    <w:rsid w:val="005F5BAD"/>
    <w:rsid w:val="005F66A1"/>
    <w:rsid w:val="005F6A48"/>
    <w:rsid w:val="00602115"/>
    <w:rsid w:val="006067AB"/>
    <w:rsid w:val="00614836"/>
    <w:rsid w:val="00620C60"/>
    <w:rsid w:val="0062310A"/>
    <w:rsid w:val="00627C74"/>
    <w:rsid w:val="00635A02"/>
    <w:rsid w:val="00635D12"/>
    <w:rsid w:val="00636BDF"/>
    <w:rsid w:val="00644E56"/>
    <w:rsid w:val="0064635B"/>
    <w:rsid w:val="00652869"/>
    <w:rsid w:val="00654E24"/>
    <w:rsid w:val="00660174"/>
    <w:rsid w:val="006602FE"/>
    <w:rsid w:val="0066295F"/>
    <w:rsid w:val="006657D7"/>
    <w:rsid w:val="00671BA4"/>
    <w:rsid w:val="00672F38"/>
    <w:rsid w:val="006859F4"/>
    <w:rsid w:val="006868EF"/>
    <w:rsid w:val="006875CF"/>
    <w:rsid w:val="00687B56"/>
    <w:rsid w:val="00692762"/>
    <w:rsid w:val="00695702"/>
    <w:rsid w:val="006A1B6A"/>
    <w:rsid w:val="006A25EC"/>
    <w:rsid w:val="006A32BF"/>
    <w:rsid w:val="006A669A"/>
    <w:rsid w:val="006A77E2"/>
    <w:rsid w:val="006A79FE"/>
    <w:rsid w:val="006B078F"/>
    <w:rsid w:val="006B48F1"/>
    <w:rsid w:val="006B59A4"/>
    <w:rsid w:val="006B6A4B"/>
    <w:rsid w:val="006C7149"/>
    <w:rsid w:val="006D0A7C"/>
    <w:rsid w:val="006E30C6"/>
    <w:rsid w:val="006F058E"/>
    <w:rsid w:val="006F214E"/>
    <w:rsid w:val="006F4C45"/>
    <w:rsid w:val="006F5C29"/>
    <w:rsid w:val="006F605B"/>
    <w:rsid w:val="006F61A8"/>
    <w:rsid w:val="006F7043"/>
    <w:rsid w:val="00701DCE"/>
    <w:rsid w:val="0070442C"/>
    <w:rsid w:val="00704D51"/>
    <w:rsid w:val="00712D88"/>
    <w:rsid w:val="00713087"/>
    <w:rsid w:val="00716742"/>
    <w:rsid w:val="007231E5"/>
    <w:rsid w:val="00727014"/>
    <w:rsid w:val="007332D5"/>
    <w:rsid w:val="0073570A"/>
    <w:rsid w:val="00736075"/>
    <w:rsid w:val="00744DCD"/>
    <w:rsid w:val="00746204"/>
    <w:rsid w:val="00746D57"/>
    <w:rsid w:val="0075176B"/>
    <w:rsid w:val="00753296"/>
    <w:rsid w:val="007534C9"/>
    <w:rsid w:val="00756722"/>
    <w:rsid w:val="00761E2C"/>
    <w:rsid w:val="007625B0"/>
    <w:rsid w:val="00766542"/>
    <w:rsid w:val="00767325"/>
    <w:rsid w:val="00770F63"/>
    <w:rsid w:val="00774794"/>
    <w:rsid w:val="007757A7"/>
    <w:rsid w:val="007764E1"/>
    <w:rsid w:val="00786F9B"/>
    <w:rsid w:val="00794754"/>
    <w:rsid w:val="007956CD"/>
    <w:rsid w:val="007A13FB"/>
    <w:rsid w:val="007A4CD2"/>
    <w:rsid w:val="007A6870"/>
    <w:rsid w:val="007B01B4"/>
    <w:rsid w:val="007B08BB"/>
    <w:rsid w:val="007B186D"/>
    <w:rsid w:val="007B6CE2"/>
    <w:rsid w:val="007C44D5"/>
    <w:rsid w:val="007C4937"/>
    <w:rsid w:val="007C5EFD"/>
    <w:rsid w:val="007D26BD"/>
    <w:rsid w:val="007E1088"/>
    <w:rsid w:val="007E4BA1"/>
    <w:rsid w:val="007E7EF9"/>
    <w:rsid w:val="007F2377"/>
    <w:rsid w:val="007F66E7"/>
    <w:rsid w:val="00802E48"/>
    <w:rsid w:val="00803B76"/>
    <w:rsid w:val="00805C3F"/>
    <w:rsid w:val="008075E4"/>
    <w:rsid w:val="0081294E"/>
    <w:rsid w:val="00815315"/>
    <w:rsid w:val="00821DA6"/>
    <w:rsid w:val="00822EE7"/>
    <w:rsid w:val="00825576"/>
    <w:rsid w:val="0083028A"/>
    <w:rsid w:val="008312CF"/>
    <w:rsid w:val="00835E7A"/>
    <w:rsid w:val="00836786"/>
    <w:rsid w:val="008408AE"/>
    <w:rsid w:val="0084251C"/>
    <w:rsid w:val="008440ED"/>
    <w:rsid w:val="008509EB"/>
    <w:rsid w:val="008510D8"/>
    <w:rsid w:val="008511CF"/>
    <w:rsid w:val="00853BCE"/>
    <w:rsid w:val="00855BA3"/>
    <w:rsid w:val="00860106"/>
    <w:rsid w:val="0087372C"/>
    <w:rsid w:val="00877845"/>
    <w:rsid w:val="008811C5"/>
    <w:rsid w:val="00884ADA"/>
    <w:rsid w:val="008903A7"/>
    <w:rsid w:val="00890CA0"/>
    <w:rsid w:val="008951AB"/>
    <w:rsid w:val="00895349"/>
    <w:rsid w:val="0089596D"/>
    <w:rsid w:val="008A0D3E"/>
    <w:rsid w:val="008B0996"/>
    <w:rsid w:val="008B14EA"/>
    <w:rsid w:val="008B4094"/>
    <w:rsid w:val="008B6335"/>
    <w:rsid w:val="008B6464"/>
    <w:rsid w:val="008C540F"/>
    <w:rsid w:val="008C751E"/>
    <w:rsid w:val="008C7F84"/>
    <w:rsid w:val="008D0A56"/>
    <w:rsid w:val="008D3226"/>
    <w:rsid w:val="008D5088"/>
    <w:rsid w:val="008E12DE"/>
    <w:rsid w:val="008E4AA1"/>
    <w:rsid w:val="008F0231"/>
    <w:rsid w:val="008F2B68"/>
    <w:rsid w:val="008F365A"/>
    <w:rsid w:val="008F455B"/>
    <w:rsid w:val="008F4FF3"/>
    <w:rsid w:val="0090569A"/>
    <w:rsid w:val="00906D49"/>
    <w:rsid w:val="009104FD"/>
    <w:rsid w:val="009112C8"/>
    <w:rsid w:val="009147E3"/>
    <w:rsid w:val="00916167"/>
    <w:rsid w:val="00921050"/>
    <w:rsid w:val="00924077"/>
    <w:rsid w:val="009246E7"/>
    <w:rsid w:val="009247F2"/>
    <w:rsid w:val="00924A1C"/>
    <w:rsid w:val="00930C2E"/>
    <w:rsid w:val="00934325"/>
    <w:rsid w:val="00947157"/>
    <w:rsid w:val="00950C0C"/>
    <w:rsid w:val="00955EC8"/>
    <w:rsid w:val="00960753"/>
    <w:rsid w:val="0096382E"/>
    <w:rsid w:val="009660B4"/>
    <w:rsid w:val="00966813"/>
    <w:rsid w:val="00971133"/>
    <w:rsid w:val="0097319C"/>
    <w:rsid w:val="00981693"/>
    <w:rsid w:val="00982085"/>
    <w:rsid w:val="00982934"/>
    <w:rsid w:val="00984112"/>
    <w:rsid w:val="009A0907"/>
    <w:rsid w:val="009A1A4B"/>
    <w:rsid w:val="009A6EC1"/>
    <w:rsid w:val="009B7A4C"/>
    <w:rsid w:val="009C0A56"/>
    <w:rsid w:val="009C47C1"/>
    <w:rsid w:val="009C4E4D"/>
    <w:rsid w:val="009C541D"/>
    <w:rsid w:val="009D004B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FEA"/>
    <w:rsid w:val="009F6A17"/>
    <w:rsid w:val="009F6EFD"/>
    <w:rsid w:val="00A00841"/>
    <w:rsid w:val="00A00A36"/>
    <w:rsid w:val="00A05A19"/>
    <w:rsid w:val="00A07FD5"/>
    <w:rsid w:val="00A143D0"/>
    <w:rsid w:val="00A1518F"/>
    <w:rsid w:val="00A16800"/>
    <w:rsid w:val="00A16F23"/>
    <w:rsid w:val="00A22736"/>
    <w:rsid w:val="00A23184"/>
    <w:rsid w:val="00A23BD7"/>
    <w:rsid w:val="00A27137"/>
    <w:rsid w:val="00A30E96"/>
    <w:rsid w:val="00A32E99"/>
    <w:rsid w:val="00A40300"/>
    <w:rsid w:val="00A41D30"/>
    <w:rsid w:val="00A51194"/>
    <w:rsid w:val="00A57F4D"/>
    <w:rsid w:val="00A60AE5"/>
    <w:rsid w:val="00A63CD0"/>
    <w:rsid w:val="00A64B36"/>
    <w:rsid w:val="00A66080"/>
    <w:rsid w:val="00A70863"/>
    <w:rsid w:val="00A7332E"/>
    <w:rsid w:val="00A74847"/>
    <w:rsid w:val="00A74EEA"/>
    <w:rsid w:val="00A812A9"/>
    <w:rsid w:val="00A839DC"/>
    <w:rsid w:val="00A877FD"/>
    <w:rsid w:val="00A9477F"/>
    <w:rsid w:val="00A97324"/>
    <w:rsid w:val="00AA1B47"/>
    <w:rsid w:val="00AA3DB3"/>
    <w:rsid w:val="00AA7492"/>
    <w:rsid w:val="00AB08ED"/>
    <w:rsid w:val="00AB2AB8"/>
    <w:rsid w:val="00AB3823"/>
    <w:rsid w:val="00AB5CE9"/>
    <w:rsid w:val="00AC0A67"/>
    <w:rsid w:val="00AC0DF5"/>
    <w:rsid w:val="00AC29A4"/>
    <w:rsid w:val="00AC31F8"/>
    <w:rsid w:val="00AD1648"/>
    <w:rsid w:val="00AD4814"/>
    <w:rsid w:val="00AD58A7"/>
    <w:rsid w:val="00AD6CFC"/>
    <w:rsid w:val="00AE045D"/>
    <w:rsid w:val="00AE1FC9"/>
    <w:rsid w:val="00AE37D5"/>
    <w:rsid w:val="00AE3B0F"/>
    <w:rsid w:val="00AE6B76"/>
    <w:rsid w:val="00AF1544"/>
    <w:rsid w:val="00AF1D05"/>
    <w:rsid w:val="00AF1EC5"/>
    <w:rsid w:val="00AF4948"/>
    <w:rsid w:val="00B00396"/>
    <w:rsid w:val="00B0087D"/>
    <w:rsid w:val="00B10EA9"/>
    <w:rsid w:val="00B10EEA"/>
    <w:rsid w:val="00B10FA2"/>
    <w:rsid w:val="00B23B8E"/>
    <w:rsid w:val="00B25D54"/>
    <w:rsid w:val="00B2611F"/>
    <w:rsid w:val="00B301F6"/>
    <w:rsid w:val="00B404EF"/>
    <w:rsid w:val="00B41C94"/>
    <w:rsid w:val="00B43BDA"/>
    <w:rsid w:val="00B4772D"/>
    <w:rsid w:val="00B51048"/>
    <w:rsid w:val="00B521B1"/>
    <w:rsid w:val="00B56BF2"/>
    <w:rsid w:val="00B57438"/>
    <w:rsid w:val="00B6006E"/>
    <w:rsid w:val="00B64C2F"/>
    <w:rsid w:val="00B654BD"/>
    <w:rsid w:val="00B662FF"/>
    <w:rsid w:val="00B678D9"/>
    <w:rsid w:val="00B71D7D"/>
    <w:rsid w:val="00B74B2E"/>
    <w:rsid w:val="00B761F7"/>
    <w:rsid w:val="00B76315"/>
    <w:rsid w:val="00B76551"/>
    <w:rsid w:val="00B80EDE"/>
    <w:rsid w:val="00B92FA0"/>
    <w:rsid w:val="00B94B9F"/>
    <w:rsid w:val="00B97CB7"/>
    <w:rsid w:val="00BA26E1"/>
    <w:rsid w:val="00BA3B16"/>
    <w:rsid w:val="00BA4733"/>
    <w:rsid w:val="00BB57F4"/>
    <w:rsid w:val="00BB5814"/>
    <w:rsid w:val="00BB7078"/>
    <w:rsid w:val="00BC1662"/>
    <w:rsid w:val="00BC28A0"/>
    <w:rsid w:val="00BC7FDF"/>
    <w:rsid w:val="00BD2345"/>
    <w:rsid w:val="00BD2E2D"/>
    <w:rsid w:val="00BD39D7"/>
    <w:rsid w:val="00BD7ECB"/>
    <w:rsid w:val="00BE1917"/>
    <w:rsid w:val="00BE2AB6"/>
    <w:rsid w:val="00BE6B94"/>
    <w:rsid w:val="00BE7202"/>
    <w:rsid w:val="00BE777E"/>
    <w:rsid w:val="00BF3598"/>
    <w:rsid w:val="00BF6C58"/>
    <w:rsid w:val="00C03AF9"/>
    <w:rsid w:val="00C06224"/>
    <w:rsid w:val="00C13082"/>
    <w:rsid w:val="00C1371A"/>
    <w:rsid w:val="00C13F85"/>
    <w:rsid w:val="00C22B51"/>
    <w:rsid w:val="00C23DC5"/>
    <w:rsid w:val="00C25069"/>
    <w:rsid w:val="00C30A90"/>
    <w:rsid w:val="00C32DCA"/>
    <w:rsid w:val="00C32EE8"/>
    <w:rsid w:val="00C34FE1"/>
    <w:rsid w:val="00C41627"/>
    <w:rsid w:val="00C42ECB"/>
    <w:rsid w:val="00C462B1"/>
    <w:rsid w:val="00C508C1"/>
    <w:rsid w:val="00C50BF4"/>
    <w:rsid w:val="00C5173D"/>
    <w:rsid w:val="00C53072"/>
    <w:rsid w:val="00C531F2"/>
    <w:rsid w:val="00C53B38"/>
    <w:rsid w:val="00C576EB"/>
    <w:rsid w:val="00C65E93"/>
    <w:rsid w:val="00C703F6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B3C0E"/>
    <w:rsid w:val="00CB7CD8"/>
    <w:rsid w:val="00CC3DFC"/>
    <w:rsid w:val="00CC4F72"/>
    <w:rsid w:val="00CD01E8"/>
    <w:rsid w:val="00CD0E22"/>
    <w:rsid w:val="00CD1E27"/>
    <w:rsid w:val="00CD5BBD"/>
    <w:rsid w:val="00CE35B0"/>
    <w:rsid w:val="00CE3A64"/>
    <w:rsid w:val="00CE7C31"/>
    <w:rsid w:val="00CF2083"/>
    <w:rsid w:val="00CF2577"/>
    <w:rsid w:val="00CF2761"/>
    <w:rsid w:val="00CF3942"/>
    <w:rsid w:val="00CF6E2D"/>
    <w:rsid w:val="00D00A56"/>
    <w:rsid w:val="00D01ACA"/>
    <w:rsid w:val="00D0339F"/>
    <w:rsid w:val="00D049B5"/>
    <w:rsid w:val="00D053E8"/>
    <w:rsid w:val="00D05DD3"/>
    <w:rsid w:val="00D0622F"/>
    <w:rsid w:val="00D066BC"/>
    <w:rsid w:val="00D114EC"/>
    <w:rsid w:val="00D117BE"/>
    <w:rsid w:val="00D122AB"/>
    <w:rsid w:val="00D13A65"/>
    <w:rsid w:val="00D13EC8"/>
    <w:rsid w:val="00D17324"/>
    <w:rsid w:val="00D20751"/>
    <w:rsid w:val="00D22A23"/>
    <w:rsid w:val="00D24E09"/>
    <w:rsid w:val="00D24E39"/>
    <w:rsid w:val="00D31BA6"/>
    <w:rsid w:val="00D32755"/>
    <w:rsid w:val="00D349C0"/>
    <w:rsid w:val="00D4333B"/>
    <w:rsid w:val="00D440C1"/>
    <w:rsid w:val="00D5202E"/>
    <w:rsid w:val="00D52C86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902DA"/>
    <w:rsid w:val="00D9052F"/>
    <w:rsid w:val="00D90A81"/>
    <w:rsid w:val="00D936C8"/>
    <w:rsid w:val="00D9608B"/>
    <w:rsid w:val="00DB225F"/>
    <w:rsid w:val="00DB4C60"/>
    <w:rsid w:val="00DB5526"/>
    <w:rsid w:val="00DC2AE4"/>
    <w:rsid w:val="00DC4494"/>
    <w:rsid w:val="00DD6528"/>
    <w:rsid w:val="00DD68C3"/>
    <w:rsid w:val="00DE4E52"/>
    <w:rsid w:val="00DE664D"/>
    <w:rsid w:val="00DF2D04"/>
    <w:rsid w:val="00DF7377"/>
    <w:rsid w:val="00E0084C"/>
    <w:rsid w:val="00E0339D"/>
    <w:rsid w:val="00E10972"/>
    <w:rsid w:val="00E14583"/>
    <w:rsid w:val="00E2020E"/>
    <w:rsid w:val="00E20696"/>
    <w:rsid w:val="00E207CD"/>
    <w:rsid w:val="00E20C5F"/>
    <w:rsid w:val="00E2162B"/>
    <w:rsid w:val="00E265DA"/>
    <w:rsid w:val="00E27443"/>
    <w:rsid w:val="00E3088B"/>
    <w:rsid w:val="00E332ED"/>
    <w:rsid w:val="00E36166"/>
    <w:rsid w:val="00E4019A"/>
    <w:rsid w:val="00E40B05"/>
    <w:rsid w:val="00E431F3"/>
    <w:rsid w:val="00E46C20"/>
    <w:rsid w:val="00E503D7"/>
    <w:rsid w:val="00E569E9"/>
    <w:rsid w:val="00E62A2F"/>
    <w:rsid w:val="00E7022A"/>
    <w:rsid w:val="00E71C2A"/>
    <w:rsid w:val="00E73C95"/>
    <w:rsid w:val="00E86A1A"/>
    <w:rsid w:val="00E960DE"/>
    <w:rsid w:val="00EA0B6E"/>
    <w:rsid w:val="00EA0F5F"/>
    <w:rsid w:val="00EA2F69"/>
    <w:rsid w:val="00EA4868"/>
    <w:rsid w:val="00EA664A"/>
    <w:rsid w:val="00EB0590"/>
    <w:rsid w:val="00EB15B7"/>
    <w:rsid w:val="00EC380B"/>
    <w:rsid w:val="00ED2EB2"/>
    <w:rsid w:val="00ED5579"/>
    <w:rsid w:val="00ED6732"/>
    <w:rsid w:val="00EE13AA"/>
    <w:rsid w:val="00EE2D3C"/>
    <w:rsid w:val="00EE30CF"/>
    <w:rsid w:val="00EE524B"/>
    <w:rsid w:val="00EE7316"/>
    <w:rsid w:val="00EE7994"/>
    <w:rsid w:val="00EF0235"/>
    <w:rsid w:val="00EF4F6A"/>
    <w:rsid w:val="00EF7371"/>
    <w:rsid w:val="00F020F2"/>
    <w:rsid w:val="00F0757A"/>
    <w:rsid w:val="00F12D54"/>
    <w:rsid w:val="00F130D3"/>
    <w:rsid w:val="00F1651E"/>
    <w:rsid w:val="00F2325A"/>
    <w:rsid w:val="00F24D77"/>
    <w:rsid w:val="00F274FA"/>
    <w:rsid w:val="00F307B6"/>
    <w:rsid w:val="00F34DAE"/>
    <w:rsid w:val="00F35870"/>
    <w:rsid w:val="00F360F4"/>
    <w:rsid w:val="00F4268A"/>
    <w:rsid w:val="00F51FC9"/>
    <w:rsid w:val="00F52796"/>
    <w:rsid w:val="00F535C9"/>
    <w:rsid w:val="00F55B3C"/>
    <w:rsid w:val="00F60810"/>
    <w:rsid w:val="00F645B9"/>
    <w:rsid w:val="00F6745C"/>
    <w:rsid w:val="00F73808"/>
    <w:rsid w:val="00F73ADE"/>
    <w:rsid w:val="00F747FA"/>
    <w:rsid w:val="00F75E39"/>
    <w:rsid w:val="00F7633E"/>
    <w:rsid w:val="00F7725F"/>
    <w:rsid w:val="00F77F62"/>
    <w:rsid w:val="00F81400"/>
    <w:rsid w:val="00F81E4E"/>
    <w:rsid w:val="00F82F80"/>
    <w:rsid w:val="00F83619"/>
    <w:rsid w:val="00F84E63"/>
    <w:rsid w:val="00F85C7A"/>
    <w:rsid w:val="00F87208"/>
    <w:rsid w:val="00F91A84"/>
    <w:rsid w:val="00FA03F8"/>
    <w:rsid w:val="00FA1DC5"/>
    <w:rsid w:val="00FA3B31"/>
    <w:rsid w:val="00FA4165"/>
    <w:rsid w:val="00FA784E"/>
    <w:rsid w:val="00FB1795"/>
    <w:rsid w:val="00FB390D"/>
    <w:rsid w:val="00FB3F94"/>
    <w:rsid w:val="00FB5878"/>
    <w:rsid w:val="00FC1342"/>
    <w:rsid w:val="00FC1D9B"/>
    <w:rsid w:val="00FC5955"/>
    <w:rsid w:val="00FC6C3F"/>
    <w:rsid w:val="00FC734A"/>
    <w:rsid w:val="00FD4F4F"/>
    <w:rsid w:val="00FD657D"/>
    <w:rsid w:val="00FE0E60"/>
    <w:rsid w:val="00FE14B7"/>
    <w:rsid w:val="00FE4072"/>
    <w:rsid w:val="00FE5D7B"/>
    <w:rsid w:val="00FE75B2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B654BD"/>
    <w:pPr>
      <w:keepNext/>
      <w:numPr>
        <w:numId w:val="43"/>
      </w:numPr>
      <w:spacing w:after="60"/>
      <w:jc w:val="left"/>
      <w:outlineLvl w:val="0"/>
    </w:pPr>
    <w:rPr>
      <w:rFonts w:cs="Arial"/>
      <w:b/>
    </w:rPr>
  </w:style>
  <w:style w:type="paragraph" w:styleId="Ttulo2">
    <w:name w:val="heading 2"/>
    <w:basedOn w:val="Ttulo1"/>
    <w:next w:val="Normal"/>
    <w:autoRedefine/>
    <w:qFormat/>
    <w:rsid w:val="00F747FA"/>
    <w:pPr>
      <w:numPr>
        <w:ilvl w:val="1"/>
      </w:numPr>
      <w:spacing w:before="240"/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F747FA"/>
    <w:pPr>
      <w:numPr>
        <w:ilvl w:val="2"/>
      </w:numPr>
      <w:spacing w:before="240"/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4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4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4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4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4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3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B654BD"/>
    <w:rPr>
      <w:rFonts w:ascii="Arial" w:hAnsi="Arial" w:cs="Arial"/>
      <w:b/>
      <w:szCs w:val="24"/>
      <w:lang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E9FBC172BA4ABFAD7BDD7CCFB11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5792D-578F-492F-8D0F-1DCD2B9E9167}"/>
      </w:docPartPr>
      <w:docPartBody>
        <w:p w:rsidR="00A33F38" w:rsidRDefault="00145868">
          <w:pPr>
            <w:pStyle w:val="5EE9FBC172BA4ABFAD7BDD7CCFB11479"/>
          </w:pPr>
          <w:r w:rsidRPr="00C47076">
            <w:rPr>
              <w:rStyle w:val="Textodelmarcadordeposicin"/>
            </w:rPr>
            <w:t>[Palabras clave]</w:t>
          </w:r>
        </w:p>
      </w:docPartBody>
    </w:docPart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1215E4"/>
    <w:rsid w:val="00145868"/>
    <w:rsid w:val="003137C8"/>
    <w:rsid w:val="00337983"/>
    <w:rsid w:val="003C2BCC"/>
    <w:rsid w:val="00530292"/>
    <w:rsid w:val="00887B22"/>
    <w:rsid w:val="009F44F8"/>
    <w:rsid w:val="00A33F38"/>
    <w:rsid w:val="00AC092B"/>
    <w:rsid w:val="00E6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C6F60-E884-4DEF-9F4A-9F53917B8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345</TotalTime>
  <Pages>6</Pages>
  <Words>751</Words>
  <Characters>4133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CUS.01.01 RecibirTrámite</vt:lpstr>
      <vt:lpstr>&lt;Nombre del Proyecto&gt;</vt:lpstr>
    </vt:vector>
  </TitlesOfParts>
  <Manager>OFICIALÍA MAYOR</Manager>
  <Company>SECRETARÍA DE COMUNICACIONES Y TRANSPORTES</Company>
  <LinksUpToDate>false</LinksUpToDate>
  <CharactersWithSpaces>4875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CancelarTrámite</dc:title>
  <dc:subject>UNIDAD DE TECNOLOGÍAS DE INFORMACIÓN Y COMUNICACIONES</dc:subject>
  <dc:creator>admin</dc:creator>
  <cp:keywords>Sistema Integral de Aeronáutica Civil</cp:keywords>
  <cp:lastModifiedBy>admin</cp:lastModifiedBy>
  <cp:revision>5</cp:revision>
  <cp:lastPrinted>2010-10-19T18:40:00Z</cp:lastPrinted>
  <dcterms:created xsi:type="dcterms:W3CDTF">2011-11-28T16:33:00Z</dcterms:created>
  <dcterms:modified xsi:type="dcterms:W3CDTF">2011-11-29T22:49:00Z</dcterms:modified>
</cp:coreProperties>
</file>