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5C5A87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E81250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5B0A54">
            <w:rPr>
              <w:rFonts w:cs="Arial"/>
            </w:rPr>
            <w:t>CUS.02.</w:t>
          </w:r>
          <w:r w:rsidR="007D3D87">
            <w:rPr>
              <w:rFonts w:cs="Arial"/>
            </w:rPr>
            <w:t>1</w:t>
          </w:r>
          <w:r w:rsidR="005B0A54">
            <w:rPr>
              <w:rFonts w:cs="Arial"/>
            </w:rPr>
            <w:t>2</w:t>
          </w:r>
          <w:r w:rsidR="001F6344">
            <w:rPr>
              <w:rFonts w:cs="Arial"/>
            </w:rPr>
            <w:t xml:space="preserve"> </w:t>
          </w:r>
          <w:r w:rsidR="00E81250">
            <w:rPr>
              <w:rFonts w:cs="Arial"/>
            </w:rPr>
            <w:t>Emitir Evaluación Técnica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DB377B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7268258" w:history="1">
        <w:r w:rsidR="00DB377B" w:rsidRPr="00E734D2">
          <w:rPr>
            <w:rStyle w:val="Hipervnculo"/>
            <w:noProof/>
          </w:rPr>
          <w:t>1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Introducción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_Toc317268258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59" w:history="1">
        <w:r w:rsidR="00DB377B" w:rsidRPr="00E734D2">
          <w:rPr>
            <w:rStyle w:val="Hipervnculo"/>
            <w:noProof/>
          </w:rPr>
          <w:t>1.1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Objetivo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_Toc317268259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60" w:history="1">
        <w:r w:rsidR="00DB377B" w:rsidRPr="00E734D2">
          <w:rPr>
            <w:rStyle w:val="Hipervnculo"/>
            <w:noProof/>
          </w:rPr>
          <w:t>1.2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Definiciones, acrónimos y abreviaturas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_Toc317268260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61" w:history="1">
        <w:r w:rsidR="00DB377B" w:rsidRPr="00E734D2">
          <w:rPr>
            <w:rStyle w:val="Hipervnculo"/>
            <w:noProof/>
          </w:rPr>
          <w:t>1.3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Referencias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_Toc317268261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62" w:history="1">
        <w:r w:rsidR="00DB377B" w:rsidRPr="00E734D2">
          <w:rPr>
            <w:rStyle w:val="Hipervnculo"/>
            <w:noProof/>
          </w:rPr>
          <w:t>1.4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Diagrama de Casos de Uso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_Toc317268262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6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63" w:history="1">
        <w:r w:rsidR="00DB377B" w:rsidRPr="00E734D2">
          <w:rPr>
            <w:rStyle w:val="Hipervnculo"/>
            <w:noProof/>
          </w:rPr>
          <w:t>2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CU.02.12.01 – BuscarTrámite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_Toc317268263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64" w:history="1">
        <w:r w:rsidR="00DB377B" w:rsidRPr="00E734D2">
          <w:rPr>
            <w:rStyle w:val="Hipervnculo"/>
            <w:noProof/>
          </w:rPr>
          <w:t>2.1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Descripción Breve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_Toc317268264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65" w:history="1">
        <w:r w:rsidR="00DB377B" w:rsidRPr="00E734D2">
          <w:rPr>
            <w:rStyle w:val="Hipervnculo"/>
            <w:noProof/>
          </w:rPr>
          <w:t>2.2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Actores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_Toc317268265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66" w:history="1">
        <w:r w:rsidR="00DB377B" w:rsidRPr="00E734D2">
          <w:rPr>
            <w:rStyle w:val="Hipervnculo"/>
            <w:noProof/>
          </w:rPr>
          <w:t>2.3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Previas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_Toc317268266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67" w:history="1">
        <w:r w:rsidR="00DB377B" w:rsidRPr="00E734D2">
          <w:rPr>
            <w:rStyle w:val="Hipervnculo"/>
          </w:rPr>
          <w:t>2.3.1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iniciar sesión en el sistema.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_Toc317268267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7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68" w:history="1">
        <w:r w:rsidR="00DB377B" w:rsidRPr="00E734D2">
          <w:rPr>
            <w:rStyle w:val="Hipervnculo"/>
          </w:rPr>
          <w:t>2.3.2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ubicarse en la pantalla indicada.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_Toc317268268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7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69" w:history="1">
        <w:r w:rsidR="00DB377B" w:rsidRPr="00E734D2">
          <w:rPr>
            <w:rStyle w:val="Hipervnculo"/>
          </w:rPr>
          <w:t>2.3.3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verificar que el trámite haya sido recibido.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_Toc317268269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7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70" w:history="1">
        <w:r w:rsidR="00DB377B" w:rsidRPr="00E734D2">
          <w:rPr>
            <w:rStyle w:val="Hipervnculo"/>
            <w:noProof/>
          </w:rPr>
          <w:t>2.4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 de Eventos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_Toc317268270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71" w:history="1">
        <w:r w:rsidR="00DB377B" w:rsidRPr="00E734D2">
          <w:rPr>
            <w:rStyle w:val="Hipervnculo"/>
          </w:rPr>
          <w:t>2.4.1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Flujo Básico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_Toc317268271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7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72" w:history="1">
        <w:r w:rsidR="00DB377B" w:rsidRPr="00E734D2">
          <w:rPr>
            <w:rStyle w:val="Hipervnculo"/>
            <w:noProof/>
          </w:rPr>
          <w:t>2.5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Flujos alternos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_Toc317268272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8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73" w:history="1">
        <w:r w:rsidR="00DB377B" w:rsidRPr="00E734D2">
          <w:rPr>
            <w:rStyle w:val="Hipervnculo"/>
            <w:noProof/>
          </w:rPr>
          <w:t>2.6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Posteriores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_Toc317268273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8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74" w:history="1">
        <w:r w:rsidR="00DB377B" w:rsidRPr="00E734D2">
          <w:rPr>
            <w:rStyle w:val="Hipervnculo"/>
            <w:noProof/>
          </w:rPr>
          <w:t>2.7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Diagrama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_Toc317268274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8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75" w:history="1">
        <w:r w:rsidR="00DB377B" w:rsidRPr="00E734D2">
          <w:rPr>
            <w:rStyle w:val="Hipervnculo"/>
            <w:noProof/>
          </w:rPr>
          <w:t>2.8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Observaciones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_Toc317268275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8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76" w:history="1">
        <w:r w:rsidR="00DB377B" w:rsidRPr="00E734D2">
          <w:rPr>
            <w:rStyle w:val="Hipervnculo"/>
            <w:noProof/>
          </w:rPr>
          <w:t>3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CU.02.12.02 – GenerarEvaluaciónTécnica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_Toc317268276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77" w:history="1">
        <w:r w:rsidR="00DB377B" w:rsidRPr="00E734D2">
          <w:rPr>
            <w:rStyle w:val="Hipervnculo"/>
            <w:noProof/>
          </w:rPr>
          <w:t>3.1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Descripción Breve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_Toc317268277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78" w:history="1">
        <w:r w:rsidR="00DB377B" w:rsidRPr="00E734D2">
          <w:rPr>
            <w:rStyle w:val="Hipervnculo"/>
            <w:noProof/>
          </w:rPr>
          <w:t>3.2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Actores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_Toc317268278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79" w:history="1">
        <w:r w:rsidR="00DB377B" w:rsidRPr="00E734D2">
          <w:rPr>
            <w:rStyle w:val="Hipervnculo"/>
            <w:noProof/>
          </w:rPr>
          <w:t>3.3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Previas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_Toc317268279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80" w:history="1">
        <w:r w:rsidR="00DB377B" w:rsidRPr="00E734D2">
          <w:rPr>
            <w:rStyle w:val="Hipervnculo"/>
          </w:rPr>
          <w:t>3.3.1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iniciar sesión en el sistema.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_Toc317268280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9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81" w:history="1">
        <w:r w:rsidR="00DB377B" w:rsidRPr="00E734D2">
          <w:rPr>
            <w:rStyle w:val="Hipervnculo"/>
          </w:rPr>
          <w:t>3.3.2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realizar una búsqueda y/o registro de trámites.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_Toc317268281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9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82" w:history="1">
        <w:r w:rsidR="00DB377B" w:rsidRPr="00E734D2">
          <w:rPr>
            <w:rStyle w:val="Hipervnculo"/>
            <w:noProof/>
          </w:rPr>
          <w:t>3.4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 de Eventos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_Toc317268282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83" w:history="1">
        <w:r w:rsidR="00DB377B" w:rsidRPr="00E734D2">
          <w:rPr>
            <w:rStyle w:val="Hipervnculo"/>
          </w:rPr>
          <w:t>3.4.1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Flujo Básico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_Toc317268283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9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84" w:history="1">
        <w:r w:rsidR="00DB377B" w:rsidRPr="00E734D2">
          <w:rPr>
            <w:rStyle w:val="Hipervnculo"/>
            <w:noProof/>
          </w:rPr>
          <w:t>3.5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Flujos alternos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_Toc317268284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10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85" w:history="1">
        <w:r w:rsidR="00DB377B" w:rsidRPr="00E734D2">
          <w:rPr>
            <w:rStyle w:val="Hipervnculo"/>
            <w:noProof/>
          </w:rPr>
          <w:t>3.6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Posteriores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_Toc317268285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10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86" w:history="1">
        <w:r w:rsidR="00DB377B" w:rsidRPr="00E734D2">
          <w:rPr>
            <w:rStyle w:val="Hipervnculo"/>
            <w:noProof/>
          </w:rPr>
          <w:t>3.7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Diagrama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_Toc317268286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11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87" w:history="1">
        <w:r w:rsidR="00DB377B" w:rsidRPr="00E734D2">
          <w:rPr>
            <w:rStyle w:val="Hipervnculo"/>
            <w:noProof/>
          </w:rPr>
          <w:t>3.8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Observaciones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_Toc317268287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11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88" w:history="1">
        <w:r w:rsidR="00DB377B" w:rsidRPr="00E734D2">
          <w:rPr>
            <w:rStyle w:val="Hipervnculo"/>
            <w:noProof/>
          </w:rPr>
          <w:t>4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CU.02.12.03 – GenerarEvaluaciónTécnicaSubsanada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_Toc317268288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12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89" w:history="1">
        <w:r w:rsidR="00DB377B" w:rsidRPr="00E734D2">
          <w:rPr>
            <w:rStyle w:val="Hipervnculo"/>
            <w:noProof/>
          </w:rPr>
          <w:t>4.1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Descripción Breve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_Toc317268289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12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90" w:history="1">
        <w:r w:rsidR="00DB377B" w:rsidRPr="00E734D2">
          <w:rPr>
            <w:rStyle w:val="Hipervnculo"/>
            <w:noProof/>
          </w:rPr>
          <w:t>4.2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Actores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_Toc317268290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12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91" w:history="1">
        <w:r w:rsidR="00DB377B" w:rsidRPr="00E734D2">
          <w:rPr>
            <w:rStyle w:val="Hipervnculo"/>
            <w:noProof/>
          </w:rPr>
          <w:t>4.3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Previas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_Toc317268291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12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92" w:history="1">
        <w:r w:rsidR="00DB377B" w:rsidRPr="00E734D2">
          <w:rPr>
            <w:rStyle w:val="Hipervnculo"/>
          </w:rPr>
          <w:t>4.3.1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iniciar sesión en el sistema.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_Toc317268292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12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93" w:history="1">
        <w:r w:rsidR="00DB377B" w:rsidRPr="00E734D2">
          <w:rPr>
            <w:rStyle w:val="Hipervnculo"/>
          </w:rPr>
          <w:t>4.3.2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subsanar el Producto No Conforme del trámite.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_Toc317268293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12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94" w:history="1">
        <w:r w:rsidR="00DB377B" w:rsidRPr="00E734D2">
          <w:rPr>
            <w:rStyle w:val="Hipervnculo"/>
          </w:rPr>
          <w:t>4.3.3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verificar que el trámite haya sido recibido.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_Toc317268294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12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95" w:history="1">
        <w:r w:rsidR="00DB377B" w:rsidRPr="00E734D2">
          <w:rPr>
            <w:rStyle w:val="Hipervnculo"/>
          </w:rPr>
          <w:t>4.3.4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realizar una búsqueda y/o registro de trámites.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_Toc317268295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12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96" w:history="1">
        <w:r w:rsidR="00DB377B" w:rsidRPr="00E734D2">
          <w:rPr>
            <w:rStyle w:val="Hipervnculo"/>
            <w:noProof/>
          </w:rPr>
          <w:t>4.4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 de Eventos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_Toc317268296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12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297" w:history="1">
        <w:r w:rsidR="00DB377B" w:rsidRPr="00E734D2">
          <w:rPr>
            <w:rStyle w:val="Hipervnculo"/>
          </w:rPr>
          <w:t>4.4.1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Flujo Básico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_Toc317268297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12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98" w:history="1">
        <w:r w:rsidR="00DB377B" w:rsidRPr="00E734D2">
          <w:rPr>
            <w:rStyle w:val="Hipervnculo"/>
            <w:noProof/>
          </w:rPr>
          <w:t>4.5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Flujos alternos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_Toc317268298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13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299" w:history="1">
        <w:r w:rsidR="00DB377B" w:rsidRPr="00E734D2">
          <w:rPr>
            <w:rStyle w:val="Hipervnculo"/>
            <w:noProof/>
          </w:rPr>
          <w:t>4.6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Posteriores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_Toc317268299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13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00" w:history="1">
        <w:r w:rsidR="00DB377B" w:rsidRPr="00E734D2">
          <w:rPr>
            <w:rStyle w:val="Hipervnculo"/>
            <w:noProof/>
          </w:rPr>
          <w:t>4.7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Diagrama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_Toc317268300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14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01" w:history="1">
        <w:r w:rsidR="00DB377B" w:rsidRPr="00E734D2">
          <w:rPr>
            <w:rStyle w:val="Hipervnculo"/>
            <w:noProof/>
          </w:rPr>
          <w:t>4.8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Observaciones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_Toc317268301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14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02" w:history="1">
        <w:r w:rsidR="00DB377B" w:rsidRPr="00E734D2">
          <w:rPr>
            <w:rStyle w:val="Hipervnculo"/>
            <w:noProof/>
          </w:rPr>
          <w:t>5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CU.02.12.04 – ImprimirEvaluaciónTécnica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_Toc317268302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03" w:history="1">
        <w:r w:rsidR="00DB377B" w:rsidRPr="00E734D2">
          <w:rPr>
            <w:rStyle w:val="Hipervnculo"/>
            <w:noProof/>
          </w:rPr>
          <w:t>5.1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Descripción Breve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_Toc317268303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04" w:history="1">
        <w:r w:rsidR="00DB377B" w:rsidRPr="00E734D2">
          <w:rPr>
            <w:rStyle w:val="Hipervnculo"/>
            <w:noProof/>
          </w:rPr>
          <w:t>5.2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Actores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_Toc317268304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05" w:history="1">
        <w:r w:rsidR="00DB377B" w:rsidRPr="00E734D2">
          <w:rPr>
            <w:rStyle w:val="Hipervnculo"/>
            <w:noProof/>
          </w:rPr>
          <w:t>5.3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Previas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_Toc317268305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306" w:history="1">
        <w:r w:rsidR="00DB377B" w:rsidRPr="00E734D2">
          <w:rPr>
            <w:rStyle w:val="Hipervnculo"/>
          </w:rPr>
          <w:t>5.3.1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iniciar sesión en el sistema.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_Toc317268306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15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307" w:history="1">
        <w:r w:rsidR="00DB377B" w:rsidRPr="00E734D2">
          <w:rPr>
            <w:rStyle w:val="Hipervnculo"/>
          </w:rPr>
          <w:t>5.3.2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emitir una evaluación técnica del trámite correspondiente.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_Toc317268307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15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08" w:history="1">
        <w:r w:rsidR="00DB377B" w:rsidRPr="00E734D2">
          <w:rPr>
            <w:rStyle w:val="Hipervnculo"/>
            <w:noProof/>
          </w:rPr>
          <w:t>5.4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 de Eventos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_Toc317268308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309" w:history="1">
        <w:r w:rsidR="00DB377B" w:rsidRPr="00E734D2">
          <w:rPr>
            <w:rStyle w:val="Hipervnculo"/>
          </w:rPr>
          <w:t>5.4.1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Flujo Básico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_Toc317268309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15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10" w:history="1">
        <w:r w:rsidR="00DB377B" w:rsidRPr="00E734D2">
          <w:rPr>
            <w:rStyle w:val="Hipervnculo"/>
            <w:noProof/>
          </w:rPr>
          <w:t>5.5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Flujos alternos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_Toc317268310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11" w:history="1">
        <w:r w:rsidR="00DB377B" w:rsidRPr="00E734D2">
          <w:rPr>
            <w:rStyle w:val="Hipervnculo"/>
            <w:noProof/>
          </w:rPr>
          <w:t>5.6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Posteriores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_Toc317268311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15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12" w:history="1">
        <w:r w:rsidR="00DB377B" w:rsidRPr="00E734D2">
          <w:rPr>
            <w:rStyle w:val="Hipervnculo"/>
            <w:noProof/>
          </w:rPr>
          <w:t>5.7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Diagrama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_Toc317268312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16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13" w:history="1">
        <w:r w:rsidR="00DB377B" w:rsidRPr="00E734D2">
          <w:rPr>
            <w:rStyle w:val="Hipervnculo"/>
            <w:noProof/>
          </w:rPr>
          <w:t>5.8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Observaciones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_Toc317268313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16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14" w:history="1">
        <w:r w:rsidR="00DB377B" w:rsidRPr="00E734D2">
          <w:rPr>
            <w:rStyle w:val="Hipervnculo"/>
            <w:noProof/>
          </w:rPr>
          <w:t>6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CU.02.12.05 – GenerarReporteEvaluaciónTécnica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_Toc317268314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15" w:history="1">
        <w:r w:rsidR="00DB377B" w:rsidRPr="00E734D2">
          <w:rPr>
            <w:rStyle w:val="Hipervnculo"/>
            <w:noProof/>
          </w:rPr>
          <w:t>6.1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Descripción Breve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_Toc317268315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16" w:history="1">
        <w:r w:rsidR="00DB377B" w:rsidRPr="00E734D2">
          <w:rPr>
            <w:rStyle w:val="Hipervnculo"/>
            <w:noProof/>
          </w:rPr>
          <w:t>6.2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Actores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_Toc317268316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17" w:history="1">
        <w:r w:rsidR="00DB377B" w:rsidRPr="00E734D2">
          <w:rPr>
            <w:rStyle w:val="Hipervnculo"/>
            <w:noProof/>
          </w:rPr>
          <w:t>6.3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Previas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_Toc317268317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318" w:history="1">
        <w:r w:rsidR="00DB377B" w:rsidRPr="00E734D2">
          <w:rPr>
            <w:rStyle w:val="Hipervnculo"/>
          </w:rPr>
          <w:t>6.3.1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iniciar sesión en el sistema.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_Toc317268318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17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319" w:history="1">
        <w:r w:rsidR="00DB377B" w:rsidRPr="00E734D2">
          <w:rPr>
            <w:rStyle w:val="Hipervnculo"/>
          </w:rPr>
          <w:t>6.3.2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emitir una evaluación técnica del trámite correspondiente.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_Toc317268319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17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20" w:history="1">
        <w:r w:rsidR="00DB377B" w:rsidRPr="00E734D2">
          <w:rPr>
            <w:rStyle w:val="Hipervnculo"/>
            <w:noProof/>
          </w:rPr>
          <w:t>6.4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 de Eventos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_Toc317268320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321" w:history="1">
        <w:r w:rsidR="00DB377B" w:rsidRPr="00E734D2">
          <w:rPr>
            <w:rStyle w:val="Hipervnculo"/>
          </w:rPr>
          <w:t>6.4.1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Flujo Básico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_Toc317268321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17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22" w:history="1">
        <w:r w:rsidR="00DB377B" w:rsidRPr="00E734D2">
          <w:rPr>
            <w:rStyle w:val="Hipervnculo"/>
            <w:noProof/>
          </w:rPr>
          <w:t>6.5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Flujos alternos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_Toc317268322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23" w:history="1">
        <w:r w:rsidR="00DB377B" w:rsidRPr="00E734D2">
          <w:rPr>
            <w:rStyle w:val="Hipervnculo"/>
            <w:noProof/>
          </w:rPr>
          <w:t>6.6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Posteriores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_Toc317268323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17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24" w:history="1">
        <w:r w:rsidR="00DB377B" w:rsidRPr="00E734D2">
          <w:rPr>
            <w:rStyle w:val="Hipervnculo"/>
            <w:noProof/>
          </w:rPr>
          <w:t>6.7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Diagrama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_Toc317268324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18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25" w:history="1">
        <w:r w:rsidR="00DB377B" w:rsidRPr="00E734D2">
          <w:rPr>
            <w:rStyle w:val="Hipervnculo"/>
            <w:noProof/>
          </w:rPr>
          <w:t>6.8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Observaciones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_Toc317268325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18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26" w:history="1">
        <w:r w:rsidR="00DB377B" w:rsidRPr="00E734D2">
          <w:rPr>
            <w:rStyle w:val="Hipervnculo"/>
            <w:noProof/>
          </w:rPr>
          <w:t>7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CU.02.12.06 – Imprimir Oficio de Rechazo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_Toc317268326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27" w:history="1">
        <w:r w:rsidR="00DB377B" w:rsidRPr="00E734D2">
          <w:rPr>
            <w:rStyle w:val="Hipervnculo"/>
            <w:noProof/>
          </w:rPr>
          <w:t>7.1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Descripción Breve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_Toc317268327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28" w:history="1">
        <w:r w:rsidR="00DB377B" w:rsidRPr="00E734D2">
          <w:rPr>
            <w:rStyle w:val="Hipervnculo"/>
            <w:noProof/>
          </w:rPr>
          <w:t>7.2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Actores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_Toc317268328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29" w:history="1">
        <w:r w:rsidR="00DB377B" w:rsidRPr="00E734D2">
          <w:rPr>
            <w:rStyle w:val="Hipervnculo"/>
            <w:noProof/>
          </w:rPr>
          <w:t>7.3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Previas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_Toc317268329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330" w:history="1">
        <w:r w:rsidR="00DB377B" w:rsidRPr="00E734D2">
          <w:rPr>
            <w:rStyle w:val="Hipervnculo"/>
          </w:rPr>
          <w:t>7.3.1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iniciar sesión en el sistema.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_Toc317268330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19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331" w:history="1">
        <w:r w:rsidR="00DB377B" w:rsidRPr="00E734D2">
          <w:rPr>
            <w:rStyle w:val="Hipervnculo"/>
          </w:rPr>
          <w:t>7.3.2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El usuario deberá emitir una evaluación técnica del trámite correspondiente.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_Toc317268331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19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32" w:history="1">
        <w:r w:rsidR="00DB377B" w:rsidRPr="00E734D2">
          <w:rPr>
            <w:rStyle w:val="Hipervnculo"/>
            <w:noProof/>
          </w:rPr>
          <w:t>7.4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 de Eventos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_Toc317268332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268333" w:history="1">
        <w:r w:rsidR="00DB377B" w:rsidRPr="00E734D2">
          <w:rPr>
            <w:rStyle w:val="Hipervnculo"/>
          </w:rPr>
          <w:t>7.4.1</w:t>
        </w:r>
        <w:r w:rsidR="00DB377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</w:rPr>
          <w:t>Flujo Básico</w:t>
        </w:r>
        <w:r w:rsidR="00DB377B">
          <w:rPr>
            <w:webHidden/>
          </w:rPr>
          <w:tab/>
        </w:r>
        <w:r w:rsidR="00DB377B">
          <w:rPr>
            <w:webHidden/>
          </w:rPr>
          <w:fldChar w:fldCharType="begin"/>
        </w:r>
        <w:r w:rsidR="00DB377B">
          <w:rPr>
            <w:webHidden/>
          </w:rPr>
          <w:instrText xml:space="preserve"> PAGEREF _Toc317268333 \h </w:instrText>
        </w:r>
        <w:r w:rsidR="00DB377B">
          <w:rPr>
            <w:webHidden/>
          </w:rPr>
        </w:r>
        <w:r w:rsidR="00DB377B">
          <w:rPr>
            <w:webHidden/>
          </w:rPr>
          <w:fldChar w:fldCharType="separate"/>
        </w:r>
        <w:r w:rsidR="0080391F">
          <w:rPr>
            <w:webHidden/>
          </w:rPr>
          <w:t>19</w:t>
        </w:r>
        <w:r w:rsidR="00DB377B">
          <w:rPr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34" w:history="1">
        <w:r w:rsidR="00DB377B" w:rsidRPr="00E734D2">
          <w:rPr>
            <w:rStyle w:val="Hipervnculo"/>
            <w:noProof/>
          </w:rPr>
          <w:t>7.5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Flujos alternos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_Toc317268334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35" w:history="1">
        <w:r w:rsidR="00DB377B" w:rsidRPr="00E734D2">
          <w:rPr>
            <w:rStyle w:val="Hipervnculo"/>
            <w:noProof/>
          </w:rPr>
          <w:t>7.6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Condiciones Posteriores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_Toc317268335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19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36" w:history="1">
        <w:r w:rsidR="00DB377B" w:rsidRPr="00E734D2">
          <w:rPr>
            <w:rStyle w:val="Hipervnculo"/>
            <w:noProof/>
          </w:rPr>
          <w:t>7.7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Diagrama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_Toc317268336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20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37" w:history="1">
        <w:r w:rsidR="00DB377B" w:rsidRPr="00E734D2">
          <w:rPr>
            <w:rStyle w:val="Hipervnculo"/>
            <w:noProof/>
          </w:rPr>
          <w:t>7.8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Observaciones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_Toc317268337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20</w:t>
        </w:r>
        <w:r w:rsidR="00DB377B">
          <w:rPr>
            <w:noProof/>
            <w:webHidden/>
          </w:rPr>
          <w:fldChar w:fldCharType="end"/>
        </w:r>
      </w:hyperlink>
    </w:p>
    <w:p w:rsidR="00DB377B" w:rsidRDefault="005C5A8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268338" w:history="1">
        <w:r w:rsidR="00DB377B" w:rsidRPr="00E734D2">
          <w:rPr>
            <w:rStyle w:val="Hipervnculo"/>
            <w:noProof/>
          </w:rPr>
          <w:t>8</w:t>
        </w:r>
        <w:r w:rsidR="00DB377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B377B" w:rsidRPr="00E734D2">
          <w:rPr>
            <w:rStyle w:val="Hipervnculo"/>
            <w:noProof/>
          </w:rPr>
          <w:t>Firmas de elaboración, revisión y aprobación</w:t>
        </w:r>
        <w:r w:rsidR="00DB377B">
          <w:rPr>
            <w:noProof/>
            <w:webHidden/>
          </w:rPr>
          <w:tab/>
        </w:r>
        <w:r w:rsidR="00DB377B">
          <w:rPr>
            <w:noProof/>
            <w:webHidden/>
          </w:rPr>
          <w:fldChar w:fldCharType="begin"/>
        </w:r>
        <w:r w:rsidR="00DB377B">
          <w:rPr>
            <w:noProof/>
            <w:webHidden/>
          </w:rPr>
          <w:instrText xml:space="preserve"> PAGEREF _Toc317268338 \h </w:instrText>
        </w:r>
        <w:r w:rsidR="00DB377B">
          <w:rPr>
            <w:noProof/>
            <w:webHidden/>
          </w:rPr>
        </w:r>
        <w:r w:rsidR="00DB377B">
          <w:rPr>
            <w:noProof/>
            <w:webHidden/>
          </w:rPr>
          <w:fldChar w:fldCharType="separate"/>
        </w:r>
        <w:r w:rsidR="0080391F">
          <w:rPr>
            <w:noProof/>
            <w:webHidden/>
          </w:rPr>
          <w:t>21</w:t>
        </w:r>
        <w:r w:rsidR="00DB377B">
          <w:rPr>
            <w:noProof/>
            <w:webHidden/>
          </w:rPr>
          <w:fldChar w:fldCharType="end"/>
        </w:r>
      </w:hyperlink>
    </w:p>
    <w:p w:rsidR="00DE664D" w:rsidRPr="008B14EA" w:rsidRDefault="006F4C45" w:rsidP="00FC47E4">
      <w:pPr>
        <w:pStyle w:val="Subttulo"/>
        <w:jc w:val="both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5B0A54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DSTCUS.02.12 Emitir Evaluación Técnica</w:t>
          </w:r>
        </w:p>
      </w:sdtContent>
    </w:sdt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317268258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317268259"/>
      <w:bookmarkStart w:id="10" w:name="_Toc94609180"/>
      <w:r w:rsidRPr="00041EBD">
        <w:t>Objetivo</w:t>
      </w:r>
      <w:bookmarkEnd w:id="6"/>
      <w:bookmarkEnd w:id="7"/>
      <w:bookmarkEnd w:id="8"/>
      <w:bookmarkEnd w:id="9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</w:t>
      </w:r>
      <w:r w:rsidR="00A478D4">
        <w:rPr>
          <w:rFonts w:cs="Arial"/>
        </w:rPr>
        <w:t xml:space="preserve">para llevar acabo el </w:t>
      </w:r>
      <w:r w:rsidR="00F22A2E">
        <w:rPr>
          <w:rFonts w:cs="Arial"/>
        </w:rPr>
        <w:t xml:space="preserve">control </w:t>
      </w:r>
      <w:r w:rsidR="007633E7">
        <w:rPr>
          <w:rFonts w:cs="Arial"/>
        </w:rPr>
        <w:t xml:space="preserve">de los requisitos de las solicitudes emitiendo una evaluación técnica de </w:t>
      </w:r>
      <w:r w:rsidR="001C7739">
        <w:rPr>
          <w:rFonts w:cs="Arial"/>
        </w:rPr>
        <w:t>los trámites</w:t>
      </w:r>
      <w:r w:rsidR="007633E7">
        <w:rPr>
          <w:rFonts w:cs="Arial"/>
        </w:rPr>
        <w:t xml:space="preserve"> </w:t>
      </w:r>
      <w:r w:rsidR="001F6344">
        <w:rPr>
          <w:rFonts w:cs="Arial"/>
        </w:rPr>
        <w:t>dentro del 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7268260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7268261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17378B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17378B" w:rsidRPr="009A00F0" w:rsidRDefault="0017378B" w:rsidP="0017378B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17378B" w:rsidRPr="009A00F0" w:rsidRDefault="0017378B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>
        <w:rPr>
          <w:rFonts w:cs="Arial"/>
          <w:lang w:val="es-ES"/>
        </w:rPr>
        <w:t>DSTRNS-ReglasDeNegocioDelSistema.docx.</w:t>
      </w:r>
    </w:p>
    <w:p w:rsidR="009A00F0" w:rsidRDefault="00472AD8" w:rsidP="00472AD8">
      <w:pPr>
        <w:pStyle w:val="Prrafodelista"/>
        <w:ind w:left="814"/>
        <w:rPr>
          <w:rFonts w:cs="Arial"/>
          <w:lang w:val="es-ES"/>
        </w:rPr>
      </w:pPr>
      <w:r w:rsidRPr="00472AD8">
        <w:rPr>
          <w:rFonts w:cs="Arial"/>
          <w:lang w:val="es-ES"/>
        </w:rPr>
        <w:t>Para conocer el detalle de los flujos de:</w:t>
      </w:r>
    </w:p>
    <w:p w:rsidR="007633E7" w:rsidRPr="007633E7" w:rsidRDefault="00631A91" w:rsidP="009B45D1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</w:t>
      </w:r>
      <w:r w:rsidR="007633E7">
        <w:rPr>
          <w:rFonts w:cs="Arial"/>
          <w:lang w:val="es-ES"/>
        </w:rPr>
        <w:t xml:space="preserve">Caso de Uso </w:t>
      </w:r>
      <w:r>
        <w:rPr>
          <w:rFonts w:cs="Arial"/>
          <w:lang w:val="es-ES"/>
        </w:rPr>
        <w:t xml:space="preserve"> </w:t>
      </w:r>
      <w:r w:rsidR="007633E7">
        <w:rPr>
          <w:rFonts w:cs="Arial"/>
        </w:rPr>
        <w:t>&lt;&lt;</w:t>
      </w:r>
      <w:r w:rsidR="00E53F72">
        <w:rPr>
          <w:rFonts w:cs="Arial"/>
          <w:lang w:val="es-ES"/>
        </w:rPr>
        <w:t xml:space="preserve">DSTCUS.02.06 </w:t>
      </w:r>
      <w:r w:rsidR="009B45D1" w:rsidRPr="009B45D1">
        <w:rPr>
          <w:rFonts w:cs="Arial"/>
          <w:lang w:val="es-ES"/>
        </w:rPr>
        <w:t>GestionarRecepciónTrámites</w:t>
      </w:r>
      <w:r w:rsidR="009B45D1">
        <w:rPr>
          <w:rFonts w:cs="Arial"/>
          <w:lang w:val="es-ES"/>
        </w:rPr>
        <w:t>.</w:t>
      </w:r>
      <w:r w:rsidR="007633E7" w:rsidRPr="007633E7">
        <w:rPr>
          <w:rFonts w:cs="Arial"/>
          <w:lang w:val="es-ES"/>
        </w:rPr>
        <w:t>doc</w:t>
      </w:r>
      <w:r w:rsidR="0017378B">
        <w:rPr>
          <w:rFonts w:cs="Arial"/>
          <w:lang w:val="es-ES"/>
        </w:rPr>
        <w:t>x</w:t>
      </w:r>
      <w:r w:rsidR="007633E7" w:rsidRPr="007633E7">
        <w:rPr>
          <w:rFonts w:cs="Arial"/>
        </w:rPr>
        <w:t>&gt;&gt;.</w:t>
      </w:r>
    </w:p>
    <w:p w:rsidR="007633E7" w:rsidRPr="00D74904" w:rsidRDefault="007633E7" w:rsidP="007633E7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 w:rsidRPr="007633E7">
        <w:rPr>
          <w:rFonts w:cs="Arial"/>
        </w:rPr>
        <w:t>Refi</w:t>
      </w:r>
      <w:r w:rsidR="009B45D1">
        <w:rPr>
          <w:rFonts w:cs="Arial"/>
        </w:rPr>
        <w:t>érase al Caso de Uso</w:t>
      </w:r>
      <w:r w:rsidR="00631A91">
        <w:rPr>
          <w:rFonts w:cs="Arial"/>
        </w:rPr>
        <w:t xml:space="preserve"> </w:t>
      </w:r>
      <w:r w:rsidR="009B45D1">
        <w:rPr>
          <w:rFonts w:cs="Arial"/>
        </w:rPr>
        <w:t xml:space="preserve"> &lt;&lt;DSTCUS.02.08</w:t>
      </w:r>
      <w:r w:rsidRPr="007633E7">
        <w:rPr>
          <w:rFonts w:cs="Arial"/>
        </w:rPr>
        <w:t xml:space="preserve"> CambiarEtapa.doc</w:t>
      </w:r>
      <w:r w:rsidR="0017378B">
        <w:rPr>
          <w:rFonts w:cs="Arial"/>
        </w:rPr>
        <w:t>x</w:t>
      </w:r>
      <w:r w:rsidRPr="007633E7">
        <w:rPr>
          <w:rFonts w:cs="Arial"/>
        </w:rPr>
        <w:t>&gt;&gt;.</w:t>
      </w:r>
    </w:p>
    <w:p w:rsidR="00D74904" w:rsidRPr="00D74904" w:rsidRDefault="00D74904" w:rsidP="00D74904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 xml:space="preserve">Refiérase al Caso de Uso </w:t>
      </w:r>
      <w:r w:rsidR="00631A91">
        <w:rPr>
          <w:rFonts w:cs="Arial"/>
        </w:rPr>
        <w:t xml:space="preserve"> </w:t>
      </w:r>
      <w:r>
        <w:rPr>
          <w:rFonts w:cs="Arial"/>
        </w:rPr>
        <w:t>&lt;&lt;</w:t>
      </w:r>
      <w:r>
        <w:t xml:space="preserve"> </w:t>
      </w:r>
      <w:r w:rsidRPr="00150C64">
        <w:rPr>
          <w:rFonts w:cs="Arial"/>
        </w:rPr>
        <w:t>DSTCUS.02.09 CancelarTrámite</w:t>
      </w:r>
      <w:r>
        <w:rPr>
          <w:rFonts w:cs="Arial"/>
        </w:rPr>
        <w:t>.docx</w:t>
      </w:r>
      <w:r w:rsidRPr="001E1D41">
        <w:rPr>
          <w:rFonts w:cs="Arial"/>
        </w:rPr>
        <w:t>&gt;&gt;.</w:t>
      </w:r>
    </w:p>
    <w:p w:rsidR="00631A91" w:rsidRPr="00497CF7" w:rsidRDefault="00393840" w:rsidP="00497CF7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 xml:space="preserve">Refiérase al Caso de Uso </w:t>
      </w:r>
      <w:r w:rsidR="00631A91">
        <w:rPr>
          <w:rFonts w:cs="Arial"/>
        </w:rPr>
        <w:t xml:space="preserve"> </w:t>
      </w:r>
      <w:r>
        <w:rPr>
          <w:rFonts w:cs="Arial"/>
        </w:rPr>
        <w:t>&lt;&lt;</w:t>
      </w:r>
      <w:r w:rsidR="009B45D1">
        <w:rPr>
          <w:rFonts w:cs="Arial"/>
        </w:rPr>
        <w:t>DSTCUS.02.13</w:t>
      </w:r>
      <w:r w:rsidRPr="008B182D">
        <w:rPr>
          <w:rFonts w:cs="Arial"/>
        </w:rPr>
        <w:t xml:space="preserve"> RegistrarProductoNoConforme</w:t>
      </w:r>
      <w:r>
        <w:rPr>
          <w:rFonts w:cs="Arial"/>
        </w:rPr>
        <w:t>.docx</w:t>
      </w:r>
      <w:r w:rsidRPr="001E1D41">
        <w:rPr>
          <w:rFonts w:cs="Arial"/>
        </w:rPr>
        <w:t>&gt;&gt;.</w:t>
      </w:r>
    </w:p>
    <w:p w:rsidR="00631A91" w:rsidRDefault="00631A91" w:rsidP="00631A91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 w:rsidRPr="00631A91">
        <w:rPr>
          <w:rFonts w:cs="Arial"/>
        </w:rPr>
        <w:t>Refiérase al Caso de Uso</w:t>
      </w:r>
      <w:r>
        <w:rPr>
          <w:rFonts w:cs="Arial"/>
        </w:rPr>
        <w:t xml:space="preserve"> </w:t>
      </w:r>
      <w:r w:rsidRPr="00631A91">
        <w:rPr>
          <w:rFonts w:cs="Arial"/>
        </w:rPr>
        <w:t xml:space="preserve"> &lt;&lt; DSTCUS.02.16 GestionarRecepciónDeDocumentos.docx&gt;&gt;.</w:t>
      </w:r>
    </w:p>
    <w:p w:rsidR="00631A91" w:rsidRDefault="00631A91" w:rsidP="00631A91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 w:rsidRPr="00631A91">
        <w:rPr>
          <w:rFonts w:cs="Arial"/>
        </w:rPr>
        <w:t>Refiérase al Caso de Uso</w:t>
      </w:r>
      <w:r>
        <w:rPr>
          <w:rFonts w:cs="Arial"/>
        </w:rPr>
        <w:t xml:space="preserve"> </w:t>
      </w:r>
      <w:r w:rsidRPr="00631A91">
        <w:rPr>
          <w:rFonts w:cs="Arial"/>
        </w:rPr>
        <w:t xml:space="preserve"> &lt;&lt; DSTCUS.00.17 GestionarSeguimientoPNC.docx&gt;&gt;.</w:t>
      </w:r>
    </w:p>
    <w:p w:rsidR="00D74904" w:rsidRDefault="00D74904" w:rsidP="00D74904">
      <w:pPr>
        <w:pStyle w:val="Prrafodelista"/>
        <w:ind w:left="1134"/>
        <w:rPr>
          <w:rFonts w:cs="Arial"/>
        </w:rPr>
      </w:pPr>
    </w:p>
    <w:p w:rsidR="00393840" w:rsidRPr="007633E7" w:rsidRDefault="00393840" w:rsidP="00393840">
      <w:pPr>
        <w:pStyle w:val="Prrafodelista"/>
        <w:ind w:left="1134"/>
        <w:rPr>
          <w:rFonts w:cs="Arial"/>
          <w:lang w:val="es-ES"/>
        </w:rPr>
      </w:pPr>
    </w:p>
    <w:p w:rsidR="007633E7" w:rsidRPr="009A00F0" w:rsidRDefault="007633E7" w:rsidP="007633E7">
      <w:pPr>
        <w:pStyle w:val="Prrafodelista"/>
        <w:ind w:left="1134"/>
        <w:rPr>
          <w:rFonts w:cs="Arial"/>
          <w:lang w:val="es-ES"/>
        </w:rPr>
      </w:pPr>
    </w:p>
    <w:p w:rsidR="009A00F0" w:rsidRDefault="009A00F0" w:rsidP="007633E7">
      <w:pPr>
        <w:rPr>
          <w:rFonts w:cs="Arial"/>
          <w:lang w:val="es-ES"/>
        </w:rPr>
      </w:pPr>
    </w:p>
    <w:p w:rsidR="00EB3DE0" w:rsidRDefault="00EB3DE0" w:rsidP="00795508">
      <w:pPr>
        <w:pStyle w:val="Ttulo2"/>
      </w:pPr>
      <w:bookmarkStart w:id="19" w:name="_Toc317268262"/>
      <w:r>
        <w:lastRenderedPageBreak/>
        <w:t>Diagrama de Casos de Uso</w:t>
      </w:r>
      <w:bookmarkEnd w:id="19"/>
    </w:p>
    <w:p w:rsidR="004D0E8A" w:rsidRDefault="00FC47E4" w:rsidP="005527AD">
      <w:pPr>
        <w:pStyle w:val="Subttulo"/>
      </w:pPr>
      <w:r>
        <w:rPr>
          <w:noProof/>
          <w:lang w:eastAsia="es-MX"/>
        </w:rPr>
        <w:drawing>
          <wp:inline distT="0" distB="0" distL="0" distR="0">
            <wp:extent cx="5943600" cy="339407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12 EmitirEvaluaciónTécnic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AD" w:rsidRPr="005527AD" w:rsidRDefault="005527AD" w:rsidP="005527AD"/>
    <w:p w:rsidR="00FC47E4" w:rsidRDefault="00FC47E4" w:rsidP="00FC47E4">
      <w:pPr>
        <w:pStyle w:val="Subttulo"/>
      </w:pPr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DE4035">
        <w:t>CU.02.12</w:t>
      </w:r>
      <w:r w:rsidR="008E023C">
        <w:t>.</w:t>
      </w:r>
      <w:r w:rsidRPr="008D03C3">
        <w:t>01-</w:t>
      </w:r>
      <w:r w:rsidR="00E81250">
        <w:t>BuscarTrámite</w:t>
      </w:r>
    </w:p>
    <w:p w:rsidR="00BE728C" w:rsidRPr="00041EBD" w:rsidRDefault="00E740AF" w:rsidP="00795508">
      <w:pPr>
        <w:pStyle w:val="Ttulo1"/>
      </w:pPr>
      <w:bookmarkStart w:id="20" w:name="_CU.00.01.01_–_Buscar"/>
      <w:bookmarkStart w:id="21" w:name="_CU.01.020.01_–_Buscar"/>
      <w:bookmarkStart w:id="22" w:name="_CU.04.01.01_–_Buscar"/>
      <w:bookmarkStart w:id="23" w:name="_CU.10.01.01_–_Buscar"/>
      <w:bookmarkStart w:id="24" w:name="_Toc317268263"/>
      <w:bookmarkEnd w:id="20"/>
      <w:bookmarkEnd w:id="21"/>
      <w:bookmarkEnd w:id="22"/>
      <w:bookmarkEnd w:id="23"/>
      <w:r>
        <w:t>CU</w:t>
      </w:r>
      <w:r w:rsidR="00E81250">
        <w:t>.</w:t>
      </w:r>
      <w:r w:rsidR="00DE4035">
        <w:t>02.12</w:t>
      </w:r>
      <w:r w:rsidR="007D3D87">
        <w:t>.</w:t>
      </w:r>
      <w:r>
        <w:t>01</w:t>
      </w:r>
      <w:r w:rsidR="00795508">
        <w:t xml:space="preserve"> – </w:t>
      </w:r>
      <w:proofErr w:type="spellStart"/>
      <w:r w:rsidR="00E52811">
        <w:t>Buscar</w:t>
      </w:r>
      <w:r w:rsidR="008E023C">
        <w:t>Trámite</w:t>
      </w:r>
      <w:bookmarkEnd w:id="24"/>
      <w:proofErr w:type="spellEnd"/>
      <w:r w:rsidR="00BE728C" w:rsidRPr="00041EBD">
        <w:tab/>
      </w:r>
    </w:p>
    <w:p w:rsidR="00B654BD" w:rsidRPr="00D702C4" w:rsidRDefault="00B654BD" w:rsidP="00F747FA">
      <w:pPr>
        <w:pStyle w:val="Ttulo2"/>
      </w:pPr>
      <w:bookmarkStart w:id="25" w:name="_Toc317268264"/>
      <w:bookmarkEnd w:id="10"/>
      <w:r w:rsidRPr="00D702C4">
        <w:t>Descripción Breve</w:t>
      </w:r>
      <w:bookmarkEnd w:id="3"/>
      <w:bookmarkEnd w:id="4"/>
      <w:bookmarkEnd w:id="25"/>
    </w:p>
    <w:p w:rsidR="00CC1B7A" w:rsidRPr="00CC1B7A" w:rsidRDefault="00B654BD" w:rsidP="00B654BD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CC1B7A">
        <w:rPr>
          <w:rFonts w:cs="Arial"/>
        </w:rPr>
        <w:t xml:space="preserve">genera </w:t>
      </w:r>
      <w:r w:rsidR="008E023C">
        <w:rPr>
          <w:rFonts w:cs="Arial"/>
        </w:rPr>
        <w:t>u</w:t>
      </w:r>
      <w:r w:rsidR="00D45C7D">
        <w:rPr>
          <w:rFonts w:cs="Arial"/>
        </w:rPr>
        <w:t xml:space="preserve">na búsqueda de </w:t>
      </w:r>
      <w:r w:rsidR="004B4E5C">
        <w:rPr>
          <w:rFonts w:cs="Arial"/>
        </w:rPr>
        <w:t>trámites</w:t>
      </w:r>
      <w:r w:rsidR="00D45C7D">
        <w:rPr>
          <w:rFonts w:cs="Arial"/>
        </w:rPr>
        <w:t xml:space="preserve"> </w:t>
      </w:r>
      <w:r w:rsidR="004B4E5C">
        <w:rPr>
          <w:rFonts w:cs="Arial"/>
        </w:rPr>
        <w:t>del área correspondiente</w:t>
      </w:r>
      <w:r w:rsidR="008E023C">
        <w:rPr>
          <w:rFonts w:cs="Arial"/>
        </w:rPr>
        <w:t xml:space="preserve"> </w:t>
      </w:r>
      <w:r w:rsidR="008077B1">
        <w:rPr>
          <w:rFonts w:cs="Arial"/>
        </w:rPr>
        <w:t>dentro del sistema de gestión de trámites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6" w:name="_Toc250373387"/>
      <w:bookmarkStart w:id="27" w:name="_Toc263244843"/>
      <w:bookmarkStart w:id="28" w:name="_Toc317268265"/>
      <w:r w:rsidRPr="00D702C4">
        <w:t>Actores</w:t>
      </w:r>
      <w:bookmarkEnd w:id="26"/>
      <w:bookmarkEnd w:id="27"/>
      <w:bookmarkEnd w:id="28"/>
    </w:p>
    <w:p w:rsidR="002E5A01" w:rsidRDefault="00B654BD" w:rsidP="00911042">
      <w:pPr>
        <w:rPr>
          <w:rFonts w:cs="Arial"/>
        </w:rPr>
      </w:pPr>
      <w:bookmarkStart w:id="29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A478D4" w:rsidRDefault="008E023C" w:rsidP="00875975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A478D4"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="00A478D4" w:rsidRPr="00D702C4">
        <w:rPr>
          <w:rFonts w:cs="Arial"/>
          <w:b/>
        </w:rPr>
        <w:t xml:space="preserve">.- </w:t>
      </w:r>
      <w:r w:rsidR="00A478D4" w:rsidRPr="00D702C4">
        <w:rPr>
          <w:rFonts w:cs="Arial"/>
        </w:rPr>
        <w:t>Es la</w:t>
      </w:r>
      <w:r w:rsidR="00A478D4">
        <w:rPr>
          <w:rFonts w:cs="Arial"/>
        </w:rPr>
        <w:t xml:space="preserve"> persona autorizada </w:t>
      </w:r>
      <w:r w:rsidR="00EA10BD">
        <w:rPr>
          <w:rFonts w:cs="Arial"/>
        </w:rPr>
        <w:t>para realizar búsqueda de</w:t>
      </w:r>
      <w:r>
        <w:rPr>
          <w:rFonts w:cs="Arial"/>
        </w:rPr>
        <w:t xml:space="preserve"> las solicitudes en 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30" w:name="_Toc263244844"/>
      <w:bookmarkStart w:id="31" w:name="_Toc317268266"/>
      <w:r w:rsidRPr="00D702C4">
        <w:t>Condiciones Previas</w:t>
      </w:r>
      <w:bookmarkEnd w:id="29"/>
      <w:bookmarkEnd w:id="30"/>
      <w:bookmarkEnd w:id="31"/>
    </w:p>
    <w:p w:rsidR="00B654BD" w:rsidRPr="00D702C4" w:rsidRDefault="00B654BD" w:rsidP="0027293F">
      <w:pPr>
        <w:pStyle w:val="Ttulo3"/>
      </w:pPr>
      <w:bookmarkStart w:id="32" w:name="_Toc250373389"/>
      <w:bookmarkStart w:id="33" w:name="_Toc263244845"/>
      <w:bookmarkStart w:id="34" w:name="_Toc317268267"/>
      <w:r w:rsidRPr="00D702C4">
        <w:t>El usuario deberá iniciar sesión en el sistema.</w:t>
      </w:r>
      <w:bookmarkEnd w:id="32"/>
      <w:bookmarkEnd w:id="33"/>
      <w:bookmarkEnd w:id="34"/>
    </w:p>
    <w:p w:rsidR="00B654BD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Default="00B654BD" w:rsidP="0027293F">
      <w:pPr>
        <w:pStyle w:val="Ttulo3"/>
      </w:pPr>
      <w:bookmarkStart w:id="35" w:name="_Toc250373390"/>
      <w:bookmarkStart w:id="36" w:name="_Toc263244846"/>
      <w:bookmarkStart w:id="37" w:name="_Toc317268268"/>
      <w:r w:rsidRPr="00D702C4">
        <w:t xml:space="preserve">El usuario deberá ubicarse en la pantalla </w:t>
      </w:r>
      <w:bookmarkEnd w:id="35"/>
      <w:bookmarkEnd w:id="36"/>
      <w:r w:rsidR="007F16D9">
        <w:t>indicada.</w:t>
      </w:r>
      <w:bookmarkEnd w:id="37"/>
    </w:p>
    <w:p w:rsidR="005C5A87" w:rsidRPr="005C5A87" w:rsidRDefault="005C5A87" w:rsidP="005C5A87">
      <w:pPr>
        <w:rPr>
          <w:lang w:val="es-ES"/>
        </w:rPr>
      </w:pPr>
      <w:r>
        <w:rPr>
          <w:lang w:val="es-ES"/>
        </w:rPr>
        <w:t>El usuario deberá seleccionar cualquier opción de proceso que tenga permitida.</w:t>
      </w:r>
    </w:p>
    <w:p w:rsidR="004B4E5C" w:rsidRDefault="004B4E5C" w:rsidP="00795508">
      <w:pPr>
        <w:rPr>
          <w:rFonts w:cs="Arial"/>
        </w:rPr>
      </w:pPr>
      <w:bookmarkStart w:id="38" w:name="_Toc250373391"/>
      <w:bookmarkStart w:id="39" w:name="_Toc263244848"/>
      <w:bookmarkStart w:id="40" w:name="_GoBack"/>
      <w:bookmarkEnd w:id="40"/>
    </w:p>
    <w:p w:rsidR="004B4E5C" w:rsidRDefault="004B4E5C" w:rsidP="004B4E5C">
      <w:pPr>
        <w:pStyle w:val="Ttulo3"/>
      </w:pPr>
      <w:bookmarkStart w:id="41" w:name="_Toc317268269"/>
      <w:bookmarkStart w:id="42" w:name="_Toc313022339"/>
      <w:r>
        <w:t>El usuario deberá verificar que el trámite haya sido recibido.</w:t>
      </w:r>
      <w:bookmarkEnd w:id="41"/>
      <w:r>
        <w:t xml:space="preserve"> </w:t>
      </w:r>
      <w:bookmarkEnd w:id="42"/>
    </w:p>
    <w:p w:rsidR="00844B28" w:rsidRPr="00D702C4" w:rsidRDefault="004B4E5C" w:rsidP="0017378B">
      <w:pPr>
        <w:spacing w:after="240"/>
        <w:rPr>
          <w:rFonts w:cs="Arial"/>
        </w:rPr>
      </w:pPr>
      <w:r>
        <w:rPr>
          <w:rFonts w:cs="Arial"/>
        </w:rPr>
        <w:t xml:space="preserve">El usuario deberá verificar que el trámite haya sido recibido por el área correspondiente previo a la emisión de la evaluación técnica.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r w:rsidR="00DE4035" w:rsidRPr="00CD0B40">
        <w:rPr>
          <w:rFonts w:cs="Arial"/>
          <w:lang w:val="es-ES"/>
        </w:rPr>
        <w:t>DSTCUS.02.06</w:t>
      </w:r>
      <w:r w:rsidRPr="00CD0B40">
        <w:rPr>
          <w:rFonts w:cs="Arial"/>
          <w:lang w:val="es-ES"/>
        </w:rPr>
        <w:t xml:space="preserve"> GestionarRecepciónTrámite.doc</w:t>
      </w:r>
      <w:r w:rsidR="00DB0187" w:rsidRPr="00CD0B40">
        <w:rPr>
          <w:rFonts w:cs="Arial"/>
          <w:lang w:val="es-ES"/>
        </w:rPr>
        <w:t>x</w:t>
      </w:r>
      <w:r>
        <w:rPr>
          <w:rFonts w:cs="Arial"/>
        </w:rPr>
        <w:t>&gt;&gt;.</w:t>
      </w:r>
    </w:p>
    <w:p w:rsidR="00B654BD" w:rsidRPr="00D702C4" w:rsidRDefault="00B654BD" w:rsidP="00F747FA">
      <w:pPr>
        <w:pStyle w:val="Ttulo2"/>
      </w:pPr>
      <w:bookmarkStart w:id="43" w:name="_Toc317268270"/>
      <w:r w:rsidRPr="00D702C4">
        <w:t>Flujo de Eventos</w:t>
      </w:r>
      <w:bookmarkEnd w:id="38"/>
      <w:bookmarkEnd w:id="39"/>
      <w:bookmarkEnd w:id="43"/>
    </w:p>
    <w:p w:rsidR="00440CF1" w:rsidRPr="008E023C" w:rsidRDefault="00B654BD" w:rsidP="00440CF1">
      <w:pPr>
        <w:pStyle w:val="Ttulo3"/>
      </w:pPr>
      <w:bookmarkStart w:id="44" w:name="_Toc250373392"/>
      <w:bookmarkStart w:id="45" w:name="_Toc263244849"/>
      <w:bookmarkStart w:id="46" w:name="_Toc317268271"/>
      <w:r w:rsidRPr="00D702C4">
        <w:t>Flujo Básico</w:t>
      </w:r>
      <w:bookmarkEnd w:id="44"/>
      <w:bookmarkEnd w:id="45"/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E023C" w:rsidRPr="00934325" w:rsidTr="008E023C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E023C" w:rsidRPr="00934325" w:rsidRDefault="008E023C" w:rsidP="008E023C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E023C" w:rsidRPr="00D00A56" w:rsidTr="008E023C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8E023C" w:rsidRPr="00D00A56" w:rsidRDefault="008E023C" w:rsidP="008E023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8E023C" w:rsidRPr="00D00A56" w:rsidRDefault="008E023C" w:rsidP="008E023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E023C" w:rsidRPr="00005187" w:rsidTr="008E023C">
        <w:tc>
          <w:tcPr>
            <w:tcW w:w="382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5B47" w:rsidRDefault="005D5B47" w:rsidP="005D5B47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los datos del filtro:</w:t>
            </w:r>
          </w:p>
          <w:p w:rsidR="005D5B47" w:rsidRPr="00D01ABC" w:rsidRDefault="005D5B47" w:rsidP="005D5B47">
            <w:pPr>
              <w:pStyle w:val="Prrafodelista"/>
              <w:numPr>
                <w:ilvl w:val="0"/>
                <w:numId w:val="10"/>
              </w:numPr>
              <w:spacing w:before="240"/>
              <w:rPr>
                <w:rFonts w:cs="Arial"/>
              </w:rPr>
            </w:pPr>
            <w:r w:rsidRPr="00D01ABC">
              <w:rPr>
                <w:rFonts w:cs="Arial"/>
              </w:rPr>
              <w:t>Datos del trámite</w:t>
            </w:r>
          </w:p>
          <w:p w:rsidR="005D5B47" w:rsidRPr="00D01ABC" w:rsidRDefault="005D5B47" w:rsidP="005D5B47">
            <w:pPr>
              <w:pStyle w:val="Prrafodelista"/>
              <w:numPr>
                <w:ilvl w:val="0"/>
                <w:numId w:val="10"/>
              </w:numPr>
              <w:spacing w:before="240"/>
              <w:rPr>
                <w:rFonts w:cs="Arial"/>
              </w:rPr>
            </w:pPr>
            <w:r w:rsidRPr="00D01ABC">
              <w:rPr>
                <w:rFonts w:cs="Arial"/>
              </w:rPr>
              <w:t>Datos del solicitante</w:t>
            </w:r>
          </w:p>
          <w:p w:rsidR="005D5B47" w:rsidRDefault="005D5B47" w:rsidP="005D5B47">
            <w:pPr>
              <w:pStyle w:val="Prrafodelista"/>
              <w:numPr>
                <w:ilvl w:val="0"/>
                <w:numId w:val="10"/>
              </w:numPr>
              <w:spacing w:before="240"/>
              <w:rPr>
                <w:rFonts w:cs="Arial"/>
              </w:rPr>
            </w:pPr>
            <w:r w:rsidRPr="00D01ABC">
              <w:rPr>
                <w:rFonts w:cs="Arial"/>
              </w:rPr>
              <w:t>Datos del representante legal</w:t>
            </w:r>
          </w:p>
          <w:p w:rsidR="00CF78AA" w:rsidRPr="00D01ABC" w:rsidRDefault="00CF78AA" w:rsidP="00CF78AA">
            <w:pPr>
              <w:pStyle w:val="Prrafodelista"/>
              <w:spacing w:before="240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5D5B47" w:rsidRDefault="005D5B47" w:rsidP="005D5B47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 xml:space="preserve">En caso de que el usuario no haya informado algún criterio de búsqueda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8E023C" w:rsidRDefault="005D5B47" w:rsidP="008E023C">
            <w:pPr>
              <w:pStyle w:val="Prrafodelista"/>
              <w:numPr>
                <w:ilvl w:val="0"/>
                <w:numId w:val="9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</w:t>
            </w:r>
            <w:bookmarkStart w:id="47" w:name="OLE_LINK1"/>
            <w:bookmarkStart w:id="48" w:name="OLE_LINK2"/>
            <w:r w:rsidRPr="006368D1">
              <w:rPr>
                <w:rFonts w:cs="Arial"/>
              </w:rPr>
              <w:t xml:space="preserve">documento DSTMSG Mensajes del Sistema </w:t>
            </w:r>
            <w:r w:rsidR="00213A9E">
              <w:rPr>
                <w:rFonts w:cs="Arial"/>
              </w:rPr>
              <w:t>(MSG17</w:t>
            </w:r>
            <w:r w:rsidRPr="005D5B47">
              <w:rPr>
                <w:rFonts w:cs="Arial"/>
              </w:rPr>
              <w:t>).</w:t>
            </w:r>
            <w:bookmarkEnd w:id="47"/>
            <w:bookmarkEnd w:id="48"/>
          </w:p>
          <w:p w:rsidR="00CF78AA" w:rsidRPr="005D5B47" w:rsidRDefault="00CF78AA" w:rsidP="00CF78AA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04.</w:t>
            </w:r>
          </w:p>
        </w:tc>
      </w:tr>
      <w:tr w:rsidR="00C81E23" w:rsidRPr="00005187" w:rsidTr="008E023C">
        <w:tc>
          <w:tcPr>
            <w:tcW w:w="382" w:type="pct"/>
            <w:vAlign w:val="center"/>
          </w:tcPr>
          <w:p w:rsidR="00C81E23" w:rsidRPr="00D702C4" w:rsidRDefault="00C81E23" w:rsidP="008E023C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C81E23" w:rsidRDefault="00C81E23" w:rsidP="00C81E23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C81E23" w:rsidRDefault="00C81E23" w:rsidP="00C81E23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Emitir evaluación Técnica: </w:t>
            </w:r>
          </w:p>
          <w:p w:rsidR="00C81E23" w:rsidRDefault="00C81E23" w:rsidP="00C81E23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10.01.02_–_Generar" w:history="1">
              <w:r w:rsidRPr="00C81E23">
                <w:rPr>
                  <w:rStyle w:val="Hipervnculo"/>
                  <w:rFonts w:cs="Arial"/>
                </w:rPr>
                <w:t>CU.</w:t>
              </w:r>
              <w:r w:rsidR="00DE4035">
                <w:rPr>
                  <w:rStyle w:val="Hipervnculo"/>
                  <w:rFonts w:cs="Arial"/>
                </w:rPr>
                <w:t>02.12</w:t>
              </w:r>
              <w:r>
                <w:rPr>
                  <w:rStyle w:val="Hipervnculo"/>
                  <w:rFonts w:cs="Arial"/>
                </w:rPr>
                <w:t>.02–</w:t>
              </w:r>
              <w:r w:rsidRPr="00C81E23">
                <w:rPr>
                  <w:rStyle w:val="Hipervnculo"/>
                  <w:rFonts w:cs="Arial"/>
                </w:rPr>
                <w:t xml:space="preserve">Generar Evaluación </w:t>
              </w:r>
              <w:r w:rsidRPr="00C81E23">
                <w:rPr>
                  <w:rStyle w:val="Hipervnculo"/>
                  <w:rFonts w:cs="Arial"/>
                </w:rPr>
                <w:lastRenderedPageBreak/>
                <w:t>Técnica</w:t>
              </w:r>
            </w:hyperlink>
            <w:r>
              <w:rPr>
                <w:rFonts w:cs="Arial"/>
              </w:rPr>
              <w:t>&gt;&gt;.</w:t>
            </w:r>
          </w:p>
          <w:p w:rsidR="00491D5F" w:rsidRPr="00D702C4" w:rsidRDefault="00491D5F" w:rsidP="00C81E23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 xml:space="preserve">Ir al punto 04. </w:t>
            </w:r>
          </w:p>
        </w:tc>
        <w:tc>
          <w:tcPr>
            <w:tcW w:w="303" w:type="pct"/>
            <w:vAlign w:val="center"/>
          </w:tcPr>
          <w:p w:rsidR="00C81E23" w:rsidRDefault="00C81E23" w:rsidP="008E023C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81E23" w:rsidRDefault="00C81E23" w:rsidP="005D5B47">
            <w:pPr>
              <w:spacing w:before="240"/>
              <w:rPr>
                <w:rFonts w:cs="Arial"/>
              </w:rPr>
            </w:pPr>
          </w:p>
        </w:tc>
      </w:tr>
      <w:tr w:rsidR="008E023C" w:rsidTr="008E023C">
        <w:tc>
          <w:tcPr>
            <w:tcW w:w="382" w:type="pct"/>
            <w:vAlign w:val="center"/>
          </w:tcPr>
          <w:p w:rsidR="008E023C" w:rsidRDefault="00393D42" w:rsidP="008E023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C81E23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8E023C" w:rsidRDefault="008E023C" w:rsidP="008E023C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E023C" w:rsidRDefault="008E023C" w:rsidP="008E023C">
            <w:pPr>
              <w:spacing w:before="240"/>
              <w:rPr>
                <w:rFonts w:cs="Arial"/>
              </w:rPr>
            </w:pPr>
          </w:p>
        </w:tc>
      </w:tr>
    </w:tbl>
    <w:p w:rsidR="00440CF1" w:rsidRDefault="00440CF1" w:rsidP="00440CF1">
      <w:pPr>
        <w:pStyle w:val="Ttulo2"/>
        <w:numPr>
          <w:ilvl w:val="0"/>
          <w:numId w:val="0"/>
        </w:numPr>
      </w:pPr>
    </w:p>
    <w:p w:rsidR="00B654BD" w:rsidRDefault="00AB2AB8" w:rsidP="00F747FA">
      <w:pPr>
        <w:pStyle w:val="Ttulo2"/>
      </w:pPr>
      <w:bookmarkStart w:id="49" w:name="_Toc317268272"/>
      <w:r>
        <w:t>Flujos alternos</w:t>
      </w:r>
      <w:bookmarkEnd w:id="49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50" w:name="_Toc317268273"/>
      <w:r w:rsidRPr="00D702C4">
        <w:t>Condiciones Posteriores</w:t>
      </w:r>
      <w:bookmarkEnd w:id="50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51" w:name="_Toc250373395"/>
      <w:bookmarkStart w:id="52" w:name="_Toc263244851"/>
      <w:bookmarkStart w:id="53" w:name="_Toc317268274"/>
      <w:r w:rsidRPr="00D702C4">
        <w:t>Diagrama</w:t>
      </w:r>
      <w:bookmarkEnd w:id="51"/>
      <w:bookmarkEnd w:id="52"/>
      <w:bookmarkEnd w:id="53"/>
    </w:p>
    <w:p w:rsidR="006368D1" w:rsidRPr="00D702C4" w:rsidRDefault="00416B58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707765"/>
            <wp:effectExtent l="0" t="0" r="0" b="6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2.01-BuscarTrámit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54" w:name="_Toc250373396"/>
      <w:bookmarkStart w:id="55" w:name="_Toc263244852"/>
      <w:bookmarkStart w:id="56" w:name="_Toc317268275"/>
      <w:r w:rsidRPr="00D702C4">
        <w:t>Observaciones</w:t>
      </w:r>
      <w:bookmarkEnd w:id="54"/>
      <w:bookmarkEnd w:id="55"/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5"/>
    </w:tbl>
    <w:p w:rsidR="001446B6" w:rsidRDefault="001446B6" w:rsidP="002502ED">
      <w:r>
        <w:br w:type="page"/>
      </w:r>
    </w:p>
    <w:p w:rsidR="00E81250" w:rsidRPr="002511BD" w:rsidRDefault="00E81250" w:rsidP="00E8125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DE4035">
        <w:t>02.12</w:t>
      </w:r>
      <w:r>
        <w:t>.02</w:t>
      </w:r>
      <w:r w:rsidRPr="008D03C3">
        <w:t>-</w:t>
      </w:r>
      <w:r w:rsidR="00E52811">
        <w:t>GenerarEvaluación</w:t>
      </w:r>
      <w:r>
        <w:t>Técnica</w:t>
      </w:r>
    </w:p>
    <w:p w:rsidR="00E81250" w:rsidRPr="00041EBD" w:rsidRDefault="00E81250" w:rsidP="00E81250">
      <w:pPr>
        <w:pStyle w:val="Ttulo1"/>
      </w:pPr>
      <w:bookmarkStart w:id="57" w:name="_CU.10.01.02_–_Generar"/>
      <w:bookmarkStart w:id="58" w:name="_Toc317268276"/>
      <w:bookmarkEnd w:id="57"/>
      <w:r>
        <w:t>CU.</w:t>
      </w:r>
      <w:r w:rsidR="00DE4035">
        <w:t>02.12</w:t>
      </w:r>
      <w:r w:rsidR="00E52811">
        <w:t xml:space="preserve">.02 – </w:t>
      </w:r>
      <w:proofErr w:type="spellStart"/>
      <w:r w:rsidR="00E52811">
        <w:t>GenerarEvaluación</w:t>
      </w:r>
      <w:r>
        <w:t>Técnica</w:t>
      </w:r>
      <w:bookmarkEnd w:id="58"/>
      <w:proofErr w:type="spellEnd"/>
      <w:r>
        <w:t xml:space="preserve"> </w:t>
      </w:r>
      <w:r w:rsidRPr="00041EBD">
        <w:tab/>
      </w:r>
    </w:p>
    <w:p w:rsidR="00E81250" w:rsidRPr="00D702C4" w:rsidRDefault="00E81250" w:rsidP="00E81250">
      <w:pPr>
        <w:pStyle w:val="Ttulo2"/>
      </w:pPr>
      <w:bookmarkStart w:id="59" w:name="_Toc317268277"/>
      <w:r w:rsidRPr="00D702C4">
        <w:t>Descripción Breve</w:t>
      </w:r>
      <w:bookmarkEnd w:id="59"/>
    </w:p>
    <w:p w:rsidR="00E81250" w:rsidRPr="00CC1B7A" w:rsidRDefault="00E81250" w:rsidP="00E81250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una </w:t>
      </w:r>
      <w:r w:rsidR="00875975">
        <w:rPr>
          <w:rFonts w:cs="Arial"/>
        </w:rPr>
        <w:t xml:space="preserve">evaluación técnica del trámite </w:t>
      </w:r>
      <w:r>
        <w:rPr>
          <w:rFonts w:cs="Arial"/>
        </w:rPr>
        <w:t>dentro del sistema de gestión de trámites.</w:t>
      </w:r>
    </w:p>
    <w:p w:rsidR="00E97C3B" w:rsidRPr="00D702C4" w:rsidRDefault="00E97C3B" w:rsidP="00E97C3B">
      <w:pPr>
        <w:pStyle w:val="Ttulo2"/>
      </w:pPr>
      <w:bookmarkStart w:id="60" w:name="_Toc317268278"/>
      <w:r w:rsidRPr="00D702C4">
        <w:t>Actores</w:t>
      </w:r>
      <w:bookmarkEnd w:id="60"/>
    </w:p>
    <w:p w:rsidR="00E97C3B" w:rsidRDefault="00E97C3B" w:rsidP="00E97C3B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97C3B" w:rsidRDefault="00E97C3B" w:rsidP="00850163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</w:t>
      </w:r>
      <w:r w:rsidR="00875975">
        <w:rPr>
          <w:rFonts w:cs="Arial"/>
        </w:rPr>
        <w:t>emitir una evaluación técnica</w:t>
      </w:r>
      <w:r>
        <w:rPr>
          <w:rFonts w:cs="Arial"/>
        </w:rPr>
        <w:t xml:space="preserve"> de las solicitudes en el sistema.</w:t>
      </w:r>
    </w:p>
    <w:p w:rsidR="00E97C3B" w:rsidRPr="002029C4" w:rsidRDefault="00E97C3B" w:rsidP="00E97C3B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97C3B" w:rsidRPr="00D702C4" w:rsidRDefault="00E97C3B" w:rsidP="00E97C3B">
      <w:pPr>
        <w:pStyle w:val="Ttulo2"/>
      </w:pPr>
      <w:bookmarkStart w:id="61" w:name="_Toc317268279"/>
      <w:r w:rsidRPr="00D702C4">
        <w:t>Condiciones Previas</w:t>
      </w:r>
      <w:bookmarkEnd w:id="61"/>
    </w:p>
    <w:p w:rsidR="00E97C3B" w:rsidRPr="00D702C4" w:rsidRDefault="00E97C3B" w:rsidP="00E97C3B">
      <w:pPr>
        <w:pStyle w:val="Ttulo3"/>
      </w:pPr>
      <w:bookmarkStart w:id="62" w:name="_Toc317268280"/>
      <w:r w:rsidRPr="00D702C4">
        <w:t>El usuario deberá iniciar sesión en el sistema.</w:t>
      </w:r>
      <w:bookmarkEnd w:id="62"/>
    </w:p>
    <w:p w:rsidR="00E97C3B" w:rsidRDefault="00E97C3B" w:rsidP="00CD445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97C3B" w:rsidRDefault="00E97C3B" w:rsidP="00E97C3B">
      <w:pPr>
        <w:pStyle w:val="Ttulo3"/>
      </w:pPr>
      <w:bookmarkStart w:id="63" w:name="_Toc313022352"/>
      <w:bookmarkStart w:id="64" w:name="_Toc317268281"/>
      <w:r>
        <w:t>El usuario deberá realizar una búsqueda y/o registro de trámites.</w:t>
      </w:r>
      <w:bookmarkEnd w:id="63"/>
      <w:bookmarkEnd w:id="64"/>
    </w:p>
    <w:p w:rsidR="00E81250" w:rsidRPr="00E97C3B" w:rsidRDefault="00E97C3B" w:rsidP="0017378B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 la emisión de la evaluación técnica.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10.01.01_–_Buscar" w:history="1">
        <w:r w:rsidRPr="00E97C3B">
          <w:rPr>
            <w:rStyle w:val="Hipervnculo"/>
            <w:rFonts w:cs="Arial"/>
            <w:lang w:val="es-ES"/>
          </w:rPr>
          <w:t>C</w:t>
        </w:r>
        <w:r w:rsidR="00E17DC0">
          <w:rPr>
            <w:rStyle w:val="Hipervnculo"/>
            <w:rFonts w:cs="Arial"/>
            <w:lang w:val="es-ES"/>
          </w:rPr>
          <w:t>U</w:t>
        </w:r>
        <w:r w:rsidRPr="00E97C3B">
          <w:rPr>
            <w:rStyle w:val="Hipervnculo"/>
            <w:rFonts w:cs="Arial"/>
            <w:lang w:val="es-ES"/>
          </w:rPr>
          <w:t>.</w:t>
        </w:r>
        <w:r w:rsidR="00DE4035">
          <w:rPr>
            <w:rStyle w:val="Hipervnculo"/>
            <w:rFonts w:cs="Arial"/>
            <w:lang w:val="es-ES"/>
          </w:rPr>
          <w:t>02.12</w:t>
        </w:r>
        <w:r w:rsidRPr="00E97C3B">
          <w:rPr>
            <w:rStyle w:val="Hipervnculo"/>
            <w:rFonts w:cs="Arial"/>
            <w:lang w:val="es-ES"/>
          </w:rPr>
          <w:t>.01-BuscarTramite</w:t>
        </w:r>
      </w:hyperlink>
      <w:r>
        <w:rPr>
          <w:rFonts w:cs="Arial"/>
        </w:rPr>
        <w:t>&gt;&gt;.</w:t>
      </w:r>
    </w:p>
    <w:p w:rsidR="00E81250" w:rsidRPr="00D702C4" w:rsidRDefault="00E81250" w:rsidP="00E81250">
      <w:pPr>
        <w:pStyle w:val="Ttulo2"/>
      </w:pPr>
      <w:bookmarkStart w:id="65" w:name="_Toc317268282"/>
      <w:r w:rsidRPr="00D702C4">
        <w:t>Flujo de Eventos</w:t>
      </w:r>
      <w:bookmarkEnd w:id="65"/>
    </w:p>
    <w:p w:rsidR="00E81250" w:rsidRPr="008E023C" w:rsidRDefault="00E81250" w:rsidP="00E81250">
      <w:pPr>
        <w:pStyle w:val="Ttulo3"/>
      </w:pPr>
      <w:bookmarkStart w:id="66" w:name="_Toc317268283"/>
      <w:r w:rsidRPr="00D702C4">
        <w:t>Flujo Básico</w:t>
      </w:r>
      <w:bookmarkEnd w:id="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09"/>
        <w:gridCol w:w="4059"/>
        <w:gridCol w:w="459"/>
        <w:gridCol w:w="4373"/>
      </w:tblGrid>
      <w:tr w:rsidR="00E81250" w:rsidRPr="00934325" w:rsidTr="005D5B47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E81250" w:rsidRPr="00934325" w:rsidRDefault="00E81250" w:rsidP="005D5B47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E81250" w:rsidRPr="00D00A56" w:rsidTr="005D5B47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E81250" w:rsidRPr="00D00A56" w:rsidRDefault="00E81250" w:rsidP="005D5B4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E81250" w:rsidRPr="00D00A56" w:rsidRDefault="00E81250" w:rsidP="005D5B4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E81250" w:rsidRPr="00005187" w:rsidTr="005D5B47">
        <w:tc>
          <w:tcPr>
            <w:tcW w:w="382" w:type="pct"/>
            <w:vAlign w:val="center"/>
          </w:tcPr>
          <w:p w:rsidR="00E81250" w:rsidRPr="00D702C4" w:rsidRDefault="00E81250" w:rsidP="005D5B47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E81250" w:rsidRPr="00D702C4" w:rsidRDefault="00E81250" w:rsidP="005D5B47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 selecciona la opción de “</w:t>
            </w:r>
            <w:r w:rsidR="005D5B47">
              <w:rPr>
                <w:rFonts w:cs="Arial"/>
              </w:rPr>
              <w:t>Evaluación Técnica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E81250" w:rsidRPr="00D702C4" w:rsidRDefault="00E81250" w:rsidP="005D5B47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E81250" w:rsidRPr="00005187" w:rsidRDefault="00E81250" w:rsidP="005D5B47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</w:t>
            </w:r>
            <w:r w:rsidR="005D5B47">
              <w:rPr>
                <w:rFonts w:cs="Arial"/>
              </w:rPr>
              <w:t>pantalla “Verificación” con los datos correspondientes al filtro.</w:t>
            </w:r>
          </w:p>
        </w:tc>
      </w:tr>
      <w:tr w:rsidR="005D5B47" w:rsidRPr="00AB114F" w:rsidTr="005D5B47">
        <w:tc>
          <w:tcPr>
            <w:tcW w:w="382" w:type="pct"/>
            <w:vAlign w:val="center"/>
          </w:tcPr>
          <w:p w:rsidR="005D5B47" w:rsidRPr="00D702C4" w:rsidRDefault="005D5B47" w:rsidP="005D5B47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35363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1843BE" w:rsidRPr="00D702C4" w:rsidRDefault="00C81E23" w:rsidP="007418B4">
            <w:pPr>
              <w:rPr>
                <w:rFonts w:cs="Arial"/>
              </w:rPr>
            </w:pPr>
            <w:r>
              <w:rPr>
                <w:rFonts w:cs="Arial"/>
              </w:rPr>
              <w:t>Selecciona requisito</w:t>
            </w:r>
            <w:r w:rsidR="005D5B47">
              <w:rPr>
                <w:rFonts w:cs="Arial"/>
              </w:rPr>
              <w:t xml:space="preserve"> a validar</w:t>
            </w:r>
            <w:r w:rsidR="004D138B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5D5B47" w:rsidRPr="00D702C4" w:rsidRDefault="005D5B47" w:rsidP="005D5B47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D5B47" w:rsidRPr="00D702C4" w:rsidRDefault="005D5B47" w:rsidP="00AB114F">
            <w:pPr>
              <w:rPr>
                <w:rFonts w:cs="Arial"/>
              </w:rPr>
            </w:pPr>
          </w:p>
        </w:tc>
      </w:tr>
      <w:tr w:rsidR="005D5B47" w:rsidRPr="00AB114F" w:rsidTr="005D5B47">
        <w:tc>
          <w:tcPr>
            <w:tcW w:w="382" w:type="pct"/>
            <w:vAlign w:val="center"/>
          </w:tcPr>
          <w:p w:rsidR="005D5B47" w:rsidRDefault="00935363" w:rsidP="005D5B47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7418B4" w:rsidRDefault="001B469E" w:rsidP="001B469E">
            <w:pPr>
              <w:rPr>
                <w:rFonts w:cs="Arial"/>
              </w:rPr>
            </w:pPr>
            <w:r>
              <w:rPr>
                <w:rFonts w:cs="Arial"/>
              </w:rPr>
              <w:t>Selecciona opción “Guardar”.</w:t>
            </w:r>
          </w:p>
        </w:tc>
        <w:tc>
          <w:tcPr>
            <w:tcW w:w="303" w:type="pct"/>
            <w:vAlign w:val="center"/>
          </w:tcPr>
          <w:p w:rsidR="005D5B47" w:rsidRPr="00D702C4" w:rsidRDefault="005D5B47" w:rsidP="005D5B47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D5B47" w:rsidRPr="00D702C4" w:rsidRDefault="005D5B47" w:rsidP="00AB114F">
            <w:pPr>
              <w:rPr>
                <w:rFonts w:cs="Arial"/>
              </w:rPr>
            </w:pPr>
          </w:p>
        </w:tc>
      </w:tr>
      <w:tr w:rsidR="005D5B47" w:rsidRPr="00005187" w:rsidTr="005D5B47">
        <w:tc>
          <w:tcPr>
            <w:tcW w:w="382" w:type="pct"/>
            <w:vAlign w:val="center"/>
          </w:tcPr>
          <w:p w:rsidR="005D5B47" w:rsidRPr="00D702C4" w:rsidRDefault="005D5B47" w:rsidP="005D5B47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35363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1843BE" w:rsidRDefault="001843BE" w:rsidP="001B469E">
            <w:pPr>
              <w:rPr>
                <w:rFonts w:cs="Arial"/>
              </w:rPr>
            </w:pPr>
            <w:r>
              <w:rPr>
                <w:rFonts w:cs="Arial"/>
              </w:rPr>
              <w:t>Si el usuario seleccionó la opción “Requisito válido”</w:t>
            </w:r>
          </w:p>
          <w:p w:rsidR="001843BE" w:rsidRDefault="001B469E" w:rsidP="001843BE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="00867C3F">
              <w:rPr>
                <w:rFonts w:cs="Arial"/>
              </w:rPr>
              <w:t>06</w:t>
            </w:r>
            <w:r w:rsidR="001843BE">
              <w:rPr>
                <w:rFonts w:cs="Arial"/>
              </w:rPr>
              <w:t>.</w:t>
            </w:r>
          </w:p>
          <w:p w:rsidR="001843BE" w:rsidRDefault="001843BE" w:rsidP="005D5B47">
            <w:pPr>
              <w:rPr>
                <w:rFonts w:cs="Arial"/>
              </w:rPr>
            </w:pPr>
          </w:p>
          <w:p w:rsidR="001843BE" w:rsidRDefault="001843BE" w:rsidP="001B469E">
            <w:pPr>
              <w:rPr>
                <w:rFonts w:cs="Arial"/>
              </w:rPr>
            </w:pPr>
            <w:r>
              <w:rPr>
                <w:rFonts w:cs="Arial"/>
              </w:rPr>
              <w:t>En caso contrario</w:t>
            </w:r>
          </w:p>
          <w:p w:rsidR="001843BE" w:rsidRPr="00D702C4" w:rsidRDefault="00867C3F" w:rsidP="001B469E">
            <w:pPr>
              <w:ind w:left="384"/>
              <w:rPr>
                <w:rFonts w:cs="Arial"/>
              </w:rPr>
            </w:pPr>
            <w:r>
              <w:rPr>
                <w:rFonts w:cs="Arial"/>
              </w:rPr>
              <w:t>Ir al punto 07</w:t>
            </w:r>
            <w:r w:rsidR="001B469E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5D5B47" w:rsidRPr="00D702C4" w:rsidRDefault="005D5B47" w:rsidP="005D5B47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35363">
              <w:rPr>
                <w:rFonts w:cs="Arial"/>
              </w:rPr>
              <w:t>6</w:t>
            </w:r>
          </w:p>
        </w:tc>
        <w:tc>
          <w:tcPr>
            <w:tcW w:w="2117" w:type="pct"/>
            <w:vAlign w:val="center"/>
          </w:tcPr>
          <w:p w:rsidR="00867C3F" w:rsidRDefault="00867C3F" w:rsidP="00867C3F">
            <w:pPr>
              <w:rPr>
                <w:rFonts w:cs="Arial"/>
              </w:rPr>
            </w:pPr>
            <w:r>
              <w:rPr>
                <w:rFonts w:cs="Arial"/>
              </w:rPr>
              <w:t>Guarda información y registra validación.</w:t>
            </w:r>
          </w:p>
          <w:p w:rsidR="00867C3F" w:rsidRPr="00D702C4" w:rsidRDefault="00867C3F" w:rsidP="00867C3F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08.</w:t>
            </w:r>
          </w:p>
        </w:tc>
      </w:tr>
      <w:tr w:rsidR="001843BE" w:rsidRPr="00005187" w:rsidTr="005D5B47">
        <w:tc>
          <w:tcPr>
            <w:tcW w:w="382" w:type="pct"/>
            <w:vAlign w:val="center"/>
          </w:tcPr>
          <w:p w:rsidR="001843BE" w:rsidRDefault="001843BE" w:rsidP="005D5B47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1843BE" w:rsidRDefault="001843BE" w:rsidP="005D5B47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1843BE" w:rsidRDefault="00641390" w:rsidP="005D5B47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867C3F" w:rsidRDefault="00867C3F" w:rsidP="00867C3F">
            <w:pPr>
              <w:rPr>
                <w:rFonts w:cs="Arial"/>
              </w:rPr>
            </w:pPr>
            <w:r>
              <w:rPr>
                <w:rFonts w:cs="Arial"/>
              </w:rPr>
              <w:t>Guarda información y registra inconsistencia.</w:t>
            </w:r>
          </w:p>
          <w:p w:rsidR="00867C3F" w:rsidRDefault="00867C3F" w:rsidP="00867C3F">
            <w:pPr>
              <w:rPr>
                <w:rFonts w:cs="Arial"/>
              </w:rPr>
            </w:pPr>
          </w:p>
          <w:p w:rsidR="00867C3F" w:rsidRPr="008915EA" w:rsidRDefault="00867C3F" w:rsidP="00867C3F">
            <w:pPr>
              <w:ind w:left="685"/>
              <w:rPr>
                <w:rFonts w:cs="Arial"/>
              </w:rPr>
            </w:pPr>
            <w:r w:rsidRPr="008915EA">
              <w:rPr>
                <w:rFonts w:cs="Arial"/>
              </w:rPr>
              <w:t>El sistema mostrará un mensaje de alerta:</w:t>
            </w:r>
          </w:p>
          <w:p w:rsidR="00867C3F" w:rsidRDefault="00867C3F" w:rsidP="00867C3F">
            <w:pPr>
              <w:pStyle w:val="Prrafodelista"/>
              <w:rPr>
                <w:rFonts w:cs="Arial"/>
              </w:rPr>
            </w:pPr>
            <w:r w:rsidRPr="001E1D4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(MSG33</w:t>
            </w:r>
            <w:r w:rsidRPr="001E1D41">
              <w:rPr>
                <w:rFonts w:cs="Arial"/>
              </w:rPr>
              <w:t>).</w:t>
            </w:r>
          </w:p>
          <w:p w:rsidR="00064B21" w:rsidRPr="004C730F" w:rsidRDefault="00064B21" w:rsidP="00867C3F">
            <w:pPr>
              <w:pStyle w:val="Prrafodelista"/>
              <w:rPr>
                <w:rFonts w:cs="Arial"/>
              </w:rPr>
            </w:pPr>
          </w:p>
          <w:p w:rsidR="00CD23E5" w:rsidRDefault="00CD23E5" w:rsidP="00867C3F">
            <w:pPr>
              <w:pStyle w:val="Prrafodelista"/>
              <w:rPr>
                <w:rFonts w:cs="Arial"/>
              </w:rPr>
            </w:pPr>
          </w:p>
          <w:p w:rsidR="00867C3F" w:rsidRDefault="00CD23E5" w:rsidP="00867C3F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 xml:space="preserve">Muestra pantalla “Registro de producto no conforme” </w:t>
            </w:r>
            <w:r w:rsidR="00867C3F">
              <w:rPr>
                <w:rFonts w:cs="Arial"/>
              </w:rPr>
              <w:t>Refiérase al Caso de Uso &lt;&lt;</w:t>
            </w:r>
            <w:r w:rsidR="00867C3F">
              <w:t xml:space="preserve"> </w:t>
            </w:r>
            <w:r w:rsidR="00867C3F">
              <w:rPr>
                <w:rFonts w:cs="Arial"/>
              </w:rPr>
              <w:t>DSTCUS</w:t>
            </w:r>
            <w:r w:rsidR="00867C3F" w:rsidRPr="008B182D">
              <w:rPr>
                <w:rFonts w:cs="Arial"/>
              </w:rPr>
              <w:t>.02</w:t>
            </w:r>
            <w:r w:rsidR="00867C3F">
              <w:rPr>
                <w:rFonts w:cs="Arial"/>
              </w:rPr>
              <w:t>.13</w:t>
            </w:r>
            <w:r w:rsidR="00867C3F" w:rsidRPr="008B182D">
              <w:rPr>
                <w:rFonts w:cs="Arial"/>
              </w:rPr>
              <w:t xml:space="preserve"> RegistrarProductoNoConforme</w:t>
            </w:r>
            <w:r w:rsidR="00867C3F">
              <w:rPr>
                <w:rFonts w:cs="Arial"/>
              </w:rPr>
              <w:t>.docx</w:t>
            </w:r>
            <w:r w:rsidR="00867C3F" w:rsidRPr="001E1D41">
              <w:rPr>
                <w:rFonts w:cs="Arial"/>
              </w:rPr>
              <w:t>&gt;&gt;.</w:t>
            </w:r>
          </w:p>
          <w:p w:rsidR="005A6663" w:rsidRDefault="00867C3F" w:rsidP="00867C3F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punto08.</w:t>
            </w:r>
          </w:p>
          <w:p w:rsidR="005E691B" w:rsidRDefault="005E691B" w:rsidP="005E691B">
            <w:pPr>
              <w:pStyle w:val="Prrafodelista"/>
              <w:rPr>
                <w:rFonts w:cs="Arial"/>
              </w:rPr>
            </w:pPr>
            <w:r w:rsidRPr="005E691B">
              <w:rPr>
                <w:rFonts w:cs="Arial"/>
              </w:rPr>
              <w:lastRenderedPageBreak/>
              <w:t>Ver documento DSTRNS-</w:t>
            </w:r>
            <w:proofErr w:type="spellStart"/>
            <w:r w:rsidRPr="005E691B">
              <w:rPr>
                <w:rFonts w:cs="Arial"/>
              </w:rPr>
              <w:t>ReglasDeNegocioDelSistema</w:t>
            </w:r>
            <w:proofErr w:type="spellEnd"/>
            <w:r w:rsidRPr="005E691B">
              <w:rPr>
                <w:rFonts w:cs="Arial"/>
              </w:rPr>
              <w:t xml:space="preserve"> (</w:t>
            </w:r>
            <w:r>
              <w:t>RNS_PJ01</w:t>
            </w:r>
            <w:r w:rsidR="00064B21">
              <w:t>, RNS_PK04, RNS_PK05</w:t>
            </w:r>
            <w:r w:rsidRPr="005E691B">
              <w:rPr>
                <w:rFonts w:cs="Arial"/>
              </w:rPr>
              <w:t>)</w:t>
            </w:r>
          </w:p>
        </w:tc>
      </w:tr>
      <w:tr w:rsidR="005D5B47" w:rsidRPr="00005187" w:rsidTr="005D5B47">
        <w:tc>
          <w:tcPr>
            <w:tcW w:w="382" w:type="pct"/>
            <w:vAlign w:val="center"/>
          </w:tcPr>
          <w:p w:rsidR="005D5B47" w:rsidRDefault="00935363" w:rsidP="005D5B47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08</w:t>
            </w:r>
          </w:p>
        </w:tc>
        <w:tc>
          <w:tcPr>
            <w:tcW w:w="2198" w:type="pct"/>
            <w:vAlign w:val="center"/>
          </w:tcPr>
          <w:p w:rsidR="00C81E23" w:rsidRDefault="00C81E23" w:rsidP="00C81E23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3B1BF9" w:rsidRPr="003B1BF9" w:rsidRDefault="003B1BF9" w:rsidP="003B1BF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3B1BF9">
              <w:rPr>
                <w:rFonts w:cs="Arial"/>
              </w:rPr>
              <w:t>Validar otro requisito:</w:t>
            </w:r>
          </w:p>
          <w:p w:rsidR="003B1BF9" w:rsidRPr="003B1BF9" w:rsidRDefault="003B1BF9" w:rsidP="003B1BF9">
            <w:pPr>
              <w:pStyle w:val="Prrafodelista"/>
              <w:rPr>
                <w:rFonts w:cs="Arial"/>
              </w:rPr>
            </w:pPr>
            <w:r w:rsidRPr="003B1BF9">
              <w:rPr>
                <w:rFonts w:cs="Arial"/>
              </w:rPr>
              <w:t>Ir al punto 03.</w:t>
            </w:r>
          </w:p>
          <w:p w:rsidR="008915EA" w:rsidRDefault="008915EA" w:rsidP="008915EA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Imprimir pantalla:</w:t>
            </w:r>
          </w:p>
          <w:p w:rsidR="008915EA" w:rsidRDefault="008915EA" w:rsidP="008915EA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10.01.03_–_Imprimir" w:history="1">
              <w:r w:rsidRPr="008231A2">
                <w:rPr>
                  <w:rStyle w:val="Hipervnculo"/>
                  <w:rFonts w:cs="Arial"/>
                </w:rPr>
                <w:t>CU.</w:t>
              </w:r>
              <w:r w:rsidR="00DE4035">
                <w:rPr>
                  <w:rStyle w:val="Hipervnculo"/>
                  <w:rFonts w:cs="Arial"/>
                </w:rPr>
                <w:t>02.12</w:t>
              </w:r>
              <w:r w:rsidR="00F32238">
                <w:rPr>
                  <w:rStyle w:val="Hipervnculo"/>
                  <w:rFonts w:cs="Arial"/>
                </w:rPr>
                <w:t>.04</w:t>
              </w:r>
              <w:r w:rsidRPr="008231A2">
                <w:rPr>
                  <w:rStyle w:val="Hipervnculo"/>
                  <w:rFonts w:cs="Arial"/>
                </w:rPr>
                <w:t xml:space="preserve">–Imprimir </w:t>
              </w:r>
              <w:proofErr w:type="spellStart"/>
              <w:r w:rsidRPr="008231A2">
                <w:rPr>
                  <w:rStyle w:val="Hipervnculo"/>
                  <w:rFonts w:cs="Arial"/>
                </w:rPr>
                <w:t>EvaluaciónTécnica</w:t>
              </w:r>
              <w:proofErr w:type="spellEnd"/>
              <w:r w:rsidRPr="008231A2">
                <w:rPr>
                  <w:rStyle w:val="Hipervnculo"/>
                  <w:rFonts w:cs="Arial"/>
                </w:rPr>
                <w:t>&gt;&gt;.</w:t>
              </w:r>
            </w:hyperlink>
          </w:p>
          <w:p w:rsidR="008915EA" w:rsidRDefault="008915EA" w:rsidP="008915EA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Imprimir Oficio de Rechazo:</w:t>
            </w:r>
          </w:p>
          <w:p w:rsidR="008915EA" w:rsidRDefault="008915EA" w:rsidP="008915EA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&lt;&lt; </w:t>
            </w:r>
            <w:hyperlink w:anchor="_CU.10.01.05_–_Imprimir" w:history="1">
              <w:r w:rsidRPr="008231A2">
                <w:rPr>
                  <w:rStyle w:val="Hipervnculo"/>
                  <w:rFonts w:cs="Arial"/>
                </w:rPr>
                <w:t>CU.</w:t>
              </w:r>
              <w:r w:rsidR="00DE4035">
                <w:rPr>
                  <w:rStyle w:val="Hipervnculo"/>
                  <w:rFonts w:cs="Arial"/>
                </w:rPr>
                <w:t>02.12</w:t>
              </w:r>
              <w:r w:rsidR="00F32238">
                <w:rPr>
                  <w:rStyle w:val="Hipervnculo"/>
                  <w:rFonts w:cs="Arial"/>
                </w:rPr>
                <w:t>.06</w:t>
              </w:r>
              <w:r w:rsidRPr="008231A2">
                <w:rPr>
                  <w:rStyle w:val="Hipervnculo"/>
                  <w:rFonts w:cs="Arial"/>
                </w:rPr>
                <w:t xml:space="preserve">– </w:t>
              </w:r>
              <w:proofErr w:type="spellStart"/>
              <w:r w:rsidRPr="008231A2">
                <w:rPr>
                  <w:rStyle w:val="Hipervnculo"/>
                  <w:rFonts w:cs="Arial"/>
                </w:rPr>
                <w:t>ImprimirOficioDeRechazo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  <w:p w:rsidR="008915EA" w:rsidRDefault="008915EA" w:rsidP="008915EA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Generar Reporte:</w:t>
            </w:r>
          </w:p>
          <w:p w:rsidR="008915EA" w:rsidRPr="00090CB7" w:rsidRDefault="00090CB7" w:rsidP="00090CB7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09.</w:t>
            </w:r>
          </w:p>
        </w:tc>
        <w:tc>
          <w:tcPr>
            <w:tcW w:w="303" w:type="pct"/>
            <w:vAlign w:val="center"/>
          </w:tcPr>
          <w:p w:rsidR="005D5B47" w:rsidRDefault="00AF4D15" w:rsidP="005D5B47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090CB7" w:rsidRPr="00090CB7" w:rsidRDefault="00090CB7" w:rsidP="00090CB7">
            <w:pPr>
              <w:rPr>
                <w:rFonts w:cs="Arial"/>
              </w:rPr>
            </w:pPr>
            <w:r w:rsidRPr="00090CB7">
              <w:rPr>
                <w:rFonts w:cs="Arial"/>
              </w:rPr>
              <w:t>En caso de que se hayan validado todos los requisitos:</w:t>
            </w:r>
          </w:p>
          <w:p w:rsidR="00090CB7" w:rsidRDefault="00090CB7" w:rsidP="00090CB7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&lt;&lt; </w:t>
            </w:r>
            <w:hyperlink w:anchor="_CU.10.01.04_–_Generar" w:history="1">
              <w:r w:rsidRPr="008231A2">
                <w:rPr>
                  <w:rStyle w:val="Hipervnculo"/>
                  <w:rFonts w:cs="Arial"/>
                </w:rPr>
                <w:t>CU.</w:t>
              </w:r>
              <w:r w:rsidR="00DE4035">
                <w:rPr>
                  <w:rStyle w:val="Hipervnculo"/>
                  <w:rFonts w:cs="Arial"/>
                </w:rPr>
                <w:t>02.12</w:t>
              </w:r>
              <w:r w:rsidR="00F83DCB">
                <w:rPr>
                  <w:rStyle w:val="Hipervnculo"/>
                  <w:rFonts w:cs="Arial"/>
                </w:rPr>
                <w:t>.05</w:t>
              </w:r>
              <w:r w:rsidRPr="008231A2">
                <w:rPr>
                  <w:rStyle w:val="Hipervnculo"/>
                  <w:rFonts w:cs="Arial"/>
                </w:rPr>
                <w:t xml:space="preserve">– </w:t>
              </w:r>
              <w:proofErr w:type="spellStart"/>
              <w:r w:rsidRPr="008231A2">
                <w:rPr>
                  <w:rStyle w:val="Hipervnculo"/>
                  <w:rFonts w:cs="Arial"/>
                </w:rPr>
                <w:t>GenerarReporteEvaluaciónTécnica</w:t>
              </w:r>
              <w:proofErr w:type="spellEnd"/>
            </w:hyperlink>
            <w:r>
              <w:rPr>
                <w:rFonts w:cs="Arial"/>
              </w:rPr>
              <w:t xml:space="preserve"> &gt;&gt;.</w:t>
            </w:r>
          </w:p>
          <w:p w:rsidR="00090CB7" w:rsidRPr="00090CB7" w:rsidRDefault="00090CB7" w:rsidP="00090CB7">
            <w:pPr>
              <w:rPr>
                <w:rFonts w:cs="Arial"/>
              </w:rPr>
            </w:pPr>
            <w:r w:rsidRPr="00090CB7">
              <w:rPr>
                <w:rFonts w:cs="Arial"/>
              </w:rPr>
              <w:t>En caso contrario:</w:t>
            </w:r>
          </w:p>
          <w:p w:rsidR="008915EA" w:rsidRPr="008915EA" w:rsidRDefault="008915EA" w:rsidP="00090CB7">
            <w:pPr>
              <w:ind w:left="759"/>
              <w:rPr>
                <w:rFonts w:cs="Arial"/>
              </w:rPr>
            </w:pPr>
            <w:r w:rsidRPr="008915EA">
              <w:rPr>
                <w:rFonts w:cs="Arial"/>
              </w:rPr>
              <w:t>El sistema mostrará un mensaje de alerta:</w:t>
            </w:r>
          </w:p>
          <w:p w:rsidR="008915EA" w:rsidRPr="002C31C8" w:rsidRDefault="008915EA" w:rsidP="008915EA">
            <w:pPr>
              <w:pStyle w:val="Prrafodelista"/>
              <w:rPr>
                <w:rFonts w:cs="Arial"/>
              </w:rPr>
            </w:pPr>
            <w:r w:rsidRPr="001E1D4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(MSG18</w:t>
            </w:r>
            <w:r w:rsidRPr="001E1D41">
              <w:rPr>
                <w:rFonts w:cs="Arial"/>
              </w:rPr>
              <w:t>).</w:t>
            </w:r>
          </w:p>
          <w:p w:rsidR="005D5B47" w:rsidRDefault="005D5B47" w:rsidP="00B60A7C">
            <w:pPr>
              <w:ind w:left="759"/>
              <w:rPr>
                <w:rFonts w:cs="Arial"/>
              </w:rPr>
            </w:pPr>
          </w:p>
        </w:tc>
      </w:tr>
      <w:tr w:rsidR="005D5B47" w:rsidRPr="00005187" w:rsidTr="005D5B47">
        <w:tc>
          <w:tcPr>
            <w:tcW w:w="382" w:type="pct"/>
            <w:vAlign w:val="center"/>
          </w:tcPr>
          <w:p w:rsidR="005D5B47" w:rsidRPr="00D702C4" w:rsidRDefault="00AF4D15" w:rsidP="00AF4D15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98" w:type="pct"/>
            <w:vAlign w:val="center"/>
          </w:tcPr>
          <w:p w:rsidR="005D5B47" w:rsidRDefault="005D5B47" w:rsidP="005D5B47">
            <w:pPr>
              <w:rPr>
                <w:rFonts w:cs="Arial"/>
              </w:rPr>
            </w:pPr>
            <w:r>
              <w:rPr>
                <w:rFonts w:cs="Arial"/>
              </w:rPr>
              <w:t>Selecciona opción “Aceptar”</w:t>
            </w:r>
          </w:p>
          <w:p w:rsidR="00E17DC0" w:rsidRDefault="00E17DC0" w:rsidP="005D5B47">
            <w:pPr>
              <w:rPr>
                <w:rFonts w:cs="Arial"/>
              </w:rPr>
            </w:pPr>
          </w:p>
          <w:p w:rsidR="005D5B47" w:rsidRPr="00D702C4" w:rsidRDefault="005D5B47" w:rsidP="005E64BD">
            <w:pPr>
              <w:ind w:left="692"/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5D5B47" w:rsidRDefault="00935363" w:rsidP="005D5B4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AF4D15">
              <w:rPr>
                <w:rFonts w:cs="Arial"/>
              </w:rPr>
              <w:t>1</w:t>
            </w:r>
          </w:p>
        </w:tc>
        <w:tc>
          <w:tcPr>
            <w:tcW w:w="2117" w:type="pct"/>
            <w:vAlign w:val="center"/>
          </w:tcPr>
          <w:p w:rsidR="005D5B47" w:rsidRDefault="005E64BD" w:rsidP="005D5B47">
            <w:pPr>
              <w:rPr>
                <w:rFonts w:cs="Arial"/>
              </w:rPr>
            </w:pPr>
            <w:r>
              <w:rPr>
                <w:rFonts w:cs="Arial"/>
              </w:rPr>
              <w:t xml:space="preserve">Valida </w:t>
            </w:r>
            <w:r w:rsidR="001E1D41">
              <w:rPr>
                <w:rFonts w:cs="Arial"/>
              </w:rPr>
              <w:t>requisitos:</w:t>
            </w:r>
          </w:p>
          <w:p w:rsidR="001E1D41" w:rsidRDefault="001E1D41" w:rsidP="005D5B47">
            <w:pPr>
              <w:rPr>
                <w:rFonts w:cs="Arial"/>
              </w:rPr>
            </w:pPr>
          </w:p>
          <w:p w:rsidR="001E1D41" w:rsidRDefault="001E1D41" w:rsidP="005D5B47">
            <w:pPr>
              <w:rPr>
                <w:rFonts w:cs="Arial"/>
              </w:rPr>
            </w:pPr>
            <w:r>
              <w:rPr>
                <w:rFonts w:cs="Arial"/>
              </w:rPr>
              <w:t>En caso de que no hayan sido validados todos:</w:t>
            </w:r>
          </w:p>
          <w:p w:rsidR="002C31C8" w:rsidRPr="002C31C8" w:rsidRDefault="002C31C8" w:rsidP="00C03783">
            <w:pPr>
              <w:pStyle w:val="Prrafodelista"/>
              <w:rPr>
                <w:rFonts w:cs="Arial"/>
              </w:rPr>
            </w:pPr>
            <w:r w:rsidRPr="001E1D41">
              <w:rPr>
                <w:rFonts w:cs="Arial"/>
              </w:rPr>
              <w:t>El sistema no valida la opción “Cumple con la Evaluación Técnica”.</w:t>
            </w:r>
          </w:p>
          <w:p w:rsidR="001E1D41" w:rsidRDefault="001E1D41" w:rsidP="001E1D41">
            <w:pPr>
              <w:ind w:left="476"/>
              <w:rPr>
                <w:rFonts w:cs="Arial"/>
              </w:rPr>
            </w:pPr>
          </w:p>
          <w:p w:rsidR="005E64BD" w:rsidRDefault="00DB03B0" w:rsidP="00DB03B0">
            <w:pPr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DB03B0" w:rsidRDefault="00DB03B0" w:rsidP="00593E26">
            <w:pPr>
              <w:ind w:left="759"/>
              <w:rPr>
                <w:rFonts w:cs="Arial"/>
              </w:rPr>
            </w:pPr>
            <w:r>
              <w:rPr>
                <w:rFonts w:cs="Arial"/>
              </w:rPr>
              <w:t>Selecciona la opción “Cumple con la Evaluación Técnica”</w:t>
            </w:r>
            <w:r w:rsidRPr="00D702C4">
              <w:rPr>
                <w:rFonts w:cs="Arial"/>
              </w:rPr>
              <w:t>.</w:t>
            </w:r>
          </w:p>
        </w:tc>
      </w:tr>
      <w:tr w:rsidR="005D5B47" w:rsidRPr="00005187" w:rsidTr="005D5B47">
        <w:tc>
          <w:tcPr>
            <w:tcW w:w="382" w:type="pct"/>
            <w:vAlign w:val="center"/>
          </w:tcPr>
          <w:p w:rsidR="005D5B47" w:rsidRPr="00D702C4" w:rsidRDefault="001A0B87" w:rsidP="005D5B4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AF4D15">
              <w:rPr>
                <w:rFonts w:cs="Arial"/>
              </w:rPr>
              <w:t>2</w:t>
            </w:r>
          </w:p>
        </w:tc>
        <w:tc>
          <w:tcPr>
            <w:tcW w:w="2198" w:type="pct"/>
            <w:vAlign w:val="center"/>
          </w:tcPr>
          <w:p w:rsidR="002C31C8" w:rsidRDefault="002C31C8" w:rsidP="002C31C8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2C31C8" w:rsidRDefault="002C31C8" w:rsidP="002C31C8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Buscar trámite: </w:t>
            </w:r>
          </w:p>
          <w:p w:rsidR="002C31C8" w:rsidRDefault="002C31C8" w:rsidP="002C31C8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 xml:space="preserve">Refiérase </w:t>
            </w:r>
            <w:r>
              <w:rPr>
                <w:rFonts w:cs="Arial"/>
                <w:lang w:val="es-ES"/>
              </w:rPr>
              <w:t xml:space="preserve">al  Caso de Uso </w:t>
            </w:r>
            <w:r>
              <w:rPr>
                <w:rFonts w:cs="Arial"/>
              </w:rPr>
              <w:t>&lt;&lt;</w:t>
            </w:r>
            <w:hyperlink w:anchor="_CU.10.01.01_–_Buscar" w:history="1">
              <w:r w:rsidRPr="00E97C3B">
                <w:rPr>
                  <w:rStyle w:val="Hipervnculo"/>
                  <w:rFonts w:cs="Arial"/>
                  <w:lang w:val="es-ES"/>
                </w:rPr>
                <w:t>C</w:t>
              </w:r>
              <w:r>
                <w:rPr>
                  <w:rStyle w:val="Hipervnculo"/>
                  <w:rFonts w:cs="Arial"/>
                  <w:lang w:val="es-ES"/>
                </w:rPr>
                <w:t>U</w:t>
              </w:r>
              <w:r w:rsidRPr="00E97C3B">
                <w:rPr>
                  <w:rStyle w:val="Hipervnculo"/>
                  <w:rFonts w:cs="Arial"/>
                  <w:lang w:val="es-ES"/>
                </w:rPr>
                <w:t>.</w:t>
              </w:r>
              <w:r w:rsidR="00DE4035">
                <w:rPr>
                  <w:rStyle w:val="Hipervnculo"/>
                  <w:rFonts w:cs="Arial"/>
                  <w:lang w:val="es-ES"/>
                </w:rPr>
                <w:t>02.12</w:t>
              </w:r>
              <w:r w:rsidRPr="00E97C3B">
                <w:rPr>
                  <w:rStyle w:val="Hipervnculo"/>
                  <w:rFonts w:cs="Arial"/>
                  <w:lang w:val="es-ES"/>
                </w:rPr>
                <w:t>.01</w:t>
              </w:r>
              <w:r>
                <w:rPr>
                  <w:rStyle w:val="Hipervnculo"/>
                  <w:rFonts w:cs="Arial"/>
                  <w:lang w:val="es-ES"/>
                </w:rPr>
                <w:t>-</w:t>
              </w:r>
              <w:r w:rsidRPr="00E97C3B">
                <w:rPr>
                  <w:rStyle w:val="Hipervnculo"/>
                  <w:rFonts w:cs="Arial"/>
                  <w:lang w:val="es-ES"/>
                </w:rPr>
                <w:t>BuscarTramite</w:t>
              </w:r>
            </w:hyperlink>
            <w:r>
              <w:rPr>
                <w:rFonts w:cs="Arial"/>
              </w:rPr>
              <w:t>&gt;&gt;.</w:t>
            </w:r>
          </w:p>
          <w:p w:rsidR="002C31C8" w:rsidRPr="00AF4D15" w:rsidRDefault="002C31C8" w:rsidP="005D5B47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AF4D15">
              <w:rPr>
                <w:rFonts w:cs="Arial"/>
              </w:rPr>
              <w:t>Para continuar con el flujo del trámite:</w:t>
            </w:r>
          </w:p>
          <w:p w:rsidR="002C31C8" w:rsidRPr="00D702C4" w:rsidRDefault="001A0B87" w:rsidP="00AF4D15">
            <w:pPr>
              <w:ind w:left="692"/>
              <w:rPr>
                <w:rFonts w:cs="Arial"/>
              </w:rPr>
            </w:pPr>
            <w:r w:rsidRPr="001A0B87">
              <w:rPr>
                <w:rFonts w:cs="Arial"/>
              </w:rPr>
              <w:t>Refi</w:t>
            </w:r>
            <w:r w:rsidR="00DE4035">
              <w:rPr>
                <w:rFonts w:cs="Arial"/>
              </w:rPr>
              <w:t>érase al Caso de Uso &lt;&lt;DSTCUS.02.08</w:t>
            </w:r>
            <w:r w:rsidRPr="001A0B87">
              <w:rPr>
                <w:rFonts w:cs="Arial"/>
              </w:rPr>
              <w:t xml:space="preserve"> CambiarEtapa.doc</w:t>
            </w:r>
            <w:r w:rsidR="00484E5C">
              <w:rPr>
                <w:rFonts w:cs="Arial"/>
              </w:rPr>
              <w:t>x</w:t>
            </w:r>
            <w:r w:rsidRPr="001A0B87"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5D5B47" w:rsidRDefault="005D5B47" w:rsidP="005D5B47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D5B47" w:rsidRDefault="005D5B47" w:rsidP="005D5B47">
            <w:pPr>
              <w:rPr>
                <w:rFonts w:cs="Arial"/>
              </w:rPr>
            </w:pPr>
          </w:p>
        </w:tc>
      </w:tr>
      <w:tr w:rsidR="005D5B47" w:rsidRPr="00005187" w:rsidTr="005D5B47">
        <w:tc>
          <w:tcPr>
            <w:tcW w:w="382" w:type="pct"/>
            <w:vAlign w:val="center"/>
          </w:tcPr>
          <w:p w:rsidR="005D5B47" w:rsidRPr="00D702C4" w:rsidRDefault="00280033" w:rsidP="005D5B4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AF4D15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5D5B47" w:rsidRPr="00D702C4" w:rsidRDefault="00280033" w:rsidP="005D5B47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5D5B47" w:rsidRDefault="005D5B47" w:rsidP="005D5B47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D5B47" w:rsidRDefault="005D5B47" w:rsidP="005D5B47">
            <w:pPr>
              <w:rPr>
                <w:rFonts w:cs="Arial"/>
              </w:rPr>
            </w:pPr>
          </w:p>
        </w:tc>
      </w:tr>
    </w:tbl>
    <w:p w:rsidR="00E81250" w:rsidRDefault="00E81250" w:rsidP="00E81250">
      <w:pPr>
        <w:pStyle w:val="Ttulo2"/>
        <w:numPr>
          <w:ilvl w:val="0"/>
          <w:numId w:val="0"/>
        </w:numPr>
      </w:pPr>
    </w:p>
    <w:p w:rsidR="00E81250" w:rsidRDefault="00E81250" w:rsidP="00E81250">
      <w:pPr>
        <w:pStyle w:val="Ttulo2"/>
      </w:pPr>
      <w:bookmarkStart w:id="67" w:name="_Toc317268284"/>
      <w:r>
        <w:t>Flujos alternos</w:t>
      </w:r>
      <w:bookmarkEnd w:id="67"/>
    </w:p>
    <w:p w:rsidR="00FB1821" w:rsidRPr="00FB1821" w:rsidRDefault="00FB1821" w:rsidP="00FB1821">
      <w:pPr>
        <w:rPr>
          <w:lang w:val="es-ES"/>
        </w:rPr>
      </w:pPr>
      <w:r>
        <w:rPr>
          <w:lang w:val="es-ES"/>
        </w:rPr>
        <w:t>N/A</w:t>
      </w:r>
    </w:p>
    <w:p w:rsidR="00E81250" w:rsidRPr="00D702C4" w:rsidRDefault="00E81250" w:rsidP="00E81250">
      <w:pPr>
        <w:pStyle w:val="Ttulo2"/>
      </w:pPr>
      <w:bookmarkStart w:id="68" w:name="_Toc317268285"/>
      <w:r w:rsidRPr="00D702C4">
        <w:t>Condiciones Posteriores</w:t>
      </w:r>
      <w:bookmarkEnd w:id="68"/>
    </w:p>
    <w:p w:rsidR="00E81250" w:rsidRPr="00D702C4" w:rsidRDefault="00E81250" w:rsidP="00E81250">
      <w:pPr>
        <w:rPr>
          <w:rFonts w:cs="Arial"/>
        </w:rPr>
      </w:pPr>
      <w:r w:rsidRPr="00D702C4">
        <w:rPr>
          <w:rFonts w:cs="Arial"/>
        </w:rPr>
        <w:t>No aplica.</w:t>
      </w:r>
    </w:p>
    <w:p w:rsidR="00E81250" w:rsidRPr="00BE728C" w:rsidRDefault="00E81250" w:rsidP="00E81250">
      <w:pPr>
        <w:pStyle w:val="Ttulo2"/>
      </w:pPr>
      <w:bookmarkStart w:id="69" w:name="_Toc317268286"/>
      <w:r w:rsidRPr="00D702C4">
        <w:lastRenderedPageBreak/>
        <w:t>Diagrama</w:t>
      </w:r>
      <w:bookmarkEnd w:id="69"/>
    </w:p>
    <w:p w:rsidR="00E81250" w:rsidRPr="00D702C4" w:rsidRDefault="0066494B" w:rsidP="00E8125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5939790"/>
            <wp:effectExtent l="0" t="0" r="0" b="381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2.02-GenerarEvaluaciónTécnica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50" w:rsidRPr="00D702C4" w:rsidRDefault="00E81250" w:rsidP="00E81250">
      <w:pPr>
        <w:pStyle w:val="Ttulo2"/>
      </w:pPr>
      <w:bookmarkStart w:id="70" w:name="_Toc317268287"/>
      <w:r w:rsidRPr="00D702C4">
        <w:t>Observaciones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E81250" w:rsidRPr="00003628" w:rsidTr="005D5B47">
        <w:tc>
          <w:tcPr>
            <w:tcW w:w="1771" w:type="dxa"/>
            <w:shd w:val="clear" w:color="auto" w:fill="C2D69B" w:themeFill="accent3" w:themeFillTint="99"/>
          </w:tcPr>
          <w:p w:rsidR="00E81250" w:rsidRPr="00003628" w:rsidRDefault="00E81250" w:rsidP="005D5B4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E81250" w:rsidRPr="00003628" w:rsidRDefault="00E81250" w:rsidP="005D5B4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E81250" w:rsidRPr="00D702C4" w:rsidTr="005D5B47">
        <w:tc>
          <w:tcPr>
            <w:tcW w:w="1771" w:type="dxa"/>
          </w:tcPr>
          <w:p w:rsidR="00E81250" w:rsidRPr="00D702C4" w:rsidRDefault="00E81250" w:rsidP="005D5B47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E81250" w:rsidRPr="00D702C4" w:rsidRDefault="00E81250" w:rsidP="005D5B47">
            <w:pPr>
              <w:rPr>
                <w:rFonts w:cs="Arial"/>
              </w:rPr>
            </w:pPr>
          </w:p>
        </w:tc>
      </w:tr>
    </w:tbl>
    <w:p w:rsidR="00E81250" w:rsidRDefault="00E81250" w:rsidP="002502ED">
      <w:r>
        <w:br w:type="page"/>
      </w:r>
    </w:p>
    <w:p w:rsidR="00F8025F" w:rsidRPr="002511BD" w:rsidRDefault="00F8025F" w:rsidP="00F8025F">
      <w:pPr>
        <w:pStyle w:val="Subttulo"/>
      </w:pPr>
      <w:r w:rsidRPr="002511BD">
        <w:lastRenderedPageBreak/>
        <w:t>Especificación de C</w:t>
      </w:r>
      <w:r>
        <w:t>asos de Uso de Sistema: CU.02.12.03</w:t>
      </w:r>
      <w:r w:rsidRPr="008D03C3">
        <w:t>-</w:t>
      </w:r>
      <w:r>
        <w:t>GenerarEvaluaciónTécnicaSubsanada</w:t>
      </w:r>
    </w:p>
    <w:p w:rsidR="00F8025F" w:rsidRPr="00041EBD" w:rsidRDefault="00F8025F" w:rsidP="00F8025F">
      <w:pPr>
        <w:pStyle w:val="Ttulo1"/>
      </w:pPr>
      <w:bookmarkStart w:id="71" w:name="_Toc317268288"/>
      <w:r>
        <w:t xml:space="preserve">CU.02.12.03 – </w:t>
      </w:r>
      <w:proofErr w:type="spellStart"/>
      <w:r>
        <w:t>GenerarEvaluaciónTécnicaSubsanada</w:t>
      </w:r>
      <w:bookmarkEnd w:id="71"/>
      <w:proofErr w:type="spellEnd"/>
      <w:r>
        <w:t xml:space="preserve"> </w:t>
      </w:r>
      <w:r w:rsidRPr="00041EBD">
        <w:tab/>
      </w:r>
    </w:p>
    <w:p w:rsidR="00F8025F" w:rsidRPr="00D702C4" w:rsidRDefault="00F8025F" w:rsidP="00F8025F">
      <w:pPr>
        <w:pStyle w:val="Ttulo2"/>
      </w:pPr>
      <w:bookmarkStart w:id="72" w:name="_Toc317268289"/>
      <w:r w:rsidRPr="00D702C4">
        <w:t>Descripción Breve</w:t>
      </w:r>
      <w:bookmarkEnd w:id="72"/>
    </w:p>
    <w:p w:rsidR="00F8025F" w:rsidRPr="00CC1B7A" w:rsidRDefault="00F8025F" w:rsidP="00F8025F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8748A6">
        <w:rPr>
          <w:rFonts w:cs="Arial"/>
        </w:rPr>
        <w:t xml:space="preserve">subsana inconsistencias en el trámite </w:t>
      </w:r>
      <w:r w:rsidR="0000070A">
        <w:rPr>
          <w:rFonts w:cs="Arial"/>
        </w:rPr>
        <w:t xml:space="preserve">que presenta un PNC </w:t>
      </w:r>
      <w:r w:rsidR="008748A6">
        <w:rPr>
          <w:rFonts w:cs="Arial"/>
        </w:rPr>
        <w:t>por medio de una</w:t>
      </w:r>
      <w:r>
        <w:rPr>
          <w:rFonts w:cs="Arial"/>
        </w:rPr>
        <w:t xml:space="preserve"> evaluación técnica dentro del sistema de gestión de trámites.</w:t>
      </w:r>
    </w:p>
    <w:p w:rsidR="00F8025F" w:rsidRPr="00D702C4" w:rsidRDefault="00F8025F" w:rsidP="00F8025F">
      <w:pPr>
        <w:pStyle w:val="Ttulo2"/>
      </w:pPr>
      <w:bookmarkStart w:id="73" w:name="_Toc317268290"/>
      <w:r w:rsidRPr="00D702C4">
        <w:t>Actores</w:t>
      </w:r>
      <w:bookmarkEnd w:id="73"/>
    </w:p>
    <w:p w:rsidR="00F8025F" w:rsidRDefault="00F8025F" w:rsidP="00F8025F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F8025F" w:rsidRDefault="00F8025F" w:rsidP="00F8025F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emitir una evaluación técnica de las solicitudes en el sistema.</w:t>
      </w:r>
    </w:p>
    <w:p w:rsidR="00F8025F" w:rsidRPr="002029C4" w:rsidRDefault="00F8025F" w:rsidP="00F8025F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F8025F" w:rsidRPr="00D702C4" w:rsidRDefault="00F8025F" w:rsidP="00F8025F">
      <w:pPr>
        <w:pStyle w:val="Ttulo2"/>
      </w:pPr>
      <w:bookmarkStart w:id="74" w:name="_Toc317268291"/>
      <w:r w:rsidRPr="00D702C4">
        <w:t>Condiciones Previas</w:t>
      </w:r>
      <w:bookmarkEnd w:id="74"/>
    </w:p>
    <w:p w:rsidR="00F8025F" w:rsidRPr="00D702C4" w:rsidRDefault="00F8025F" w:rsidP="00F8025F">
      <w:pPr>
        <w:pStyle w:val="Ttulo3"/>
      </w:pPr>
      <w:bookmarkStart w:id="75" w:name="_Toc317268292"/>
      <w:r w:rsidRPr="00D702C4">
        <w:t>El usuario deberá iniciar sesión en el sistema.</w:t>
      </w:r>
      <w:bookmarkEnd w:id="75"/>
    </w:p>
    <w:p w:rsidR="00D269F1" w:rsidRDefault="00F8025F" w:rsidP="00CD445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D269F1" w:rsidRDefault="00D269F1" w:rsidP="00D269F1">
      <w:pPr>
        <w:pStyle w:val="Ttulo3"/>
      </w:pPr>
      <w:bookmarkStart w:id="76" w:name="_Toc317268293"/>
      <w:r>
        <w:t>El usuario deberá subsanar el Producto No Conforme del trámite.</w:t>
      </w:r>
      <w:bookmarkEnd w:id="76"/>
    </w:p>
    <w:p w:rsidR="00F8025F" w:rsidRDefault="00D269F1" w:rsidP="00D269F1">
      <w:pPr>
        <w:spacing w:after="240"/>
        <w:rPr>
          <w:rFonts w:cs="Arial"/>
        </w:rPr>
      </w:pPr>
      <w:r>
        <w:rPr>
          <w:rFonts w:cs="Arial"/>
        </w:rPr>
        <w:t xml:space="preserve">El usuario deberá subsanar el trámite que haya presentado un Producto No Conforme previamente.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r w:rsidR="0000070A">
        <w:t xml:space="preserve"> DSTCUS.00.17</w:t>
      </w:r>
      <w:r w:rsidRPr="00D269F1">
        <w:t xml:space="preserve"> GestionarSeguimientoPNC</w:t>
      </w:r>
      <w:r>
        <w:t>.docx</w:t>
      </w:r>
      <w:r>
        <w:rPr>
          <w:rFonts w:cs="Arial"/>
        </w:rPr>
        <w:t>&gt;&gt;.</w:t>
      </w:r>
    </w:p>
    <w:p w:rsidR="0000070A" w:rsidRDefault="0000070A" w:rsidP="0000070A">
      <w:pPr>
        <w:pStyle w:val="Ttulo3"/>
      </w:pPr>
      <w:bookmarkStart w:id="77" w:name="_Toc317268294"/>
      <w:r>
        <w:t>El usuario deberá verificar que el trámite haya sido recibido.</w:t>
      </w:r>
      <w:bookmarkEnd w:id="77"/>
      <w:r>
        <w:t xml:space="preserve"> </w:t>
      </w:r>
    </w:p>
    <w:p w:rsidR="0000070A" w:rsidRDefault="0000070A" w:rsidP="00D269F1">
      <w:pPr>
        <w:spacing w:after="240"/>
        <w:rPr>
          <w:rFonts w:cs="Arial"/>
        </w:rPr>
      </w:pPr>
      <w:r>
        <w:rPr>
          <w:rFonts w:cs="Arial"/>
        </w:rPr>
        <w:t xml:space="preserve">El usuario deberá verificar que el trámite haya sido recibido por el área correspondiente previo a la emisión de la evaluación técnica.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r>
        <w:rPr>
          <w:rFonts w:cs="Arial"/>
          <w:lang w:val="es-ES"/>
        </w:rPr>
        <w:t>DSTCUS.02.1</w:t>
      </w:r>
      <w:r w:rsidRPr="00CD0B40">
        <w:rPr>
          <w:rFonts w:cs="Arial"/>
          <w:lang w:val="es-ES"/>
        </w:rPr>
        <w:t>6 GestionarRecepción</w:t>
      </w:r>
      <w:r>
        <w:rPr>
          <w:rFonts w:cs="Arial"/>
          <w:lang w:val="es-ES"/>
        </w:rPr>
        <w:t>DeDocumentos</w:t>
      </w:r>
      <w:r w:rsidRPr="00CD0B40">
        <w:rPr>
          <w:rFonts w:cs="Arial"/>
          <w:lang w:val="es-ES"/>
        </w:rPr>
        <w:t>.docx</w:t>
      </w:r>
      <w:r>
        <w:rPr>
          <w:rFonts w:cs="Arial"/>
        </w:rPr>
        <w:t>&gt;&gt;.</w:t>
      </w:r>
    </w:p>
    <w:p w:rsidR="00F8025F" w:rsidRDefault="00F8025F" w:rsidP="00F8025F">
      <w:pPr>
        <w:pStyle w:val="Ttulo3"/>
      </w:pPr>
      <w:bookmarkStart w:id="78" w:name="_Toc317268295"/>
      <w:r>
        <w:t>El usuario deberá realizar una búsqueda y/o registro de trámites.</w:t>
      </w:r>
      <w:bookmarkEnd w:id="78"/>
    </w:p>
    <w:p w:rsidR="00F8025F" w:rsidRPr="00E97C3B" w:rsidRDefault="00F8025F" w:rsidP="00F8025F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 la emisión de la evaluación técnica.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10.01.01_–_Buscar" w:history="1">
        <w:r w:rsidRPr="00E97C3B">
          <w:rPr>
            <w:rStyle w:val="Hipervnculo"/>
            <w:rFonts w:cs="Arial"/>
            <w:lang w:val="es-ES"/>
          </w:rPr>
          <w:t>C</w:t>
        </w:r>
        <w:r>
          <w:rPr>
            <w:rStyle w:val="Hipervnculo"/>
            <w:rFonts w:cs="Arial"/>
            <w:lang w:val="es-ES"/>
          </w:rPr>
          <w:t>U</w:t>
        </w:r>
        <w:r w:rsidRPr="00E97C3B">
          <w:rPr>
            <w:rStyle w:val="Hipervnculo"/>
            <w:rFonts w:cs="Arial"/>
            <w:lang w:val="es-ES"/>
          </w:rPr>
          <w:t>.</w:t>
        </w:r>
        <w:r>
          <w:rPr>
            <w:rStyle w:val="Hipervnculo"/>
            <w:rFonts w:cs="Arial"/>
            <w:lang w:val="es-ES"/>
          </w:rPr>
          <w:t>02.12</w:t>
        </w:r>
        <w:r w:rsidRPr="00E97C3B">
          <w:rPr>
            <w:rStyle w:val="Hipervnculo"/>
            <w:rFonts w:cs="Arial"/>
            <w:lang w:val="es-ES"/>
          </w:rPr>
          <w:t>.01-BuscarTramite</w:t>
        </w:r>
      </w:hyperlink>
      <w:r>
        <w:rPr>
          <w:rFonts w:cs="Arial"/>
        </w:rPr>
        <w:t>&gt;&gt;.</w:t>
      </w:r>
    </w:p>
    <w:p w:rsidR="00F8025F" w:rsidRPr="00D702C4" w:rsidRDefault="00F8025F" w:rsidP="00F8025F">
      <w:pPr>
        <w:pStyle w:val="Ttulo2"/>
      </w:pPr>
      <w:bookmarkStart w:id="79" w:name="_Toc317268296"/>
      <w:r w:rsidRPr="00D702C4">
        <w:t>Flujo de Eventos</w:t>
      </w:r>
      <w:bookmarkEnd w:id="79"/>
    </w:p>
    <w:p w:rsidR="00F8025F" w:rsidRPr="008E023C" w:rsidRDefault="00F8025F" w:rsidP="00F8025F">
      <w:pPr>
        <w:pStyle w:val="Ttulo3"/>
      </w:pPr>
      <w:bookmarkStart w:id="80" w:name="_Toc317268297"/>
      <w:r w:rsidRPr="00D702C4">
        <w:t>Flujo Básico</w:t>
      </w:r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F8025F" w:rsidRPr="00934325" w:rsidTr="00095104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F8025F" w:rsidRPr="00934325" w:rsidRDefault="00F8025F" w:rsidP="00095104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F8025F" w:rsidRPr="00D00A56" w:rsidTr="00095104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F8025F" w:rsidRPr="00D00A56" w:rsidRDefault="00F8025F" w:rsidP="0009510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F8025F" w:rsidRPr="00D00A56" w:rsidRDefault="00F8025F" w:rsidP="00095104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095104" w:rsidRPr="00005187" w:rsidTr="00095104">
        <w:tc>
          <w:tcPr>
            <w:tcW w:w="382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 selecciona la opción de “</w:t>
            </w:r>
            <w:r>
              <w:rPr>
                <w:rFonts w:cs="Arial"/>
              </w:rPr>
              <w:t>Evaluación Técnica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F8025F" w:rsidRPr="00005187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Muestra pantalla “Verificación” con los datos correspondientes al filtro.</w:t>
            </w:r>
          </w:p>
        </w:tc>
      </w:tr>
      <w:tr w:rsidR="00095104" w:rsidRPr="00005187" w:rsidTr="00095104">
        <w:tc>
          <w:tcPr>
            <w:tcW w:w="382" w:type="pct"/>
            <w:vAlign w:val="center"/>
          </w:tcPr>
          <w:p w:rsidR="00150C64" w:rsidRPr="00D702C4" w:rsidRDefault="00150C64" w:rsidP="00095104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150C64" w:rsidRPr="00D702C4" w:rsidRDefault="00150C64" w:rsidP="0009510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150C64" w:rsidRDefault="00150C64" w:rsidP="00095104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150C64" w:rsidRDefault="00150C64" w:rsidP="00095104">
            <w:pPr>
              <w:rPr>
                <w:rFonts w:cs="Arial"/>
              </w:rPr>
            </w:pPr>
            <w:r>
              <w:rPr>
                <w:rFonts w:cs="Arial"/>
              </w:rPr>
              <w:t>Muestra requisitos No validados con PNC subsanado</w:t>
            </w:r>
            <w:r w:rsidR="00095104">
              <w:rPr>
                <w:rFonts w:cs="Arial"/>
              </w:rPr>
              <w:t xml:space="preserve"> en la sección de “Requisitos”</w:t>
            </w:r>
          </w:p>
        </w:tc>
      </w:tr>
      <w:tr w:rsidR="00095104" w:rsidRPr="00AB114F" w:rsidTr="00095104">
        <w:tc>
          <w:tcPr>
            <w:tcW w:w="382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50C64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F8025F" w:rsidRPr="00D702C4" w:rsidRDefault="00F8025F" w:rsidP="00C66E16">
            <w:pPr>
              <w:rPr>
                <w:rFonts w:cs="Arial"/>
              </w:rPr>
            </w:pPr>
            <w:r>
              <w:rPr>
                <w:rFonts w:cs="Arial"/>
              </w:rPr>
              <w:t>Selecciona</w:t>
            </w:r>
            <w:r w:rsidR="00C66E16">
              <w:rPr>
                <w:rFonts w:cs="Arial"/>
              </w:rPr>
              <w:t xml:space="preserve"> registro del</w:t>
            </w:r>
            <w:r>
              <w:rPr>
                <w:rFonts w:cs="Arial"/>
              </w:rPr>
              <w:t xml:space="preserve"> requisito </w:t>
            </w:r>
            <w:r w:rsidR="00C66E16">
              <w:rPr>
                <w:rFonts w:cs="Arial"/>
              </w:rPr>
              <w:t xml:space="preserve">que presenta </w:t>
            </w:r>
            <w:r w:rsidR="00C5485D">
              <w:rPr>
                <w:rFonts w:cs="Arial"/>
              </w:rPr>
              <w:t xml:space="preserve">una </w:t>
            </w:r>
            <w:r w:rsidR="00150C64">
              <w:rPr>
                <w:rFonts w:cs="Arial"/>
              </w:rPr>
              <w:t>NO validación</w:t>
            </w:r>
            <w:r w:rsidR="00C66E16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</w:p>
        </w:tc>
      </w:tr>
      <w:tr w:rsidR="00095104" w:rsidRPr="00AB114F" w:rsidTr="00095104">
        <w:tc>
          <w:tcPr>
            <w:tcW w:w="382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5485D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C66E16" w:rsidRDefault="00F8025F" w:rsidP="00C5485D">
            <w:pPr>
              <w:rPr>
                <w:rFonts w:cs="Arial"/>
              </w:rPr>
            </w:pPr>
            <w:r>
              <w:rPr>
                <w:rFonts w:cs="Arial"/>
              </w:rPr>
              <w:t>Selecciona opción “Requisito válido”.</w:t>
            </w:r>
          </w:p>
        </w:tc>
        <w:tc>
          <w:tcPr>
            <w:tcW w:w="303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</w:p>
        </w:tc>
      </w:tr>
      <w:tr w:rsidR="00095104" w:rsidRPr="00005187" w:rsidTr="00095104">
        <w:tc>
          <w:tcPr>
            <w:tcW w:w="382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5485D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Selecciona opción “Guardar”.</w:t>
            </w:r>
          </w:p>
          <w:p w:rsidR="00C5485D" w:rsidRDefault="00C5485D" w:rsidP="00C5485D">
            <w:pPr>
              <w:ind w:left="408"/>
              <w:rPr>
                <w:rFonts w:cs="Arial"/>
              </w:rPr>
            </w:pPr>
          </w:p>
          <w:p w:rsidR="00F8025F" w:rsidRDefault="00F8025F" w:rsidP="00095104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>Si el usuario no seleccionó la opción “Requisito válido”</w:t>
            </w:r>
          </w:p>
          <w:p w:rsidR="00F8025F" w:rsidRDefault="00F8025F" w:rsidP="00095104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="00BB765A">
              <w:rPr>
                <w:rFonts w:cs="Arial"/>
              </w:rPr>
              <w:t>0</w:t>
            </w:r>
            <w:r w:rsidR="00C5485D">
              <w:rPr>
                <w:rFonts w:cs="Arial"/>
              </w:rPr>
              <w:t>7</w:t>
            </w:r>
            <w:r>
              <w:rPr>
                <w:rFonts w:cs="Arial"/>
              </w:rPr>
              <w:t>.</w:t>
            </w:r>
          </w:p>
          <w:p w:rsidR="00F8025F" w:rsidRDefault="00F8025F" w:rsidP="00095104">
            <w:pPr>
              <w:rPr>
                <w:rFonts w:cs="Arial"/>
              </w:rPr>
            </w:pPr>
          </w:p>
          <w:p w:rsidR="00F8025F" w:rsidRDefault="00F8025F" w:rsidP="00095104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lastRenderedPageBreak/>
              <w:t>En caso contrario</w:t>
            </w:r>
          </w:p>
          <w:p w:rsidR="00F8025F" w:rsidRPr="00D702C4" w:rsidRDefault="00BB765A" w:rsidP="00095104">
            <w:pPr>
              <w:ind w:left="408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C5485D">
              <w:rPr>
                <w:rFonts w:cs="Arial"/>
              </w:rPr>
              <w:t>8</w:t>
            </w:r>
            <w:r w:rsidR="00F8025F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C5485D">
              <w:rPr>
                <w:rFonts w:cs="Arial"/>
              </w:rPr>
              <w:t>7</w:t>
            </w:r>
          </w:p>
        </w:tc>
        <w:tc>
          <w:tcPr>
            <w:tcW w:w="2117" w:type="pct"/>
            <w:vAlign w:val="center"/>
          </w:tcPr>
          <w:p w:rsidR="00833E7C" w:rsidRDefault="00833E7C" w:rsidP="00095104">
            <w:pPr>
              <w:rPr>
                <w:rFonts w:cs="Arial"/>
              </w:rPr>
            </w:pPr>
            <w:r>
              <w:rPr>
                <w:rFonts w:cs="Arial"/>
              </w:rPr>
              <w:t>Guarda información.</w:t>
            </w:r>
          </w:p>
          <w:p w:rsidR="00833E7C" w:rsidRDefault="00833E7C" w:rsidP="00095104">
            <w:pPr>
              <w:rPr>
                <w:rFonts w:cs="Arial"/>
              </w:rPr>
            </w:pPr>
          </w:p>
          <w:p w:rsidR="00F8025F" w:rsidRPr="008915EA" w:rsidRDefault="00F8025F" w:rsidP="00095104">
            <w:pPr>
              <w:rPr>
                <w:rFonts w:cs="Arial"/>
              </w:rPr>
            </w:pPr>
            <w:r w:rsidRPr="008915EA">
              <w:rPr>
                <w:rFonts w:cs="Arial"/>
              </w:rPr>
              <w:t>El sistema mostrará un mensaje de alerta:</w:t>
            </w:r>
          </w:p>
          <w:p w:rsidR="00F8025F" w:rsidRPr="004C730F" w:rsidRDefault="00F8025F" w:rsidP="00095104">
            <w:pPr>
              <w:pStyle w:val="Prrafodelista"/>
              <w:rPr>
                <w:rFonts w:cs="Arial"/>
              </w:rPr>
            </w:pPr>
            <w:r w:rsidRPr="001E1D41">
              <w:rPr>
                <w:rFonts w:cs="Arial"/>
              </w:rPr>
              <w:t xml:space="preserve">Ver  documento DSTMSG Mensajes del Sistema </w:t>
            </w:r>
            <w:r w:rsidR="002B092F">
              <w:rPr>
                <w:rFonts w:cs="Arial"/>
              </w:rPr>
              <w:t>(MSG72</w:t>
            </w:r>
            <w:r w:rsidRPr="001E1D41">
              <w:rPr>
                <w:rFonts w:cs="Arial"/>
              </w:rPr>
              <w:t>).</w:t>
            </w:r>
          </w:p>
          <w:p w:rsidR="00F8025F" w:rsidRDefault="00F8025F" w:rsidP="00095104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r w:rsidR="00150C64" w:rsidRPr="00150C64">
              <w:rPr>
                <w:rFonts w:cs="Arial"/>
              </w:rPr>
              <w:lastRenderedPageBreak/>
              <w:t>DSTCUS.02.09 CancelarTrámite</w:t>
            </w:r>
            <w:r w:rsidR="00095104">
              <w:rPr>
                <w:rFonts w:cs="Arial"/>
              </w:rPr>
              <w:t>.docx</w:t>
            </w:r>
            <w:r w:rsidRPr="001E1D41">
              <w:rPr>
                <w:rFonts w:cs="Arial"/>
              </w:rPr>
              <w:t>&gt;&gt;.</w:t>
            </w:r>
          </w:p>
          <w:p w:rsidR="00DE1AED" w:rsidRPr="00DE1AED" w:rsidRDefault="00DE1AED" w:rsidP="00DE1AED">
            <w:pPr>
              <w:ind w:left="618"/>
            </w:pPr>
            <w:r>
              <w:rPr>
                <w:lang w:val="es-ES"/>
              </w:rPr>
              <w:t xml:space="preserve">. </w:t>
            </w:r>
            <w:r>
              <w:rPr>
                <w:rFonts w:cs="Arial"/>
              </w:rPr>
              <w:t>Ver documento DSTRNS-</w:t>
            </w:r>
            <w:proofErr w:type="spellStart"/>
            <w:r>
              <w:rPr>
                <w:rFonts w:cs="Arial"/>
              </w:rPr>
              <w:t>ReglasDeNegocioDelSistema</w:t>
            </w:r>
            <w:proofErr w:type="spellEnd"/>
            <w:r>
              <w:rPr>
                <w:rFonts w:cs="Arial"/>
              </w:rPr>
              <w:t xml:space="preserve"> (</w:t>
            </w:r>
            <w:r>
              <w:t>RNS_PK04,</w:t>
            </w:r>
            <w:r w:rsidRPr="00B340A9">
              <w:t xml:space="preserve"> </w:t>
            </w:r>
            <w:r>
              <w:t>RNS_PK05</w:t>
            </w:r>
            <w:r>
              <w:rPr>
                <w:rFonts w:cs="Arial"/>
              </w:rPr>
              <w:t>).</w:t>
            </w:r>
          </w:p>
          <w:p w:rsidR="00F8025F" w:rsidRPr="00D702C4" w:rsidRDefault="00095104" w:rsidP="00A958FD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</w:t>
            </w:r>
            <w:r w:rsidR="00BB765A">
              <w:rPr>
                <w:rFonts w:cs="Arial"/>
              </w:rPr>
              <w:t xml:space="preserve"> 1</w:t>
            </w:r>
            <w:r w:rsidR="00FD29D0">
              <w:rPr>
                <w:rFonts w:cs="Arial"/>
              </w:rPr>
              <w:t>4</w:t>
            </w:r>
            <w:r w:rsidR="0026310E">
              <w:rPr>
                <w:rFonts w:cs="Arial"/>
              </w:rPr>
              <w:t>.</w:t>
            </w:r>
          </w:p>
        </w:tc>
      </w:tr>
      <w:tr w:rsidR="00095104" w:rsidRPr="00005187" w:rsidTr="00095104">
        <w:tc>
          <w:tcPr>
            <w:tcW w:w="382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5485D">
              <w:rPr>
                <w:rFonts w:cs="Arial"/>
              </w:rPr>
              <w:t>8</w:t>
            </w:r>
          </w:p>
        </w:tc>
        <w:tc>
          <w:tcPr>
            <w:tcW w:w="2117" w:type="pct"/>
            <w:vAlign w:val="center"/>
          </w:tcPr>
          <w:p w:rsidR="00BB765A" w:rsidRDefault="00F8025F" w:rsidP="00B82284">
            <w:pPr>
              <w:rPr>
                <w:rFonts w:cs="Arial"/>
              </w:rPr>
            </w:pPr>
            <w:r>
              <w:rPr>
                <w:rFonts w:cs="Arial"/>
              </w:rPr>
              <w:t>Guarda información y registra validación</w:t>
            </w:r>
            <w:r w:rsidR="00095104">
              <w:rPr>
                <w:rFonts w:cs="Arial"/>
              </w:rPr>
              <w:t>.</w:t>
            </w:r>
          </w:p>
        </w:tc>
      </w:tr>
      <w:tr w:rsidR="00095104" w:rsidRPr="00005187" w:rsidTr="00095104">
        <w:tc>
          <w:tcPr>
            <w:tcW w:w="382" w:type="pct"/>
            <w:vAlign w:val="center"/>
          </w:tcPr>
          <w:p w:rsidR="00F8025F" w:rsidRDefault="00C5485D" w:rsidP="00095104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98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F8025F" w:rsidRPr="003B1BF9" w:rsidRDefault="00F8025F" w:rsidP="00095104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3B1BF9">
              <w:rPr>
                <w:rFonts w:cs="Arial"/>
              </w:rPr>
              <w:t>Validar otro requisito:</w:t>
            </w:r>
          </w:p>
          <w:p w:rsidR="00F8025F" w:rsidRPr="003B1BF9" w:rsidRDefault="00F8025F" w:rsidP="00095104">
            <w:pPr>
              <w:pStyle w:val="Prrafodelista"/>
              <w:rPr>
                <w:rFonts w:cs="Arial"/>
              </w:rPr>
            </w:pPr>
            <w:r w:rsidRPr="003B1BF9">
              <w:rPr>
                <w:rFonts w:cs="Arial"/>
              </w:rPr>
              <w:t>Ir al punto 03.</w:t>
            </w:r>
          </w:p>
          <w:p w:rsidR="00F8025F" w:rsidRDefault="00F8025F" w:rsidP="00095104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Imprimir pantalla:</w:t>
            </w:r>
          </w:p>
          <w:p w:rsidR="00F8025F" w:rsidRDefault="00F8025F" w:rsidP="00095104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10.01.03_–_Imprimir" w:history="1">
              <w:r w:rsidRPr="008231A2">
                <w:rPr>
                  <w:rStyle w:val="Hipervnculo"/>
                  <w:rFonts w:cs="Arial"/>
                </w:rPr>
                <w:t>CU.</w:t>
              </w:r>
              <w:r>
                <w:rPr>
                  <w:rStyle w:val="Hipervnculo"/>
                  <w:rFonts w:cs="Arial"/>
                </w:rPr>
                <w:t>02.12</w:t>
              </w:r>
              <w:r w:rsidRPr="008231A2">
                <w:rPr>
                  <w:rStyle w:val="Hipervnculo"/>
                  <w:rFonts w:cs="Arial"/>
                </w:rPr>
                <w:t xml:space="preserve">.03–Imprimir </w:t>
              </w:r>
              <w:proofErr w:type="spellStart"/>
              <w:r w:rsidRPr="008231A2">
                <w:rPr>
                  <w:rStyle w:val="Hipervnculo"/>
                  <w:rFonts w:cs="Arial"/>
                </w:rPr>
                <w:t>EvaluaciónTécnica</w:t>
              </w:r>
              <w:proofErr w:type="spellEnd"/>
              <w:r w:rsidRPr="008231A2">
                <w:rPr>
                  <w:rStyle w:val="Hipervnculo"/>
                  <w:rFonts w:cs="Arial"/>
                </w:rPr>
                <w:t>&gt;&gt;.</w:t>
              </w:r>
            </w:hyperlink>
          </w:p>
          <w:p w:rsidR="00F8025F" w:rsidRDefault="00F8025F" w:rsidP="00095104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Imprimir Oficio de Rechazo:</w:t>
            </w:r>
          </w:p>
          <w:p w:rsidR="00F8025F" w:rsidRDefault="00F8025F" w:rsidP="00095104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&lt;&lt; </w:t>
            </w:r>
            <w:hyperlink w:anchor="_CU.10.01.05_–_Imprimir" w:history="1">
              <w:r w:rsidRPr="008231A2">
                <w:rPr>
                  <w:rStyle w:val="Hipervnculo"/>
                  <w:rFonts w:cs="Arial"/>
                </w:rPr>
                <w:t>CU.</w:t>
              </w:r>
              <w:r>
                <w:rPr>
                  <w:rStyle w:val="Hipervnculo"/>
                  <w:rFonts w:cs="Arial"/>
                </w:rPr>
                <w:t>02.12</w:t>
              </w:r>
              <w:r w:rsidRPr="008231A2">
                <w:rPr>
                  <w:rStyle w:val="Hipervnculo"/>
                  <w:rFonts w:cs="Arial"/>
                </w:rPr>
                <w:t xml:space="preserve">.05– </w:t>
              </w:r>
              <w:proofErr w:type="spellStart"/>
              <w:r w:rsidRPr="008231A2">
                <w:rPr>
                  <w:rStyle w:val="Hipervnculo"/>
                  <w:rFonts w:cs="Arial"/>
                </w:rPr>
                <w:t>ImprimirOficioDeRechazo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  <w:p w:rsidR="00F8025F" w:rsidRDefault="00F8025F" w:rsidP="00095104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Generar Reporte:</w:t>
            </w:r>
          </w:p>
          <w:p w:rsidR="00F8025F" w:rsidRPr="00090CB7" w:rsidRDefault="00BB765A" w:rsidP="00095104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="00C5485D">
              <w:rPr>
                <w:rFonts w:cs="Arial"/>
              </w:rPr>
              <w:t>10</w:t>
            </w:r>
            <w:r w:rsidR="00F8025F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F8025F" w:rsidRDefault="00BB765A" w:rsidP="0009510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5485D">
              <w:rPr>
                <w:rFonts w:cs="Arial"/>
              </w:rPr>
              <w:t>0</w:t>
            </w:r>
          </w:p>
        </w:tc>
        <w:tc>
          <w:tcPr>
            <w:tcW w:w="2117" w:type="pct"/>
            <w:vAlign w:val="center"/>
          </w:tcPr>
          <w:p w:rsidR="00F8025F" w:rsidRPr="00090CB7" w:rsidRDefault="00F8025F" w:rsidP="00095104">
            <w:pPr>
              <w:rPr>
                <w:rFonts w:cs="Arial"/>
              </w:rPr>
            </w:pPr>
            <w:r w:rsidRPr="00090CB7">
              <w:rPr>
                <w:rFonts w:cs="Arial"/>
              </w:rPr>
              <w:t>En caso de que se hayan validado todos los requisitos:</w:t>
            </w:r>
          </w:p>
          <w:p w:rsidR="00F8025F" w:rsidRDefault="00F8025F" w:rsidP="00095104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&lt;&lt; </w:t>
            </w:r>
            <w:hyperlink w:anchor="_CU.10.01.04_–_Generar" w:history="1">
              <w:r w:rsidRPr="008231A2">
                <w:rPr>
                  <w:rStyle w:val="Hipervnculo"/>
                  <w:rFonts w:cs="Arial"/>
                </w:rPr>
                <w:t>CU.</w:t>
              </w:r>
              <w:r>
                <w:rPr>
                  <w:rStyle w:val="Hipervnculo"/>
                  <w:rFonts w:cs="Arial"/>
                </w:rPr>
                <w:t>02.12</w:t>
              </w:r>
              <w:r w:rsidRPr="008231A2">
                <w:rPr>
                  <w:rStyle w:val="Hipervnculo"/>
                  <w:rFonts w:cs="Arial"/>
                </w:rPr>
                <w:t xml:space="preserve">.04– </w:t>
              </w:r>
              <w:proofErr w:type="spellStart"/>
              <w:r w:rsidRPr="008231A2">
                <w:rPr>
                  <w:rStyle w:val="Hipervnculo"/>
                  <w:rFonts w:cs="Arial"/>
                </w:rPr>
                <w:t>GenerarReporteEvaluaciónTécnica</w:t>
              </w:r>
              <w:proofErr w:type="spellEnd"/>
            </w:hyperlink>
            <w:r>
              <w:rPr>
                <w:rFonts w:cs="Arial"/>
              </w:rPr>
              <w:t xml:space="preserve"> &gt;&gt;.</w:t>
            </w:r>
          </w:p>
          <w:p w:rsidR="00833E7C" w:rsidRDefault="00833E7C" w:rsidP="00095104">
            <w:pPr>
              <w:ind w:left="692"/>
              <w:rPr>
                <w:rFonts w:cs="Arial"/>
              </w:rPr>
            </w:pPr>
          </w:p>
          <w:p w:rsidR="00F8025F" w:rsidRPr="00090CB7" w:rsidRDefault="00F8025F" w:rsidP="00095104">
            <w:pPr>
              <w:rPr>
                <w:rFonts w:cs="Arial"/>
              </w:rPr>
            </w:pPr>
            <w:r w:rsidRPr="00090CB7">
              <w:rPr>
                <w:rFonts w:cs="Arial"/>
              </w:rPr>
              <w:t>En caso contrario:</w:t>
            </w:r>
          </w:p>
          <w:p w:rsidR="00F8025F" w:rsidRPr="008915EA" w:rsidRDefault="00F8025F" w:rsidP="00095104">
            <w:pPr>
              <w:ind w:left="759"/>
              <w:rPr>
                <w:rFonts w:cs="Arial"/>
              </w:rPr>
            </w:pPr>
            <w:r w:rsidRPr="008915EA">
              <w:rPr>
                <w:rFonts w:cs="Arial"/>
              </w:rPr>
              <w:t>El sistema mostrará un mensaje de alerta:</w:t>
            </w:r>
          </w:p>
          <w:p w:rsidR="00F8025F" w:rsidRPr="002C31C8" w:rsidRDefault="00F8025F" w:rsidP="00095104">
            <w:pPr>
              <w:pStyle w:val="Prrafodelista"/>
              <w:rPr>
                <w:rFonts w:cs="Arial"/>
              </w:rPr>
            </w:pPr>
            <w:r w:rsidRPr="001E1D4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(MSG18</w:t>
            </w:r>
            <w:r w:rsidRPr="001E1D41">
              <w:rPr>
                <w:rFonts w:cs="Arial"/>
              </w:rPr>
              <w:t>).</w:t>
            </w:r>
          </w:p>
          <w:p w:rsidR="00F8025F" w:rsidRDefault="00BB765A" w:rsidP="00095104">
            <w:pPr>
              <w:ind w:left="759"/>
              <w:rPr>
                <w:rFonts w:cs="Arial"/>
              </w:rPr>
            </w:pPr>
            <w:r>
              <w:rPr>
                <w:rFonts w:cs="Arial"/>
              </w:rPr>
              <w:t>Ir al pun</w:t>
            </w:r>
            <w:r w:rsidR="00C5485D">
              <w:rPr>
                <w:rFonts w:cs="Arial"/>
              </w:rPr>
              <w:t>to 09</w:t>
            </w:r>
            <w:r>
              <w:rPr>
                <w:rFonts w:cs="Arial"/>
              </w:rPr>
              <w:t>.</w:t>
            </w:r>
          </w:p>
        </w:tc>
      </w:tr>
      <w:tr w:rsidR="00095104" w:rsidRPr="00005187" w:rsidTr="00095104">
        <w:tc>
          <w:tcPr>
            <w:tcW w:w="382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5485D">
              <w:rPr>
                <w:rFonts w:cs="Arial"/>
              </w:rPr>
              <w:t>1</w:t>
            </w:r>
          </w:p>
        </w:tc>
        <w:tc>
          <w:tcPr>
            <w:tcW w:w="2198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Selecciona opción “Aceptar”</w:t>
            </w:r>
          </w:p>
          <w:p w:rsidR="00F8025F" w:rsidRDefault="00F8025F" w:rsidP="00095104">
            <w:pPr>
              <w:rPr>
                <w:rFonts w:cs="Arial"/>
              </w:rPr>
            </w:pPr>
          </w:p>
          <w:p w:rsidR="00F8025F" w:rsidRPr="00D702C4" w:rsidRDefault="00F8025F" w:rsidP="00095104">
            <w:pPr>
              <w:ind w:left="692"/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5485D">
              <w:rPr>
                <w:rFonts w:cs="Arial"/>
              </w:rPr>
              <w:t>2</w:t>
            </w:r>
          </w:p>
        </w:tc>
        <w:tc>
          <w:tcPr>
            <w:tcW w:w="2117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Valida requisitos:</w:t>
            </w:r>
          </w:p>
          <w:p w:rsidR="00F8025F" w:rsidRDefault="00F8025F" w:rsidP="00095104">
            <w:pPr>
              <w:rPr>
                <w:rFonts w:cs="Arial"/>
              </w:rPr>
            </w:pPr>
          </w:p>
          <w:p w:rsidR="00A958FD" w:rsidRPr="004E5ADE" w:rsidRDefault="00F8025F" w:rsidP="00F93D45">
            <w:pPr>
              <w:ind w:left="759"/>
              <w:rPr>
                <w:rFonts w:cs="Arial"/>
              </w:rPr>
            </w:pPr>
            <w:r w:rsidRPr="004E5ADE">
              <w:rPr>
                <w:rFonts w:cs="Arial"/>
              </w:rPr>
              <w:t xml:space="preserve">El sistema </w:t>
            </w:r>
            <w:r w:rsidR="004E5ADE" w:rsidRPr="004E5ADE">
              <w:rPr>
                <w:rFonts w:cs="Arial"/>
              </w:rPr>
              <w:t>selecciona la opción “Cumple con la Evaluación Técnica”</w:t>
            </w:r>
            <w:r w:rsidR="004E5ADE">
              <w:rPr>
                <w:rFonts w:cs="Arial"/>
              </w:rPr>
              <w:t>.</w:t>
            </w:r>
          </w:p>
        </w:tc>
      </w:tr>
      <w:tr w:rsidR="00095104" w:rsidRPr="00005187" w:rsidTr="00095104">
        <w:tc>
          <w:tcPr>
            <w:tcW w:w="382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5485D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F8025F" w:rsidRDefault="00F8025F" w:rsidP="00095104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Buscar trámite: </w:t>
            </w:r>
          </w:p>
          <w:p w:rsidR="00F8025F" w:rsidRDefault="00F8025F" w:rsidP="00095104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 xml:space="preserve">Refiérase </w:t>
            </w:r>
            <w:r>
              <w:rPr>
                <w:rFonts w:cs="Arial"/>
                <w:lang w:val="es-ES"/>
              </w:rPr>
              <w:t xml:space="preserve">al  Caso de Uso </w:t>
            </w:r>
            <w:r>
              <w:rPr>
                <w:rFonts w:cs="Arial"/>
              </w:rPr>
              <w:t>&lt;&lt;</w:t>
            </w:r>
            <w:hyperlink w:anchor="_CU.10.01.01_–_Buscar" w:history="1">
              <w:r w:rsidRPr="00E97C3B">
                <w:rPr>
                  <w:rStyle w:val="Hipervnculo"/>
                  <w:rFonts w:cs="Arial"/>
                  <w:lang w:val="es-ES"/>
                </w:rPr>
                <w:t>C</w:t>
              </w:r>
              <w:r>
                <w:rPr>
                  <w:rStyle w:val="Hipervnculo"/>
                  <w:rFonts w:cs="Arial"/>
                  <w:lang w:val="es-ES"/>
                </w:rPr>
                <w:t>U</w:t>
              </w:r>
              <w:r w:rsidRPr="00E97C3B">
                <w:rPr>
                  <w:rStyle w:val="Hipervnculo"/>
                  <w:rFonts w:cs="Arial"/>
                  <w:lang w:val="es-ES"/>
                </w:rPr>
                <w:t>.</w:t>
              </w:r>
              <w:r>
                <w:rPr>
                  <w:rStyle w:val="Hipervnculo"/>
                  <w:rFonts w:cs="Arial"/>
                  <w:lang w:val="es-ES"/>
                </w:rPr>
                <w:t>02.12</w:t>
              </w:r>
              <w:r w:rsidRPr="00E97C3B">
                <w:rPr>
                  <w:rStyle w:val="Hipervnculo"/>
                  <w:rFonts w:cs="Arial"/>
                  <w:lang w:val="es-ES"/>
                </w:rPr>
                <w:t>.01</w:t>
              </w:r>
              <w:r>
                <w:rPr>
                  <w:rStyle w:val="Hipervnculo"/>
                  <w:rFonts w:cs="Arial"/>
                  <w:lang w:val="es-ES"/>
                </w:rPr>
                <w:t>-</w:t>
              </w:r>
              <w:r w:rsidRPr="00E97C3B">
                <w:rPr>
                  <w:rStyle w:val="Hipervnculo"/>
                  <w:rFonts w:cs="Arial"/>
                  <w:lang w:val="es-ES"/>
                </w:rPr>
                <w:t>BuscarTramite</w:t>
              </w:r>
            </w:hyperlink>
            <w:r>
              <w:rPr>
                <w:rFonts w:cs="Arial"/>
              </w:rPr>
              <w:t>&gt;&gt;.</w:t>
            </w:r>
          </w:p>
          <w:p w:rsidR="00F8025F" w:rsidRPr="00AF4D15" w:rsidRDefault="00F8025F" w:rsidP="00095104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AF4D15">
              <w:rPr>
                <w:rFonts w:cs="Arial"/>
              </w:rPr>
              <w:t>Para continuar con el flujo del trámite:</w:t>
            </w:r>
          </w:p>
          <w:p w:rsidR="00F8025F" w:rsidRPr="00D702C4" w:rsidRDefault="00F8025F" w:rsidP="00095104">
            <w:pPr>
              <w:ind w:left="692"/>
              <w:rPr>
                <w:rFonts w:cs="Arial"/>
              </w:rPr>
            </w:pPr>
            <w:r w:rsidRPr="001A0B87">
              <w:rPr>
                <w:rFonts w:cs="Arial"/>
              </w:rPr>
              <w:t>Refi</w:t>
            </w:r>
            <w:r>
              <w:rPr>
                <w:rFonts w:cs="Arial"/>
              </w:rPr>
              <w:t>érase al Caso de Uso &lt;&lt;DSTCUS.02.08</w:t>
            </w:r>
            <w:r w:rsidRPr="001A0B87">
              <w:rPr>
                <w:rFonts w:cs="Arial"/>
              </w:rPr>
              <w:t xml:space="preserve"> CambiarEtapa.doc</w:t>
            </w:r>
            <w:r>
              <w:rPr>
                <w:rFonts w:cs="Arial"/>
              </w:rPr>
              <w:t>x</w:t>
            </w:r>
            <w:r w:rsidRPr="001A0B87"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</w:p>
        </w:tc>
      </w:tr>
      <w:tr w:rsidR="00095104" w:rsidRPr="00005187" w:rsidTr="00095104">
        <w:tc>
          <w:tcPr>
            <w:tcW w:w="382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5485D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F8025F" w:rsidRPr="00D702C4" w:rsidRDefault="00F8025F" w:rsidP="00095104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8025F" w:rsidRDefault="00F8025F" w:rsidP="00095104">
            <w:pPr>
              <w:rPr>
                <w:rFonts w:cs="Arial"/>
              </w:rPr>
            </w:pPr>
          </w:p>
        </w:tc>
      </w:tr>
    </w:tbl>
    <w:p w:rsidR="00F8025F" w:rsidRDefault="00F8025F" w:rsidP="00F8025F">
      <w:pPr>
        <w:pStyle w:val="Ttulo2"/>
        <w:numPr>
          <w:ilvl w:val="0"/>
          <w:numId w:val="0"/>
        </w:numPr>
      </w:pPr>
    </w:p>
    <w:p w:rsidR="00F8025F" w:rsidRDefault="00F8025F" w:rsidP="00F8025F">
      <w:pPr>
        <w:pStyle w:val="Ttulo2"/>
      </w:pPr>
      <w:bookmarkStart w:id="81" w:name="_Toc317268298"/>
      <w:r>
        <w:t>Flujos alternos</w:t>
      </w:r>
      <w:bookmarkEnd w:id="81"/>
    </w:p>
    <w:p w:rsidR="00F8025F" w:rsidRPr="00FB1821" w:rsidRDefault="00F8025F" w:rsidP="00F8025F">
      <w:pPr>
        <w:rPr>
          <w:lang w:val="es-ES"/>
        </w:rPr>
      </w:pPr>
      <w:r>
        <w:rPr>
          <w:lang w:val="es-ES"/>
        </w:rPr>
        <w:t>N/A</w:t>
      </w:r>
    </w:p>
    <w:p w:rsidR="00F8025F" w:rsidRPr="00D702C4" w:rsidRDefault="00F8025F" w:rsidP="00F8025F">
      <w:pPr>
        <w:pStyle w:val="Ttulo2"/>
      </w:pPr>
      <w:bookmarkStart w:id="82" w:name="_Toc317268299"/>
      <w:r w:rsidRPr="00D702C4">
        <w:t>Condiciones Posteriores</w:t>
      </w:r>
      <w:bookmarkEnd w:id="82"/>
    </w:p>
    <w:p w:rsidR="00F8025F" w:rsidRPr="00D702C4" w:rsidRDefault="00F8025F" w:rsidP="00F8025F">
      <w:pPr>
        <w:rPr>
          <w:rFonts w:cs="Arial"/>
        </w:rPr>
      </w:pPr>
      <w:r w:rsidRPr="00D702C4">
        <w:rPr>
          <w:rFonts w:cs="Arial"/>
        </w:rPr>
        <w:t>No aplica.</w:t>
      </w:r>
    </w:p>
    <w:p w:rsidR="00F8025F" w:rsidRPr="00BE728C" w:rsidRDefault="00F8025F" w:rsidP="00F8025F">
      <w:pPr>
        <w:pStyle w:val="Ttulo2"/>
      </w:pPr>
      <w:bookmarkStart w:id="83" w:name="_Toc317268300"/>
      <w:r w:rsidRPr="00D702C4">
        <w:lastRenderedPageBreak/>
        <w:t>Diagrama</w:t>
      </w:r>
      <w:bookmarkEnd w:id="83"/>
    </w:p>
    <w:p w:rsidR="00F8025F" w:rsidRPr="00D702C4" w:rsidRDefault="00C71E0C" w:rsidP="00F8025F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514921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2.03-GenerarEvaluaciónTécnicaSubsanada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5F" w:rsidRPr="00D702C4" w:rsidRDefault="00F8025F" w:rsidP="00F8025F">
      <w:pPr>
        <w:pStyle w:val="Ttulo2"/>
      </w:pPr>
      <w:bookmarkStart w:id="84" w:name="_Toc317268301"/>
      <w:r w:rsidRPr="00D702C4">
        <w:t>Observaciones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F8025F" w:rsidRPr="00003628" w:rsidTr="00095104">
        <w:tc>
          <w:tcPr>
            <w:tcW w:w="1771" w:type="dxa"/>
            <w:shd w:val="clear" w:color="auto" w:fill="C2D69B" w:themeFill="accent3" w:themeFillTint="99"/>
          </w:tcPr>
          <w:p w:rsidR="00F8025F" w:rsidRPr="00003628" w:rsidRDefault="00F8025F" w:rsidP="0009510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F8025F" w:rsidRPr="00003628" w:rsidRDefault="00F8025F" w:rsidP="00095104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F8025F" w:rsidRPr="00D702C4" w:rsidTr="00095104">
        <w:tc>
          <w:tcPr>
            <w:tcW w:w="1771" w:type="dxa"/>
          </w:tcPr>
          <w:p w:rsidR="00F8025F" w:rsidRPr="00D702C4" w:rsidRDefault="00F8025F" w:rsidP="00095104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F8025F" w:rsidRPr="00D702C4" w:rsidRDefault="00F8025F" w:rsidP="00095104">
            <w:pPr>
              <w:rPr>
                <w:rFonts w:cs="Arial"/>
              </w:rPr>
            </w:pPr>
          </w:p>
        </w:tc>
      </w:tr>
    </w:tbl>
    <w:p w:rsidR="00E81250" w:rsidRDefault="00E81250" w:rsidP="002502ED"/>
    <w:p w:rsidR="00F8025F" w:rsidRDefault="00F8025F" w:rsidP="002502ED"/>
    <w:p w:rsidR="00F8025F" w:rsidRDefault="00F8025F" w:rsidP="002502ED"/>
    <w:p w:rsidR="00F8025F" w:rsidRDefault="00F8025F" w:rsidP="002502ED">
      <w:r>
        <w:br w:type="page"/>
      </w:r>
    </w:p>
    <w:p w:rsidR="00F8025F" w:rsidRDefault="00F8025F" w:rsidP="002502ED"/>
    <w:p w:rsidR="00F8025F" w:rsidRDefault="00F8025F" w:rsidP="002502ED"/>
    <w:p w:rsidR="00E81250" w:rsidRPr="002511BD" w:rsidRDefault="00E81250" w:rsidP="00E81250">
      <w:pPr>
        <w:pStyle w:val="Subttulo"/>
      </w:pPr>
      <w:r w:rsidRPr="002511BD">
        <w:t>Especificación de C</w:t>
      </w:r>
      <w:r>
        <w:t>asos de Uso de Sistema: CU.</w:t>
      </w:r>
      <w:r w:rsidR="00DE4035">
        <w:t>02.12</w:t>
      </w:r>
      <w:r w:rsidR="00E52811">
        <w:t>.04</w:t>
      </w:r>
      <w:r w:rsidRPr="008D03C3">
        <w:t>-</w:t>
      </w:r>
      <w:r w:rsidR="00E52811">
        <w:t>ImprimirEvaluación</w:t>
      </w:r>
      <w:r>
        <w:t>Técnica</w:t>
      </w:r>
    </w:p>
    <w:p w:rsidR="00E81250" w:rsidRPr="00041EBD" w:rsidRDefault="00E81250" w:rsidP="00E81250">
      <w:pPr>
        <w:pStyle w:val="Ttulo1"/>
      </w:pPr>
      <w:bookmarkStart w:id="85" w:name="_CU.10.01.03_–_Imprimir"/>
      <w:bookmarkStart w:id="86" w:name="_Toc317268302"/>
      <w:bookmarkEnd w:id="85"/>
      <w:r>
        <w:t>CU.</w:t>
      </w:r>
      <w:r w:rsidR="00DE4035">
        <w:t>02.12</w:t>
      </w:r>
      <w:r w:rsidR="00E52811">
        <w:t xml:space="preserve">.04 – </w:t>
      </w:r>
      <w:proofErr w:type="spellStart"/>
      <w:r w:rsidR="00E52811">
        <w:t>ImprimirEvaluación</w:t>
      </w:r>
      <w:r>
        <w:t>Técnica</w:t>
      </w:r>
      <w:bookmarkEnd w:id="86"/>
      <w:proofErr w:type="spellEnd"/>
      <w:r>
        <w:t xml:space="preserve"> </w:t>
      </w:r>
      <w:r w:rsidRPr="00041EBD">
        <w:tab/>
      </w:r>
    </w:p>
    <w:p w:rsidR="00E81250" w:rsidRPr="00D702C4" w:rsidRDefault="00E81250" w:rsidP="00E81250">
      <w:pPr>
        <w:pStyle w:val="Ttulo2"/>
      </w:pPr>
      <w:bookmarkStart w:id="87" w:name="_Toc317268303"/>
      <w:r w:rsidRPr="00D702C4">
        <w:t>Descripción Breve</w:t>
      </w:r>
      <w:bookmarkEnd w:id="87"/>
    </w:p>
    <w:p w:rsidR="00E81250" w:rsidRPr="00CC1B7A" w:rsidRDefault="00E81250" w:rsidP="00E81250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621CF2">
        <w:rPr>
          <w:rFonts w:cs="Arial"/>
        </w:rPr>
        <w:t>imprime pantalla con los datos de la evaluación técnica del trámite</w:t>
      </w:r>
      <w:r>
        <w:rPr>
          <w:rFonts w:cs="Arial"/>
        </w:rPr>
        <w:t xml:space="preserve"> dentro del sistema de gestión de trámites.</w:t>
      </w:r>
    </w:p>
    <w:p w:rsidR="00E81250" w:rsidRPr="00D702C4" w:rsidRDefault="00E81250" w:rsidP="00E81250">
      <w:pPr>
        <w:pStyle w:val="Ttulo2"/>
      </w:pPr>
      <w:bookmarkStart w:id="88" w:name="_Toc317268304"/>
      <w:r w:rsidRPr="00D702C4">
        <w:t>Actores</w:t>
      </w:r>
      <w:bookmarkEnd w:id="88"/>
    </w:p>
    <w:p w:rsidR="00E81250" w:rsidRDefault="00E81250" w:rsidP="00E81250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81250" w:rsidRDefault="00E81250" w:rsidP="00621CF2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 w:rsidR="00621CF2">
        <w:rPr>
          <w:rFonts w:cs="Arial"/>
        </w:rPr>
        <w:t>impresiones de pantalla</w:t>
      </w:r>
      <w:r>
        <w:rPr>
          <w:rFonts w:cs="Arial"/>
        </w:rPr>
        <w:t xml:space="preserve"> de las solicitudes correspondientes al área en el sistema.</w:t>
      </w:r>
    </w:p>
    <w:p w:rsidR="00E81250" w:rsidRPr="002029C4" w:rsidRDefault="00E81250" w:rsidP="00E81250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81250" w:rsidRPr="00D702C4" w:rsidRDefault="00E81250" w:rsidP="00E81250">
      <w:pPr>
        <w:pStyle w:val="Ttulo2"/>
      </w:pPr>
      <w:bookmarkStart w:id="89" w:name="_Toc317268305"/>
      <w:r w:rsidRPr="00D702C4">
        <w:t>Condiciones Previas</w:t>
      </w:r>
      <w:bookmarkEnd w:id="89"/>
    </w:p>
    <w:p w:rsidR="00E81250" w:rsidRPr="00D702C4" w:rsidRDefault="00E81250" w:rsidP="00E81250">
      <w:pPr>
        <w:pStyle w:val="Ttulo3"/>
      </w:pPr>
      <w:bookmarkStart w:id="90" w:name="_Toc317268306"/>
      <w:r w:rsidRPr="00D702C4">
        <w:t>El usuario deberá iniciar sesión en el sistema.</w:t>
      </w:r>
      <w:bookmarkEnd w:id="90"/>
    </w:p>
    <w:p w:rsidR="00B51CA0" w:rsidRDefault="00E81250" w:rsidP="00CD445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51CA0" w:rsidRDefault="00B51CA0" w:rsidP="00B51CA0">
      <w:pPr>
        <w:pStyle w:val="Ttulo3"/>
      </w:pPr>
      <w:bookmarkStart w:id="91" w:name="_Toc317268307"/>
      <w:r>
        <w:t>El usuario deberá emitir una evaluación técnica del trámite correspondiente.</w:t>
      </w:r>
      <w:bookmarkEnd w:id="91"/>
    </w:p>
    <w:p w:rsidR="00E81250" w:rsidRPr="00D702C4" w:rsidRDefault="00B51CA0" w:rsidP="0017378B">
      <w:pPr>
        <w:spacing w:after="240"/>
        <w:rPr>
          <w:rFonts w:cs="Arial"/>
        </w:rPr>
      </w:pPr>
      <w:r>
        <w:rPr>
          <w:rFonts w:cs="Arial"/>
        </w:rPr>
        <w:t xml:space="preserve">El usuario deberá realizar </w:t>
      </w:r>
      <w:r w:rsidR="00C457AB">
        <w:rPr>
          <w:rFonts w:cs="Arial"/>
        </w:rPr>
        <w:t xml:space="preserve">una evaluación técnica del trámite </w:t>
      </w:r>
      <w:r>
        <w:rPr>
          <w:rFonts w:cs="Arial"/>
        </w:rPr>
        <w:t xml:space="preserve">previo a la </w:t>
      </w:r>
      <w:r w:rsidR="00C457AB">
        <w:rPr>
          <w:rFonts w:cs="Arial"/>
        </w:rPr>
        <w:t>impresión de pantalla</w:t>
      </w:r>
      <w:r>
        <w:rPr>
          <w:rFonts w:cs="Arial"/>
        </w:rPr>
        <w:t xml:space="preserve">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10.01.02_–_Generar" w:history="1">
        <w:r w:rsidRPr="00C457AB">
          <w:rPr>
            <w:rStyle w:val="Hipervnculo"/>
            <w:rFonts w:cs="Arial"/>
            <w:lang w:val="es-ES"/>
          </w:rPr>
          <w:t>CU</w:t>
        </w:r>
        <w:r w:rsidR="00C457AB" w:rsidRPr="00C457AB">
          <w:rPr>
            <w:rStyle w:val="Hipervnculo"/>
            <w:rFonts w:cs="Arial"/>
            <w:lang w:val="es-ES"/>
          </w:rPr>
          <w:t>.</w:t>
        </w:r>
        <w:r w:rsidR="00DE4035">
          <w:rPr>
            <w:rStyle w:val="Hipervnculo"/>
            <w:rFonts w:cs="Arial"/>
            <w:lang w:val="es-ES"/>
          </w:rPr>
          <w:t>02.12</w:t>
        </w:r>
        <w:r w:rsidR="00C457AB" w:rsidRPr="00C457AB">
          <w:rPr>
            <w:rStyle w:val="Hipervnculo"/>
            <w:rFonts w:cs="Arial"/>
            <w:lang w:val="es-ES"/>
          </w:rPr>
          <w:t>.02</w:t>
        </w:r>
        <w:r w:rsidRPr="00C457AB">
          <w:rPr>
            <w:rStyle w:val="Hipervnculo"/>
            <w:rFonts w:cs="Arial"/>
            <w:lang w:val="es-ES"/>
          </w:rPr>
          <w:t>-</w:t>
        </w:r>
        <w:r w:rsidR="008C524A">
          <w:rPr>
            <w:rStyle w:val="Hipervnculo"/>
            <w:rFonts w:cs="Arial"/>
            <w:lang w:val="es-ES"/>
          </w:rPr>
          <w:t>Gener</w:t>
        </w:r>
        <w:r w:rsidR="00C457AB" w:rsidRPr="00C457AB">
          <w:rPr>
            <w:rStyle w:val="Hipervnculo"/>
            <w:rFonts w:cs="Arial"/>
            <w:lang w:val="es-ES"/>
          </w:rPr>
          <w:t>arEvaluaciónTécnica</w:t>
        </w:r>
      </w:hyperlink>
      <w:r>
        <w:rPr>
          <w:rFonts w:cs="Arial"/>
        </w:rPr>
        <w:t>&gt;&gt;.</w:t>
      </w:r>
    </w:p>
    <w:p w:rsidR="00E81250" w:rsidRPr="00D702C4" w:rsidRDefault="00E81250" w:rsidP="00E81250">
      <w:pPr>
        <w:pStyle w:val="Ttulo2"/>
      </w:pPr>
      <w:bookmarkStart w:id="92" w:name="_Toc317268308"/>
      <w:r w:rsidRPr="00D702C4">
        <w:t>Flujo de Eventos</w:t>
      </w:r>
      <w:bookmarkEnd w:id="92"/>
    </w:p>
    <w:p w:rsidR="00E81250" w:rsidRPr="008E023C" w:rsidRDefault="00E81250" w:rsidP="00E81250">
      <w:pPr>
        <w:pStyle w:val="Ttulo3"/>
      </w:pPr>
      <w:bookmarkStart w:id="93" w:name="_Toc317268309"/>
      <w:r w:rsidRPr="00D702C4">
        <w:t>Flujo Básico</w:t>
      </w:r>
      <w:bookmarkEnd w:id="9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CB0873" w:rsidTr="00CB0873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CB0873" w:rsidRDefault="00CB0873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CB0873" w:rsidTr="00CB0873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CB0873" w:rsidRDefault="00CB0873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CB0873" w:rsidRDefault="00CB0873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CB0873" w:rsidTr="00CB0873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CB0873" w:rsidTr="00CB0873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873" w:rsidRDefault="00CB0873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873" w:rsidRDefault="00CB0873">
            <w:pPr>
              <w:rPr>
                <w:rFonts w:cs="Arial"/>
              </w:rPr>
            </w:pPr>
          </w:p>
        </w:tc>
      </w:tr>
      <w:tr w:rsidR="00CB0873" w:rsidTr="00CB0873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CB0873" w:rsidRDefault="00CB0873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CB0873" w:rsidRDefault="00CB0873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CB0873" w:rsidRDefault="00CB0873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CB0873" w:rsidTr="00CB0873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873" w:rsidRDefault="00CB0873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873" w:rsidRDefault="00CB0873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873" w:rsidRDefault="00CB0873">
            <w:pPr>
              <w:rPr>
                <w:rFonts w:cs="Arial"/>
              </w:rPr>
            </w:pPr>
          </w:p>
        </w:tc>
      </w:tr>
    </w:tbl>
    <w:p w:rsidR="00E81250" w:rsidRDefault="00E81250" w:rsidP="00E81250">
      <w:pPr>
        <w:pStyle w:val="Ttulo2"/>
        <w:numPr>
          <w:ilvl w:val="0"/>
          <w:numId w:val="0"/>
        </w:numPr>
      </w:pPr>
    </w:p>
    <w:p w:rsidR="00E81250" w:rsidRDefault="00E81250" w:rsidP="00E81250">
      <w:pPr>
        <w:pStyle w:val="Ttulo2"/>
      </w:pPr>
      <w:bookmarkStart w:id="94" w:name="_Toc317268310"/>
      <w:r>
        <w:t>Flujos alternos</w:t>
      </w:r>
      <w:bookmarkEnd w:id="94"/>
    </w:p>
    <w:p w:rsidR="00E81250" w:rsidRDefault="00E81250" w:rsidP="00E81250">
      <w:pPr>
        <w:rPr>
          <w:rFonts w:cs="Arial"/>
        </w:rPr>
      </w:pPr>
      <w:r>
        <w:rPr>
          <w:rFonts w:cs="Arial"/>
        </w:rPr>
        <w:t>No aplica.</w:t>
      </w:r>
    </w:p>
    <w:p w:rsidR="00E81250" w:rsidRPr="00D702C4" w:rsidRDefault="00E81250" w:rsidP="00E81250">
      <w:pPr>
        <w:pStyle w:val="Ttulo2"/>
      </w:pPr>
      <w:bookmarkStart w:id="95" w:name="_Toc317268311"/>
      <w:r w:rsidRPr="00D702C4">
        <w:t>Condiciones Posteriores</w:t>
      </w:r>
      <w:bookmarkEnd w:id="95"/>
    </w:p>
    <w:p w:rsidR="00E81250" w:rsidRPr="00D702C4" w:rsidRDefault="00E81250" w:rsidP="00E81250">
      <w:pPr>
        <w:rPr>
          <w:rFonts w:cs="Arial"/>
        </w:rPr>
      </w:pPr>
      <w:r w:rsidRPr="00D702C4">
        <w:rPr>
          <w:rFonts w:cs="Arial"/>
        </w:rPr>
        <w:t>No aplica.</w:t>
      </w:r>
    </w:p>
    <w:p w:rsidR="00E81250" w:rsidRPr="00BE728C" w:rsidRDefault="00E81250" w:rsidP="00E81250">
      <w:pPr>
        <w:pStyle w:val="Ttulo2"/>
      </w:pPr>
      <w:bookmarkStart w:id="96" w:name="_Toc317268312"/>
      <w:r w:rsidRPr="00D702C4">
        <w:lastRenderedPageBreak/>
        <w:t>Diagrama</w:t>
      </w:r>
      <w:bookmarkEnd w:id="96"/>
    </w:p>
    <w:p w:rsidR="00E81250" w:rsidRPr="00D702C4" w:rsidRDefault="0071703F" w:rsidP="00E8125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6290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2.04-ImprimirEvaluaciónTécnica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50" w:rsidRPr="00D702C4" w:rsidRDefault="00E81250" w:rsidP="00E81250">
      <w:pPr>
        <w:pStyle w:val="Ttulo2"/>
      </w:pPr>
      <w:bookmarkStart w:id="97" w:name="_Toc317268313"/>
      <w:r w:rsidRPr="00D702C4">
        <w:t>Observaciones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E81250" w:rsidRPr="00003628" w:rsidTr="005D5B47">
        <w:tc>
          <w:tcPr>
            <w:tcW w:w="1771" w:type="dxa"/>
            <w:shd w:val="clear" w:color="auto" w:fill="C2D69B" w:themeFill="accent3" w:themeFillTint="99"/>
          </w:tcPr>
          <w:p w:rsidR="00E81250" w:rsidRPr="00003628" w:rsidRDefault="00E81250" w:rsidP="005D5B4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E81250" w:rsidRPr="00003628" w:rsidRDefault="00E81250" w:rsidP="005D5B4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E81250" w:rsidRPr="00D702C4" w:rsidTr="005D5B47">
        <w:tc>
          <w:tcPr>
            <w:tcW w:w="1771" w:type="dxa"/>
          </w:tcPr>
          <w:p w:rsidR="00E81250" w:rsidRPr="00D702C4" w:rsidRDefault="00E81250" w:rsidP="005D5B47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E81250" w:rsidRPr="00D702C4" w:rsidRDefault="00E81250" w:rsidP="005D5B47">
            <w:pPr>
              <w:rPr>
                <w:rFonts w:cs="Arial"/>
              </w:rPr>
            </w:pPr>
          </w:p>
        </w:tc>
      </w:tr>
    </w:tbl>
    <w:p w:rsidR="00E81250" w:rsidRDefault="00E81250" w:rsidP="002502ED">
      <w:r>
        <w:br w:type="page"/>
      </w:r>
    </w:p>
    <w:p w:rsidR="00E81250" w:rsidRPr="002511BD" w:rsidRDefault="00E81250" w:rsidP="00E8125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DE4035">
        <w:t>02.12</w:t>
      </w:r>
      <w:r w:rsidR="00E52811">
        <w:t>.05</w:t>
      </w:r>
      <w:r w:rsidRPr="008D03C3">
        <w:t>-</w:t>
      </w:r>
      <w:r w:rsidR="00E52811">
        <w:t>GenerarReporteEvaluación</w:t>
      </w:r>
      <w:r>
        <w:t>Técnica</w:t>
      </w:r>
    </w:p>
    <w:p w:rsidR="00E81250" w:rsidRPr="00041EBD" w:rsidRDefault="00E81250" w:rsidP="00E81250">
      <w:pPr>
        <w:pStyle w:val="Ttulo1"/>
      </w:pPr>
      <w:bookmarkStart w:id="98" w:name="_CU.10.01.04_–_Generar"/>
      <w:bookmarkStart w:id="99" w:name="_Toc317268314"/>
      <w:bookmarkEnd w:id="98"/>
      <w:r>
        <w:t>CU.</w:t>
      </w:r>
      <w:r w:rsidR="00DE4035">
        <w:t>02.12</w:t>
      </w:r>
      <w:r w:rsidR="00E52811">
        <w:t>.05</w:t>
      </w:r>
      <w:r>
        <w:t xml:space="preserve"> – </w:t>
      </w:r>
      <w:proofErr w:type="spellStart"/>
      <w:r>
        <w:t>Generar</w:t>
      </w:r>
      <w:r w:rsidR="00E52811">
        <w:t>ReporteEvaluación</w:t>
      </w:r>
      <w:r>
        <w:t>Técnica</w:t>
      </w:r>
      <w:bookmarkEnd w:id="99"/>
      <w:proofErr w:type="spellEnd"/>
      <w:r w:rsidRPr="00041EBD">
        <w:tab/>
      </w:r>
    </w:p>
    <w:p w:rsidR="00265008" w:rsidRPr="00D702C4" w:rsidRDefault="00265008" w:rsidP="00265008">
      <w:pPr>
        <w:pStyle w:val="Ttulo2"/>
      </w:pPr>
      <w:bookmarkStart w:id="100" w:name="_Toc317268315"/>
      <w:r w:rsidRPr="00D702C4">
        <w:t>Descripción Breve</w:t>
      </w:r>
      <w:bookmarkEnd w:id="100"/>
    </w:p>
    <w:p w:rsidR="00265008" w:rsidRPr="00CC1B7A" w:rsidRDefault="00265008" w:rsidP="00265008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603F21">
        <w:rPr>
          <w:rFonts w:cs="Arial"/>
        </w:rPr>
        <w:t xml:space="preserve">imprime genera reporte con </w:t>
      </w:r>
      <w:r>
        <w:rPr>
          <w:rFonts w:cs="Arial"/>
        </w:rPr>
        <w:t>los datos de la evaluación técnica del trámite dentro del sistema de gestión de trámites.</w:t>
      </w:r>
    </w:p>
    <w:p w:rsidR="00265008" w:rsidRPr="00D702C4" w:rsidRDefault="00265008" w:rsidP="00265008">
      <w:pPr>
        <w:pStyle w:val="Ttulo2"/>
      </w:pPr>
      <w:bookmarkStart w:id="101" w:name="_Toc317268316"/>
      <w:r w:rsidRPr="00D702C4">
        <w:t>Actores</w:t>
      </w:r>
      <w:bookmarkEnd w:id="101"/>
    </w:p>
    <w:p w:rsidR="00265008" w:rsidRDefault="00265008" w:rsidP="0026500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265008" w:rsidRDefault="00265008" w:rsidP="00265008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</w:t>
      </w:r>
      <w:r w:rsidR="00603F21">
        <w:rPr>
          <w:rFonts w:cs="Arial"/>
        </w:rPr>
        <w:t xml:space="preserve">generar reporte </w:t>
      </w:r>
      <w:r>
        <w:rPr>
          <w:rFonts w:cs="Arial"/>
        </w:rPr>
        <w:t>de las solicitudes correspondientes al área en el sistema.</w:t>
      </w:r>
    </w:p>
    <w:p w:rsidR="00265008" w:rsidRPr="002029C4" w:rsidRDefault="00265008" w:rsidP="0026500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265008" w:rsidRPr="00D702C4" w:rsidRDefault="00265008" w:rsidP="00265008">
      <w:pPr>
        <w:pStyle w:val="Ttulo2"/>
      </w:pPr>
      <w:bookmarkStart w:id="102" w:name="_Toc317268317"/>
      <w:r w:rsidRPr="00D702C4">
        <w:t>Condiciones Previas</w:t>
      </w:r>
      <w:bookmarkEnd w:id="102"/>
    </w:p>
    <w:p w:rsidR="00265008" w:rsidRPr="00D702C4" w:rsidRDefault="00265008" w:rsidP="00265008">
      <w:pPr>
        <w:pStyle w:val="Ttulo3"/>
      </w:pPr>
      <w:bookmarkStart w:id="103" w:name="_Toc317268318"/>
      <w:r w:rsidRPr="00D702C4">
        <w:t>El usuario deberá iniciar sesión en el sistema.</w:t>
      </w:r>
      <w:bookmarkEnd w:id="103"/>
    </w:p>
    <w:p w:rsidR="00265008" w:rsidRDefault="00265008" w:rsidP="00CD445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265008" w:rsidRDefault="00265008" w:rsidP="00265008">
      <w:pPr>
        <w:pStyle w:val="Ttulo3"/>
      </w:pPr>
      <w:bookmarkStart w:id="104" w:name="_Toc317268319"/>
      <w:r>
        <w:t>El usuario deberá emitir una evaluación técnica del trámite correspondiente.</w:t>
      </w:r>
      <w:bookmarkEnd w:id="104"/>
    </w:p>
    <w:p w:rsidR="00E81250" w:rsidRPr="00D702C4" w:rsidRDefault="00265008" w:rsidP="00850163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evaluación técnica del trámite previo a la </w:t>
      </w:r>
      <w:r w:rsidR="00850163">
        <w:rPr>
          <w:rFonts w:cs="Arial"/>
        </w:rPr>
        <w:t>generación de Reporte de Evaluación Técnica</w:t>
      </w:r>
      <w:r>
        <w:rPr>
          <w:rFonts w:cs="Arial"/>
        </w:rPr>
        <w:t xml:space="preserve">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10.01.02_–_Generar" w:history="1">
        <w:r w:rsidRPr="00C457AB">
          <w:rPr>
            <w:rStyle w:val="Hipervnculo"/>
            <w:rFonts w:cs="Arial"/>
            <w:lang w:val="es-ES"/>
          </w:rPr>
          <w:t>CU.</w:t>
        </w:r>
        <w:r w:rsidR="00DE4035">
          <w:rPr>
            <w:rStyle w:val="Hipervnculo"/>
            <w:rFonts w:cs="Arial"/>
            <w:lang w:val="es-ES"/>
          </w:rPr>
          <w:t>02.12</w:t>
        </w:r>
        <w:r w:rsidRPr="00C457AB">
          <w:rPr>
            <w:rStyle w:val="Hipervnculo"/>
            <w:rFonts w:cs="Arial"/>
            <w:lang w:val="es-ES"/>
          </w:rPr>
          <w:t>.02-</w:t>
        </w:r>
        <w:r w:rsidR="008C524A">
          <w:rPr>
            <w:rStyle w:val="Hipervnculo"/>
            <w:rFonts w:cs="Arial"/>
            <w:lang w:val="es-ES"/>
          </w:rPr>
          <w:t>Gener</w:t>
        </w:r>
        <w:r w:rsidRPr="00C457AB">
          <w:rPr>
            <w:rStyle w:val="Hipervnculo"/>
            <w:rFonts w:cs="Arial"/>
            <w:lang w:val="es-ES"/>
          </w:rPr>
          <w:t>arEvaluaciónTécnica</w:t>
        </w:r>
      </w:hyperlink>
      <w:r>
        <w:rPr>
          <w:rFonts w:cs="Arial"/>
        </w:rPr>
        <w:t>&gt;&gt;.</w:t>
      </w:r>
    </w:p>
    <w:p w:rsidR="00E81250" w:rsidRPr="00D702C4" w:rsidRDefault="00E81250" w:rsidP="00E81250">
      <w:pPr>
        <w:pStyle w:val="Ttulo2"/>
      </w:pPr>
      <w:bookmarkStart w:id="105" w:name="_Toc317268320"/>
      <w:r w:rsidRPr="00D702C4">
        <w:t>Flujo de Eventos</w:t>
      </w:r>
      <w:bookmarkEnd w:id="105"/>
    </w:p>
    <w:p w:rsidR="00E81250" w:rsidRPr="008E023C" w:rsidRDefault="00E81250" w:rsidP="00E81250">
      <w:pPr>
        <w:pStyle w:val="Ttulo3"/>
      </w:pPr>
      <w:bookmarkStart w:id="106" w:name="_Toc317268321"/>
      <w:r w:rsidRPr="00D702C4">
        <w:t>Flujo Básico</w:t>
      </w:r>
      <w:bookmarkEnd w:id="10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1C5245" w:rsidTr="001C5245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1C5245" w:rsidRDefault="001C5245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1C5245" w:rsidTr="001C5245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1C5245" w:rsidRDefault="001C5245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1C5245" w:rsidRDefault="001C5245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1C5245" w:rsidTr="001C5245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de “Reporte”.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rPr>
                <w:rFonts w:cs="Arial"/>
              </w:rPr>
            </w:pPr>
            <w:r>
              <w:rPr>
                <w:rFonts w:cs="Arial"/>
              </w:rPr>
              <w:t>Muestra pantalla con el listado de reportes a generar en el módulo.</w:t>
            </w:r>
          </w:p>
        </w:tc>
      </w:tr>
      <w:tr w:rsidR="001C5245" w:rsidTr="001C5245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rPr>
                <w:rFonts w:cs="Arial"/>
              </w:rPr>
            </w:pPr>
            <w:r>
              <w:rPr>
                <w:rFonts w:cs="Arial"/>
              </w:rPr>
              <w:t>Selecciona nombre del reporte a generar.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245" w:rsidRDefault="001C5245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245" w:rsidRDefault="001C5245">
            <w:pPr>
              <w:rPr>
                <w:rFonts w:cs="Arial"/>
              </w:rPr>
            </w:pPr>
          </w:p>
        </w:tc>
      </w:tr>
      <w:tr w:rsidR="001C5245" w:rsidTr="001C5245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rPr>
                <w:rFonts w:cs="Arial"/>
              </w:rPr>
            </w:pPr>
            <w:r>
              <w:rPr>
                <w:rFonts w:cs="Arial"/>
              </w:rPr>
              <w:t>Selecciona el icono de formato en el que requiere salga el reporte.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mensaje de procesamiento. </w:t>
            </w:r>
          </w:p>
          <w:p w:rsidR="001C5245" w:rsidRDefault="001C5245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DSTMSG-MensajesDelSistema.docx (mensaje MSG26). </w:t>
            </w:r>
          </w:p>
          <w:p w:rsidR="001C5245" w:rsidRDefault="001C5245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Crea y presenta el reporte.</w:t>
            </w:r>
          </w:p>
          <w:p w:rsidR="00B24DB7" w:rsidRDefault="00B24DB7">
            <w:pPr>
              <w:ind w:left="454"/>
              <w:rPr>
                <w:rFonts w:cs="Arial"/>
              </w:rPr>
            </w:pPr>
          </w:p>
          <w:p w:rsidR="00B24DB7" w:rsidRDefault="00B24DB7">
            <w:pPr>
              <w:ind w:left="454"/>
              <w:rPr>
                <w:rFonts w:cs="Arial"/>
              </w:rPr>
            </w:pPr>
            <w:r w:rsidRPr="00917051">
              <w:rPr>
                <w:rFonts w:cs="Arial"/>
              </w:rPr>
              <w:t xml:space="preserve">Ver documento DSTRNS.docx Reglas de Negocio del Sistema </w:t>
            </w:r>
            <w:r w:rsidR="00D945A0" w:rsidRPr="00D945A0">
              <w:rPr>
                <w:rFonts w:cs="Arial"/>
              </w:rPr>
              <w:t>(RES08</w:t>
            </w:r>
            <w:r w:rsidRPr="00D945A0">
              <w:rPr>
                <w:rFonts w:cs="Arial"/>
              </w:rPr>
              <w:t>).</w:t>
            </w:r>
          </w:p>
        </w:tc>
      </w:tr>
      <w:tr w:rsidR="001C5245" w:rsidTr="001C5245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245" w:rsidRDefault="001C5245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245" w:rsidRDefault="001C5245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245" w:rsidRDefault="001C5245">
            <w:pPr>
              <w:rPr>
                <w:rFonts w:cs="Arial"/>
              </w:rPr>
            </w:pPr>
          </w:p>
        </w:tc>
      </w:tr>
    </w:tbl>
    <w:p w:rsidR="00E81250" w:rsidRDefault="00E81250" w:rsidP="00E81250">
      <w:pPr>
        <w:pStyle w:val="Ttulo2"/>
        <w:numPr>
          <w:ilvl w:val="0"/>
          <w:numId w:val="0"/>
        </w:numPr>
      </w:pPr>
    </w:p>
    <w:p w:rsidR="00E81250" w:rsidRDefault="00E81250" w:rsidP="00E81250">
      <w:pPr>
        <w:pStyle w:val="Ttulo2"/>
      </w:pPr>
      <w:bookmarkStart w:id="107" w:name="_Toc317268322"/>
      <w:r>
        <w:t>Flujos alternos</w:t>
      </w:r>
      <w:bookmarkEnd w:id="107"/>
    </w:p>
    <w:p w:rsidR="00E81250" w:rsidRDefault="00E81250" w:rsidP="00E81250">
      <w:pPr>
        <w:rPr>
          <w:rFonts w:cs="Arial"/>
        </w:rPr>
      </w:pPr>
      <w:r>
        <w:rPr>
          <w:rFonts w:cs="Arial"/>
        </w:rPr>
        <w:t>No aplica.</w:t>
      </w:r>
    </w:p>
    <w:p w:rsidR="00E81250" w:rsidRPr="00D702C4" w:rsidRDefault="00E81250" w:rsidP="00E81250">
      <w:pPr>
        <w:pStyle w:val="Ttulo2"/>
      </w:pPr>
      <w:bookmarkStart w:id="108" w:name="_Toc317268323"/>
      <w:r w:rsidRPr="00D702C4">
        <w:t>Condiciones Posteriores</w:t>
      </w:r>
      <w:bookmarkEnd w:id="108"/>
    </w:p>
    <w:p w:rsidR="00E81250" w:rsidRPr="00D702C4" w:rsidRDefault="00E81250" w:rsidP="00E81250">
      <w:pPr>
        <w:rPr>
          <w:rFonts w:cs="Arial"/>
        </w:rPr>
      </w:pPr>
      <w:r w:rsidRPr="00D702C4">
        <w:rPr>
          <w:rFonts w:cs="Arial"/>
        </w:rPr>
        <w:t>No aplica.</w:t>
      </w:r>
    </w:p>
    <w:p w:rsidR="00E81250" w:rsidRPr="00BE728C" w:rsidRDefault="00E81250" w:rsidP="00E81250">
      <w:pPr>
        <w:pStyle w:val="Ttulo2"/>
      </w:pPr>
      <w:bookmarkStart w:id="109" w:name="_Toc317268324"/>
      <w:r w:rsidRPr="00D702C4">
        <w:lastRenderedPageBreak/>
        <w:t>Diagrama</w:t>
      </w:r>
      <w:bookmarkEnd w:id="109"/>
    </w:p>
    <w:p w:rsidR="00E81250" w:rsidRPr="00D702C4" w:rsidRDefault="0071703F" w:rsidP="00E8125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109720"/>
            <wp:effectExtent l="0" t="0" r="0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2.05-GenerarReporteEvaluaciónTécnica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50" w:rsidRPr="00D702C4" w:rsidRDefault="00E81250" w:rsidP="00E81250">
      <w:pPr>
        <w:pStyle w:val="Ttulo2"/>
      </w:pPr>
      <w:bookmarkStart w:id="110" w:name="_Toc317268325"/>
      <w:r w:rsidRPr="00D702C4">
        <w:t>Observaciones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E81250" w:rsidRPr="00003628" w:rsidTr="005D5B47">
        <w:tc>
          <w:tcPr>
            <w:tcW w:w="1771" w:type="dxa"/>
            <w:shd w:val="clear" w:color="auto" w:fill="C2D69B" w:themeFill="accent3" w:themeFillTint="99"/>
          </w:tcPr>
          <w:p w:rsidR="00E81250" w:rsidRPr="00003628" w:rsidRDefault="00E81250" w:rsidP="005D5B4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E81250" w:rsidRPr="00003628" w:rsidRDefault="00E81250" w:rsidP="005D5B4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E81250" w:rsidRPr="00D702C4" w:rsidTr="005D5B47">
        <w:tc>
          <w:tcPr>
            <w:tcW w:w="1771" w:type="dxa"/>
          </w:tcPr>
          <w:p w:rsidR="00E81250" w:rsidRPr="00D702C4" w:rsidRDefault="00E81250" w:rsidP="005D5B47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E81250" w:rsidRPr="00D702C4" w:rsidRDefault="00E81250" w:rsidP="005D5B47">
            <w:pPr>
              <w:rPr>
                <w:rFonts w:cs="Arial"/>
              </w:rPr>
            </w:pPr>
          </w:p>
        </w:tc>
      </w:tr>
    </w:tbl>
    <w:p w:rsidR="00E81250" w:rsidRDefault="00E81250" w:rsidP="002502ED"/>
    <w:p w:rsidR="00F97B98" w:rsidRDefault="00F97B98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E81250">
        <w:t>CU.</w:t>
      </w:r>
      <w:r w:rsidR="00DE4035">
        <w:t>02.12</w:t>
      </w:r>
      <w:r w:rsidRPr="008D03C3">
        <w:t>.0</w:t>
      </w:r>
      <w:r w:rsidR="00E52811">
        <w:t>6</w:t>
      </w:r>
      <w:r>
        <w:t>-</w:t>
      </w:r>
      <w:r w:rsidR="00E81250">
        <w:t>Imprimir Oficio de Rechazo</w:t>
      </w:r>
    </w:p>
    <w:p w:rsidR="00F016E3" w:rsidRPr="00041EBD" w:rsidRDefault="00E740AF" w:rsidP="00F016E3">
      <w:pPr>
        <w:pStyle w:val="Ttulo1"/>
      </w:pPr>
      <w:bookmarkStart w:id="111" w:name="_CU.00.01.02_–_Generar"/>
      <w:bookmarkStart w:id="112" w:name="_CU.01.02.02_–_Generar"/>
      <w:bookmarkStart w:id="113" w:name="_CU.10.01.05_–_Imprimir"/>
      <w:bookmarkStart w:id="114" w:name="_Toc317268326"/>
      <w:bookmarkEnd w:id="111"/>
      <w:bookmarkEnd w:id="112"/>
      <w:bookmarkEnd w:id="113"/>
      <w:r>
        <w:t>CU.</w:t>
      </w:r>
      <w:r w:rsidR="00DE4035">
        <w:t>02.12</w:t>
      </w:r>
      <w:r w:rsidR="00E52811">
        <w:t>.06</w:t>
      </w:r>
      <w:r w:rsidR="00F016E3">
        <w:t xml:space="preserve"> – </w:t>
      </w:r>
      <w:r w:rsidR="00E81250">
        <w:t>Imprimir Oficio de Rechazo</w:t>
      </w:r>
      <w:bookmarkEnd w:id="114"/>
    </w:p>
    <w:p w:rsidR="00265008" w:rsidRPr="00D702C4" w:rsidRDefault="00265008" w:rsidP="00265008">
      <w:pPr>
        <w:pStyle w:val="Ttulo2"/>
      </w:pPr>
      <w:bookmarkStart w:id="115" w:name="_Toc317268327"/>
      <w:r w:rsidRPr="00D702C4">
        <w:t>Descripción Breve</w:t>
      </w:r>
      <w:bookmarkEnd w:id="115"/>
    </w:p>
    <w:p w:rsidR="00265008" w:rsidRPr="00CC1B7A" w:rsidRDefault="00265008" w:rsidP="00265008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imprime </w:t>
      </w:r>
      <w:r w:rsidR="007F2896">
        <w:rPr>
          <w:rFonts w:cs="Arial"/>
        </w:rPr>
        <w:t>Oficio de Rechazo</w:t>
      </w:r>
      <w:r>
        <w:rPr>
          <w:rFonts w:cs="Arial"/>
        </w:rPr>
        <w:t xml:space="preserve"> con los datos de la evaluación técnica del trámite dentro del sistema de gestión de trámites.</w:t>
      </w:r>
    </w:p>
    <w:p w:rsidR="00265008" w:rsidRPr="00D702C4" w:rsidRDefault="00265008" w:rsidP="00265008">
      <w:pPr>
        <w:pStyle w:val="Ttulo2"/>
      </w:pPr>
      <w:bookmarkStart w:id="116" w:name="_Toc317268328"/>
      <w:r w:rsidRPr="00D702C4">
        <w:t>Actores</w:t>
      </w:r>
      <w:bookmarkEnd w:id="116"/>
    </w:p>
    <w:p w:rsidR="00265008" w:rsidRDefault="00265008" w:rsidP="0026500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265008" w:rsidRDefault="00265008" w:rsidP="00265008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 w:rsidR="007F2896">
        <w:rPr>
          <w:rFonts w:cs="Arial"/>
        </w:rPr>
        <w:t xml:space="preserve">la impresión </w:t>
      </w:r>
      <w:r>
        <w:rPr>
          <w:rFonts w:cs="Arial"/>
        </w:rPr>
        <w:t>en el sistema.</w:t>
      </w:r>
    </w:p>
    <w:p w:rsidR="00265008" w:rsidRPr="002029C4" w:rsidRDefault="00265008" w:rsidP="0026500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265008" w:rsidRPr="00D702C4" w:rsidRDefault="00265008" w:rsidP="00265008">
      <w:pPr>
        <w:pStyle w:val="Ttulo2"/>
      </w:pPr>
      <w:bookmarkStart w:id="117" w:name="_Toc317268329"/>
      <w:r w:rsidRPr="00D702C4">
        <w:t>Condiciones Previas</w:t>
      </w:r>
      <w:bookmarkEnd w:id="117"/>
    </w:p>
    <w:p w:rsidR="00265008" w:rsidRPr="00D702C4" w:rsidRDefault="00265008" w:rsidP="00265008">
      <w:pPr>
        <w:pStyle w:val="Ttulo3"/>
      </w:pPr>
      <w:bookmarkStart w:id="118" w:name="_Toc317268330"/>
      <w:r w:rsidRPr="00D702C4">
        <w:t>El usuario deberá iniciar sesión en el sistema.</w:t>
      </w:r>
      <w:bookmarkEnd w:id="118"/>
    </w:p>
    <w:p w:rsidR="00265008" w:rsidRDefault="00265008" w:rsidP="00CD445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265008" w:rsidRDefault="00265008" w:rsidP="00265008">
      <w:pPr>
        <w:pStyle w:val="Ttulo3"/>
      </w:pPr>
      <w:bookmarkStart w:id="119" w:name="_Toc317268331"/>
      <w:r>
        <w:t>El usuario deberá emitir una evaluación técnica del trámite correspondiente.</w:t>
      </w:r>
      <w:bookmarkEnd w:id="119"/>
    </w:p>
    <w:p w:rsidR="00706CF6" w:rsidRDefault="00265008" w:rsidP="0017378B">
      <w:pPr>
        <w:spacing w:after="240"/>
        <w:rPr>
          <w:rFonts w:cs="Arial"/>
        </w:rPr>
      </w:pPr>
      <w:r>
        <w:rPr>
          <w:rFonts w:cs="Arial"/>
        </w:rPr>
        <w:t>El usuario deberá realizar una evaluación técnica del trámite previo a la impresión de</w:t>
      </w:r>
      <w:r w:rsidR="00850163">
        <w:rPr>
          <w:rFonts w:cs="Arial"/>
        </w:rPr>
        <w:t>l Oficio de rechazo</w:t>
      </w:r>
      <w:r>
        <w:rPr>
          <w:rFonts w:cs="Arial"/>
        </w:rPr>
        <w:t xml:space="preserve">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10.01.02_–_Generar" w:history="1">
        <w:r w:rsidRPr="00C457AB">
          <w:rPr>
            <w:rStyle w:val="Hipervnculo"/>
            <w:rFonts w:cs="Arial"/>
            <w:lang w:val="es-ES"/>
          </w:rPr>
          <w:t>CU.</w:t>
        </w:r>
        <w:r w:rsidR="00DE4035">
          <w:rPr>
            <w:rStyle w:val="Hipervnculo"/>
            <w:rFonts w:cs="Arial"/>
            <w:lang w:val="es-ES"/>
          </w:rPr>
          <w:t>02.12</w:t>
        </w:r>
        <w:r w:rsidRPr="00C457AB">
          <w:rPr>
            <w:rStyle w:val="Hipervnculo"/>
            <w:rFonts w:cs="Arial"/>
            <w:lang w:val="es-ES"/>
          </w:rPr>
          <w:t>.02-</w:t>
        </w:r>
        <w:r w:rsidR="008C524A">
          <w:rPr>
            <w:rStyle w:val="Hipervnculo"/>
            <w:rFonts w:cs="Arial"/>
            <w:lang w:val="es-ES"/>
          </w:rPr>
          <w:t>Gener</w:t>
        </w:r>
        <w:r w:rsidRPr="00C457AB">
          <w:rPr>
            <w:rStyle w:val="Hipervnculo"/>
            <w:rFonts w:cs="Arial"/>
            <w:lang w:val="es-ES"/>
          </w:rPr>
          <w:t>arEvaluaciónTécnica</w:t>
        </w:r>
      </w:hyperlink>
      <w:r>
        <w:rPr>
          <w:rFonts w:cs="Arial"/>
        </w:rPr>
        <w:t>&gt;&gt;.</w:t>
      </w:r>
    </w:p>
    <w:p w:rsidR="005455B8" w:rsidRPr="00D702C4" w:rsidRDefault="005455B8" w:rsidP="005455B8">
      <w:pPr>
        <w:pStyle w:val="Ttulo2"/>
      </w:pPr>
      <w:bookmarkStart w:id="120" w:name="_Toc317268332"/>
      <w:r w:rsidRPr="00D702C4">
        <w:t>Flujo de Eventos</w:t>
      </w:r>
      <w:bookmarkEnd w:id="120"/>
    </w:p>
    <w:p w:rsidR="005455B8" w:rsidRPr="005068E0" w:rsidRDefault="005455B8" w:rsidP="005455B8">
      <w:pPr>
        <w:pStyle w:val="Ttulo3"/>
      </w:pPr>
      <w:bookmarkStart w:id="121" w:name="_Toc317268333"/>
      <w:r w:rsidRPr="00D702C4">
        <w:t>Flujo Básico</w:t>
      </w:r>
      <w:bookmarkEnd w:id="1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1D24CC" w:rsidTr="00FF7CC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1D24CC" w:rsidRDefault="001D24CC" w:rsidP="00FF7CC0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1D24CC" w:rsidTr="00FF7CC0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1D24CC" w:rsidRDefault="001D24CC" w:rsidP="00FF7CC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1D24CC" w:rsidRDefault="001D24CC" w:rsidP="00FF7CC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1D24CC" w:rsidTr="00FF7CC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</w:t>
            </w:r>
            <w:r w:rsidR="001C5245">
              <w:rPr>
                <w:rFonts w:cs="Arial"/>
              </w:rPr>
              <w:t xml:space="preserve"> Oficio de Rechazo</w:t>
            </w:r>
            <w:r>
              <w:rPr>
                <w:rFonts w:cs="Arial"/>
              </w:rPr>
              <w:t>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1D24CC" w:rsidTr="00FF7CC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CC" w:rsidRDefault="001D24CC" w:rsidP="00FF7CC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CC" w:rsidRDefault="001D24CC" w:rsidP="00FF7CC0">
            <w:pPr>
              <w:rPr>
                <w:rFonts w:cs="Arial"/>
              </w:rPr>
            </w:pPr>
          </w:p>
        </w:tc>
      </w:tr>
      <w:tr w:rsidR="001D24CC" w:rsidTr="00FF7CC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F97B98">
              <w:rPr>
                <w:rFonts w:cs="Arial"/>
              </w:rPr>
              <w:t>i selecciona la opción “Imprimir</w:t>
            </w:r>
            <w:r>
              <w:rPr>
                <w:rFonts w:cs="Arial"/>
              </w:rPr>
              <w:t>”:</w:t>
            </w:r>
          </w:p>
          <w:p w:rsidR="001D24CC" w:rsidRDefault="001D24CC" w:rsidP="00FF7CC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1D24CC" w:rsidRDefault="001D24CC" w:rsidP="00FF7CC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1D24CC" w:rsidRDefault="001D24CC" w:rsidP="00FF7CC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1D24CC" w:rsidTr="00FF7CC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4CC" w:rsidRDefault="001D24CC" w:rsidP="00FF7CC0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CC" w:rsidRDefault="001D24CC" w:rsidP="00FF7CC0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4CC" w:rsidRDefault="001D24CC" w:rsidP="00FF7CC0">
            <w:pPr>
              <w:rPr>
                <w:rFonts w:cs="Arial"/>
              </w:rPr>
            </w:pPr>
          </w:p>
        </w:tc>
      </w:tr>
    </w:tbl>
    <w:p w:rsidR="002D4C2C" w:rsidRPr="00613DA0" w:rsidRDefault="002D4C2C" w:rsidP="002D4C2C">
      <w:pPr>
        <w:pStyle w:val="Ttulo2"/>
        <w:numPr>
          <w:ilvl w:val="0"/>
          <w:numId w:val="0"/>
        </w:numPr>
        <w:rPr>
          <w:lang w:val="es-MX"/>
        </w:rPr>
      </w:pPr>
    </w:p>
    <w:p w:rsidR="005455B8" w:rsidRDefault="005455B8" w:rsidP="005455B8">
      <w:pPr>
        <w:pStyle w:val="Ttulo2"/>
      </w:pPr>
      <w:bookmarkStart w:id="122" w:name="_Toc317268334"/>
      <w:r>
        <w:t>Flujos alternos</w:t>
      </w:r>
      <w:bookmarkEnd w:id="122"/>
    </w:p>
    <w:p w:rsidR="005455B8" w:rsidRDefault="00613DA0" w:rsidP="005455B8">
      <w:pPr>
        <w:rPr>
          <w:rFonts w:cs="Arial"/>
        </w:rPr>
      </w:pPr>
      <w:r>
        <w:rPr>
          <w:rFonts w:cs="Arial"/>
        </w:rPr>
        <w:t>No aplica</w:t>
      </w:r>
    </w:p>
    <w:p w:rsidR="005455B8" w:rsidRPr="00D702C4" w:rsidRDefault="005455B8" w:rsidP="005455B8">
      <w:pPr>
        <w:pStyle w:val="Ttulo2"/>
      </w:pPr>
      <w:bookmarkStart w:id="123" w:name="_Toc317268335"/>
      <w:r w:rsidRPr="00D702C4">
        <w:t>Condiciones Posteriores</w:t>
      </w:r>
      <w:bookmarkEnd w:id="123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124" w:name="_Toc317268336"/>
      <w:r w:rsidRPr="00D702C4">
        <w:lastRenderedPageBreak/>
        <w:t>Diagrama</w:t>
      </w:r>
      <w:bookmarkEnd w:id="124"/>
    </w:p>
    <w:p w:rsidR="005455B8" w:rsidRPr="00D702C4" w:rsidRDefault="0071703F" w:rsidP="005455B8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41884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2.06-ImprimirOficioDeRechazo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125" w:name="_Toc317268337"/>
      <w:r w:rsidRPr="00D702C4">
        <w:t>Observaciones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370CE3" w:rsidRDefault="00370CE3" w:rsidP="000070AC"/>
    <w:p w:rsidR="000519CD" w:rsidRDefault="000519CD" w:rsidP="000070AC"/>
    <w:p w:rsidR="000519CD" w:rsidRDefault="000519CD" w:rsidP="000070AC">
      <w:r>
        <w:br w:type="page"/>
      </w:r>
    </w:p>
    <w:p w:rsidR="000070AC" w:rsidRPr="00CB1FBF" w:rsidRDefault="000070AC" w:rsidP="000070AC"/>
    <w:p w:rsidR="00BE728C" w:rsidRPr="0004119B" w:rsidRDefault="00BE728C" w:rsidP="00BE728C">
      <w:pPr>
        <w:pStyle w:val="Ttulo1"/>
      </w:pPr>
      <w:bookmarkStart w:id="126" w:name="_CU.00.01.06_–_Generar"/>
      <w:bookmarkStart w:id="127" w:name="_Toc288154824"/>
      <w:bookmarkStart w:id="128" w:name="_Toc288210691"/>
      <w:bookmarkStart w:id="129" w:name="_Toc288661805"/>
      <w:bookmarkStart w:id="130" w:name="_Toc306206237"/>
      <w:bookmarkStart w:id="131" w:name="_Toc310346767"/>
      <w:bookmarkStart w:id="132" w:name="_Toc317268338"/>
      <w:bookmarkEnd w:id="126"/>
      <w:r w:rsidRPr="0004119B">
        <w:t>Firmas de elaboración, revisión y aprobación</w:t>
      </w:r>
      <w:bookmarkEnd w:id="127"/>
      <w:bookmarkEnd w:id="128"/>
      <w:bookmarkEnd w:id="129"/>
      <w:bookmarkEnd w:id="130"/>
      <w:bookmarkEnd w:id="131"/>
      <w:bookmarkEnd w:id="13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76F23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C231AF" w:rsidRDefault="00BE728C" w:rsidP="00BE728C"/>
    <w:p w:rsidR="00BE728C" w:rsidRPr="00BE728C" w:rsidRDefault="00BE728C" w:rsidP="00BE728C"/>
    <w:sectPr w:rsidR="00BE728C" w:rsidRPr="00BE728C" w:rsidSect="005B756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43" w:rsidRDefault="00164943">
      <w:r>
        <w:separator/>
      </w:r>
    </w:p>
  </w:endnote>
  <w:endnote w:type="continuationSeparator" w:id="0">
    <w:p w:rsidR="00164943" w:rsidRDefault="0016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A87" w:rsidRDefault="005C5A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C5A87" w:rsidRDefault="005C5A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5C5A87" w:rsidRPr="00522A53" w:rsidTr="00242741">
      <w:tc>
        <w:tcPr>
          <w:tcW w:w="1667" w:type="pct"/>
          <w:vAlign w:val="center"/>
        </w:tcPr>
        <w:p w:rsidR="005C5A87" w:rsidRPr="00522A53" w:rsidRDefault="005C5A87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5C5A87" w:rsidRPr="00522A53" w:rsidRDefault="005C5A87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5C5A87" w:rsidRPr="00522A53" w:rsidRDefault="005C5A87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5C5A87" w:rsidRDefault="005C5A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A87" w:rsidRDefault="005C5A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43" w:rsidRDefault="00164943">
      <w:r>
        <w:separator/>
      </w:r>
    </w:p>
  </w:footnote>
  <w:footnote w:type="continuationSeparator" w:id="0">
    <w:p w:rsidR="00164943" w:rsidRDefault="00164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A87" w:rsidRDefault="005C5A8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5C5A87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5C5A87" w:rsidRPr="00EE517E" w:rsidRDefault="005C5A87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A47925C" wp14:editId="66C6B713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5C5A87" w:rsidRPr="00EE517E" w:rsidRDefault="005C5A87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5C5A87" w:rsidRPr="00EE517E" w:rsidRDefault="005C5A87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C5A87" w:rsidRPr="00EE517E" w:rsidRDefault="005C5A87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5C5A87" w:rsidRPr="00EE517E" w:rsidRDefault="005C5A8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5C5A87" w:rsidRPr="00EE517E" w:rsidRDefault="005C5A8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D206A">
            <w:rPr>
              <w:rFonts w:cs="Arial"/>
              <w:noProof/>
              <w:snapToGrid w:val="0"/>
              <w:sz w:val="18"/>
              <w:szCs w:val="18"/>
            </w:rPr>
            <w:t>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D206A">
            <w:rPr>
              <w:rFonts w:cs="Arial"/>
              <w:noProof/>
              <w:snapToGrid w:val="0"/>
              <w:sz w:val="18"/>
              <w:szCs w:val="18"/>
            </w:rPr>
            <w:t>21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5C5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C5A87" w:rsidRPr="00EE517E" w:rsidRDefault="005C5A8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5C5A87" w:rsidRPr="00EE517E" w:rsidRDefault="005C5A8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5C5A87" w:rsidRPr="00EE517E" w:rsidRDefault="005C5A87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5C5A87" w:rsidRPr="00EE517E" w:rsidRDefault="005C5A87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5C5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C5A87" w:rsidRPr="00EE517E" w:rsidRDefault="005C5A8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5C5A87" w:rsidRPr="00EE517E" w:rsidRDefault="005C5A8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5C5A87" w:rsidRPr="00EE517E" w:rsidRDefault="005C5A8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5C5A87" w:rsidRPr="00EE517E" w:rsidRDefault="005C5A8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5C5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C5A87" w:rsidRPr="00EE517E" w:rsidRDefault="005C5A87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5C5A87" w:rsidRPr="00EE517E" w:rsidRDefault="005C5A8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5C5A87" w:rsidRPr="00EE517E" w:rsidRDefault="005C5A8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5C5A87" w:rsidRPr="00EE517E" w:rsidRDefault="005C5A87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5C5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C5A87" w:rsidRPr="00EE517E" w:rsidRDefault="005C5A8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5C5A87" w:rsidRPr="00EE517E" w:rsidRDefault="005C5A87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5C5A87" w:rsidRPr="00EE517E" w:rsidRDefault="005C5A8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5C5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C5A87" w:rsidRPr="00EE517E" w:rsidRDefault="005C5A8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5C5A87" w:rsidRPr="00EE517E" w:rsidRDefault="005C5A87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DSTCUS.02.12 Emitir Evaluación Técnica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5C5A87" w:rsidRPr="00EE517E" w:rsidRDefault="005C5A8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5C5A87" w:rsidRDefault="005C5A87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A87" w:rsidRDefault="005C5A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E993F94"/>
    <w:multiLevelType w:val="hybridMultilevel"/>
    <w:tmpl w:val="A008E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DE08AF"/>
    <w:multiLevelType w:val="hybridMultilevel"/>
    <w:tmpl w:val="8986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134F2"/>
    <w:multiLevelType w:val="hybridMultilevel"/>
    <w:tmpl w:val="BABC7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D3AFE"/>
    <w:multiLevelType w:val="hybridMultilevel"/>
    <w:tmpl w:val="3506B6D2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>
    <w:nsid w:val="791E3F36"/>
    <w:multiLevelType w:val="hybridMultilevel"/>
    <w:tmpl w:val="5DFA9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70A"/>
    <w:rsid w:val="00000E7A"/>
    <w:rsid w:val="000017F3"/>
    <w:rsid w:val="00002C77"/>
    <w:rsid w:val="00003628"/>
    <w:rsid w:val="00005385"/>
    <w:rsid w:val="00006692"/>
    <w:rsid w:val="000070AC"/>
    <w:rsid w:val="00007278"/>
    <w:rsid w:val="00007B5F"/>
    <w:rsid w:val="000102E0"/>
    <w:rsid w:val="00010AB3"/>
    <w:rsid w:val="0001181F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0B2D"/>
    <w:rsid w:val="00051056"/>
    <w:rsid w:val="000519CD"/>
    <w:rsid w:val="0005449C"/>
    <w:rsid w:val="00054696"/>
    <w:rsid w:val="00055F8D"/>
    <w:rsid w:val="00056B23"/>
    <w:rsid w:val="00057D8B"/>
    <w:rsid w:val="0006005C"/>
    <w:rsid w:val="00061A51"/>
    <w:rsid w:val="00064B21"/>
    <w:rsid w:val="00064D5A"/>
    <w:rsid w:val="00065DC4"/>
    <w:rsid w:val="00075ED3"/>
    <w:rsid w:val="00075FDE"/>
    <w:rsid w:val="000801BD"/>
    <w:rsid w:val="00081F67"/>
    <w:rsid w:val="00083CD7"/>
    <w:rsid w:val="00083FA3"/>
    <w:rsid w:val="00085D5C"/>
    <w:rsid w:val="000862C9"/>
    <w:rsid w:val="00090CB7"/>
    <w:rsid w:val="00091F19"/>
    <w:rsid w:val="0009265C"/>
    <w:rsid w:val="0009477A"/>
    <w:rsid w:val="00095104"/>
    <w:rsid w:val="00095411"/>
    <w:rsid w:val="00095EEA"/>
    <w:rsid w:val="000A1EA0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0440"/>
    <w:rsid w:val="000C1A7E"/>
    <w:rsid w:val="000C48C6"/>
    <w:rsid w:val="000C4AF8"/>
    <w:rsid w:val="000C5E7F"/>
    <w:rsid w:val="000D2B8B"/>
    <w:rsid w:val="000E13AA"/>
    <w:rsid w:val="000E508A"/>
    <w:rsid w:val="000E6C5E"/>
    <w:rsid w:val="000E7F4C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20E46"/>
    <w:rsid w:val="00124262"/>
    <w:rsid w:val="00125009"/>
    <w:rsid w:val="00131B83"/>
    <w:rsid w:val="0013670B"/>
    <w:rsid w:val="001441F7"/>
    <w:rsid w:val="001446B6"/>
    <w:rsid w:val="00146324"/>
    <w:rsid w:val="0015097E"/>
    <w:rsid w:val="00150C64"/>
    <w:rsid w:val="0015338F"/>
    <w:rsid w:val="00161270"/>
    <w:rsid w:val="001616EF"/>
    <w:rsid w:val="001623F1"/>
    <w:rsid w:val="001638D7"/>
    <w:rsid w:val="001648F6"/>
    <w:rsid w:val="00164943"/>
    <w:rsid w:val="00165637"/>
    <w:rsid w:val="00167A04"/>
    <w:rsid w:val="001707E1"/>
    <w:rsid w:val="00172145"/>
    <w:rsid w:val="0017378B"/>
    <w:rsid w:val="00175695"/>
    <w:rsid w:val="0017652C"/>
    <w:rsid w:val="00177DE5"/>
    <w:rsid w:val="00180976"/>
    <w:rsid w:val="001811E3"/>
    <w:rsid w:val="00183AD9"/>
    <w:rsid w:val="001843BE"/>
    <w:rsid w:val="00184EF1"/>
    <w:rsid w:val="00184FFE"/>
    <w:rsid w:val="001944EE"/>
    <w:rsid w:val="00195BDC"/>
    <w:rsid w:val="001976B4"/>
    <w:rsid w:val="001A0B87"/>
    <w:rsid w:val="001A1634"/>
    <w:rsid w:val="001A54D1"/>
    <w:rsid w:val="001A5BB9"/>
    <w:rsid w:val="001A5BCC"/>
    <w:rsid w:val="001A681B"/>
    <w:rsid w:val="001A7F4D"/>
    <w:rsid w:val="001B469E"/>
    <w:rsid w:val="001B469F"/>
    <w:rsid w:val="001B78DB"/>
    <w:rsid w:val="001B7F27"/>
    <w:rsid w:val="001C2AF5"/>
    <w:rsid w:val="001C2E1D"/>
    <w:rsid w:val="001C3A95"/>
    <w:rsid w:val="001C4945"/>
    <w:rsid w:val="001C5245"/>
    <w:rsid w:val="001C76A5"/>
    <w:rsid w:val="001C7739"/>
    <w:rsid w:val="001D24CC"/>
    <w:rsid w:val="001D2A19"/>
    <w:rsid w:val="001D585D"/>
    <w:rsid w:val="001E1D41"/>
    <w:rsid w:val="001E1E0F"/>
    <w:rsid w:val="001E21E6"/>
    <w:rsid w:val="001E2249"/>
    <w:rsid w:val="001E27A0"/>
    <w:rsid w:val="001E3676"/>
    <w:rsid w:val="001E3FB4"/>
    <w:rsid w:val="001E7742"/>
    <w:rsid w:val="001F18D4"/>
    <w:rsid w:val="001F1C75"/>
    <w:rsid w:val="001F2E48"/>
    <w:rsid w:val="001F6344"/>
    <w:rsid w:val="001F6724"/>
    <w:rsid w:val="00200C4A"/>
    <w:rsid w:val="00200CBD"/>
    <w:rsid w:val="002035E6"/>
    <w:rsid w:val="002109E6"/>
    <w:rsid w:val="002117BC"/>
    <w:rsid w:val="002120A2"/>
    <w:rsid w:val="00213A9E"/>
    <w:rsid w:val="00215C5E"/>
    <w:rsid w:val="00220847"/>
    <w:rsid w:val="0023308E"/>
    <w:rsid w:val="002355A7"/>
    <w:rsid w:val="00240D03"/>
    <w:rsid w:val="00242003"/>
    <w:rsid w:val="00242741"/>
    <w:rsid w:val="00242B29"/>
    <w:rsid w:val="00243BB9"/>
    <w:rsid w:val="00244399"/>
    <w:rsid w:val="0024507A"/>
    <w:rsid w:val="0024611B"/>
    <w:rsid w:val="002502ED"/>
    <w:rsid w:val="0025185D"/>
    <w:rsid w:val="00251CE1"/>
    <w:rsid w:val="00251E9B"/>
    <w:rsid w:val="00261100"/>
    <w:rsid w:val="0026310E"/>
    <w:rsid w:val="00265008"/>
    <w:rsid w:val="002656E6"/>
    <w:rsid w:val="00267E23"/>
    <w:rsid w:val="00271A81"/>
    <w:rsid w:val="0027293F"/>
    <w:rsid w:val="00274F8D"/>
    <w:rsid w:val="00275198"/>
    <w:rsid w:val="00280033"/>
    <w:rsid w:val="002802BB"/>
    <w:rsid w:val="002857CC"/>
    <w:rsid w:val="00286ADD"/>
    <w:rsid w:val="00286C2E"/>
    <w:rsid w:val="002876BE"/>
    <w:rsid w:val="00291AA6"/>
    <w:rsid w:val="00291AF0"/>
    <w:rsid w:val="00295FB0"/>
    <w:rsid w:val="00295FBD"/>
    <w:rsid w:val="002977C5"/>
    <w:rsid w:val="002A43F3"/>
    <w:rsid w:val="002A7215"/>
    <w:rsid w:val="002B007D"/>
    <w:rsid w:val="002B0427"/>
    <w:rsid w:val="002B092F"/>
    <w:rsid w:val="002C17C7"/>
    <w:rsid w:val="002C1F3B"/>
    <w:rsid w:val="002C207B"/>
    <w:rsid w:val="002C31C8"/>
    <w:rsid w:val="002C3B1A"/>
    <w:rsid w:val="002C44F1"/>
    <w:rsid w:val="002C58AD"/>
    <w:rsid w:val="002C68DB"/>
    <w:rsid w:val="002D0FD5"/>
    <w:rsid w:val="002D2A82"/>
    <w:rsid w:val="002D4032"/>
    <w:rsid w:val="002D4C2C"/>
    <w:rsid w:val="002E0F11"/>
    <w:rsid w:val="002E13A4"/>
    <w:rsid w:val="002E1931"/>
    <w:rsid w:val="002E5A01"/>
    <w:rsid w:val="002F07BD"/>
    <w:rsid w:val="002F0CDA"/>
    <w:rsid w:val="00304489"/>
    <w:rsid w:val="00304D1F"/>
    <w:rsid w:val="00313CD2"/>
    <w:rsid w:val="0031408F"/>
    <w:rsid w:val="003202FB"/>
    <w:rsid w:val="003208F9"/>
    <w:rsid w:val="00320937"/>
    <w:rsid w:val="00320E54"/>
    <w:rsid w:val="0032141A"/>
    <w:rsid w:val="00321AA6"/>
    <w:rsid w:val="00325944"/>
    <w:rsid w:val="00330010"/>
    <w:rsid w:val="00330709"/>
    <w:rsid w:val="003319C3"/>
    <w:rsid w:val="00333AAF"/>
    <w:rsid w:val="00337EAB"/>
    <w:rsid w:val="00340077"/>
    <w:rsid w:val="0034227C"/>
    <w:rsid w:val="0035039E"/>
    <w:rsid w:val="00350C3D"/>
    <w:rsid w:val="003559FF"/>
    <w:rsid w:val="00355D64"/>
    <w:rsid w:val="00356C49"/>
    <w:rsid w:val="00356D42"/>
    <w:rsid w:val="00360208"/>
    <w:rsid w:val="0036464E"/>
    <w:rsid w:val="00364BCC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840"/>
    <w:rsid w:val="00393AFE"/>
    <w:rsid w:val="00393D42"/>
    <w:rsid w:val="003946E0"/>
    <w:rsid w:val="00396E1F"/>
    <w:rsid w:val="003A1856"/>
    <w:rsid w:val="003A42A8"/>
    <w:rsid w:val="003A7FE5"/>
    <w:rsid w:val="003B1BF9"/>
    <w:rsid w:val="003B1FBE"/>
    <w:rsid w:val="003B5310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53E7"/>
    <w:rsid w:val="003D7BB3"/>
    <w:rsid w:val="003D7F38"/>
    <w:rsid w:val="003E0F5A"/>
    <w:rsid w:val="003F02D4"/>
    <w:rsid w:val="003F0303"/>
    <w:rsid w:val="003F2D0A"/>
    <w:rsid w:val="003F3C14"/>
    <w:rsid w:val="003F5D39"/>
    <w:rsid w:val="00401421"/>
    <w:rsid w:val="004052B8"/>
    <w:rsid w:val="00407A12"/>
    <w:rsid w:val="00412325"/>
    <w:rsid w:val="0041612A"/>
    <w:rsid w:val="00416B58"/>
    <w:rsid w:val="00425C73"/>
    <w:rsid w:val="00427316"/>
    <w:rsid w:val="004277F7"/>
    <w:rsid w:val="00432B7B"/>
    <w:rsid w:val="00434103"/>
    <w:rsid w:val="00435B60"/>
    <w:rsid w:val="00435CE3"/>
    <w:rsid w:val="004360C5"/>
    <w:rsid w:val="00440CF1"/>
    <w:rsid w:val="0044349B"/>
    <w:rsid w:val="004473E5"/>
    <w:rsid w:val="00451C35"/>
    <w:rsid w:val="00457A9C"/>
    <w:rsid w:val="00462728"/>
    <w:rsid w:val="00465AE4"/>
    <w:rsid w:val="0046709B"/>
    <w:rsid w:val="0047110C"/>
    <w:rsid w:val="00472AD8"/>
    <w:rsid w:val="00474BAB"/>
    <w:rsid w:val="00475BA0"/>
    <w:rsid w:val="004779C0"/>
    <w:rsid w:val="0048491C"/>
    <w:rsid w:val="00484E5C"/>
    <w:rsid w:val="00486B68"/>
    <w:rsid w:val="00491D5F"/>
    <w:rsid w:val="004923B7"/>
    <w:rsid w:val="00494268"/>
    <w:rsid w:val="0049717D"/>
    <w:rsid w:val="00497CF7"/>
    <w:rsid w:val="004A126C"/>
    <w:rsid w:val="004A2370"/>
    <w:rsid w:val="004A2EE2"/>
    <w:rsid w:val="004B27E3"/>
    <w:rsid w:val="004B4E5C"/>
    <w:rsid w:val="004B5903"/>
    <w:rsid w:val="004B74C9"/>
    <w:rsid w:val="004B762E"/>
    <w:rsid w:val="004C0D91"/>
    <w:rsid w:val="004C1084"/>
    <w:rsid w:val="004C4B6A"/>
    <w:rsid w:val="004C5ADA"/>
    <w:rsid w:val="004C730F"/>
    <w:rsid w:val="004C7B37"/>
    <w:rsid w:val="004D0E8A"/>
    <w:rsid w:val="004D138B"/>
    <w:rsid w:val="004D3A6B"/>
    <w:rsid w:val="004D55E6"/>
    <w:rsid w:val="004D5B44"/>
    <w:rsid w:val="004D615A"/>
    <w:rsid w:val="004E5ADE"/>
    <w:rsid w:val="004E7914"/>
    <w:rsid w:val="004F1684"/>
    <w:rsid w:val="004F1B8E"/>
    <w:rsid w:val="004F2E61"/>
    <w:rsid w:val="004F45EE"/>
    <w:rsid w:val="004F6D48"/>
    <w:rsid w:val="004F7B1C"/>
    <w:rsid w:val="00503C47"/>
    <w:rsid w:val="005068E0"/>
    <w:rsid w:val="0051059B"/>
    <w:rsid w:val="005123CC"/>
    <w:rsid w:val="005167A8"/>
    <w:rsid w:val="00517367"/>
    <w:rsid w:val="005178C0"/>
    <w:rsid w:val="0052168A"/>
    <w:rsid w:val="00522A53"/>
    <w:rsid w:val="0052310E"/>
    <w:rsid w:val="00527153"/>
    <w:rsid w:val="00527BED"/>
    <w:rsid w:val="00527D09"/>
    <w:rsid w:val="005308BC"/>
    <w:rsid w:val="005359B1"/>
    <w:rsid w:val="00536430"/>
    <w:rsid w:val="0054060C"/>
    <w:rsid w:val="005409FB"/>
    <w:rsid w:val="00541FB3"/>
    <w:rsid w:val="0054286C"/>
    <w:rsid w:val="005455B8"/>
    <w:rsid w:val="005503EC"/>
    <w:rsid w:val="00550A75"/>
    <w:rsid w:val="00552535"/>
    <w:rsid w:val="005527AD"/>
    <w:rsid w:val="005538A2"/>
    <w:rsid w:val="00554304"/>
    <w:rsid w:val="0055558E"/>
    <w:rsid w:val="00555B16"/>
    <w:rsid w:val="00560338"/>
    <w:rsid w:val="0056204D"/>
    <w:rsid w:val="00564334"/>
    <w:rsid w:val="00567BF4"/>
    <w:rsid w:val="005706DE"/>
    <w:rsid w:val="005718E6"/>
    <w:rsid w:val="00573FB8"/>
    <w:rsid w:val="005741E5"/>
    <w:rsid w:val="00574306"/>
    <w:rsid w:val="00574A92"/>
    <w:rsid w:val="00576828"/>
    <w:rsid w:val="005816AA"/>
    <w:rsid w:val="005826CE"/>
    <w:rsid w:val="005837B1"/>
    <w:rsid w:val="00583EC0"/>
    <w:rsid w:val="00583F69"/>
    <w:rsid w:val="005840D7"/>
    <w:rsid w:val="00584629"/>
    <w:rsid w:val="00584A30"/>
    <w:rsid w:val="00585498"/>
    <w:rsid w:val="005854EA"/>
    <w:rsid w:val="00586990"/>
    <w:rsid w:val="0058748D"/>
    <w:rsid w:val="005910A1"/>
    <w:rsid w:val="0059290A"/>
    <w:rsid w:val="00593E26"/>
    <w:rsid w:val="00595810"/>
    <w:rsid w:val="005958E3"/>
    <w:rsid w:val="00596698"/>
    <w:rsid w:val="005A07B5"/>
    <w:rsid w:val="005A0F4D"/>
    <w:rsid w:val="005A1684"/>
    <w:rsid w:val="005A2F36"/>
    <w:rsid w:val="005A4B34"/>
    <w:rsid w:val="005A57C8"/>
    <w:rsid w:val="005A5F2D"/>
    <w:rsid w:val="005A6663"/>
    <w:rsid w:val="005B0A54"/>
    <w:rsid w:val="005B2187"/>
    <w:rsid w:val="005B319D"/>
    <w:rsid w:val="005B7566"/>
    <w:rsid w:val="005C0B31"/>
    <w:rsid w:val="005C1677"/>
    <w:rsid w:val="005C5A87"/>
    <w:rsid w:val="005D1049"/>
    <w:rsid w:val="005D10DF"/>
    <w:rsid w:val="005D4902"/>
    <w:rsid w:val="005D5B47"/>
    <w:rsid w:val="005D6478"/>
    <w:rsid w:val="005D724F"/>
    <w:rsid w:val="005D7AD5"/>
    <w:rsid w:val="005E236F"/>
    <w:rsid w:val="005E3993"/>
    <w:rsid w:val="005E5656"/>
    <w:rsid w:val="005E64BD"/>
    <w:rsid w:val="005E691B"/>
    <w:rsid w:val="005F5BAD"/>
    <w:rsid w:val="005F66A1"/>
    <w:rsid w:val="005F6A48"/>
    <w:rsid w:val="00602115"/>
    <w:rsid w:val="00603F21"/>
    <w:rsid w:val="006047FD"/>
    <w:rsid w:val="006067AB"/>
    <w:rsid w:val="00610A05"/>
    <w:rsid w:val="00613DA0"/>
    <w:rsid w:val="00614836"/>
    <w:rsid w:val="00615BEC"/>
    <w:rsid w:val="00620C60"/>
    <w:rsid w:val="00621CF2"/>
    <w:rsid w:val="0062310A"/>
    <w:rsid w:val="00624C0F"/>
    <w:rsid w:val="00627C74"/>
    <w:rsid w:val="00631A91"/>
    <w:rsid w:val="00635A02"/>
    <w:rsid w:val="00635AAA"/>
    <w:rsid w:val="00635D12"/>
    <w:rsid w:val="006368D1"/>
    <w:rsid w:val="00636BDF"/>
    <w:rsid w:val="00641390"/>
    <w:rsid w:val="00644E56"/>
    <w:rsid w:val="0064635B"/>
    <w:rsid w:val="00652869"/>
    <w:rsid w:val="00654E24"/>
    <w:rsid w:val="006551C9"/>
    <w:rsid w:val="00660174"/>
    <w:rsid w:val="006602FE"/>
    <w:rsid w:val="0066295F"/>
    <w:rsid w:val="0066494B"/>
    <w:rsid w:val="006657D7"/>
    <w:rsid w:val="00671BA4"/>
    <w:rsid w:val="00672F38"/>
    <w:rsid w:val="00680A79"/>
    <w:rsid w:val="006859F4"/>
    <w:rsid w:val="00685CE2"/>
    <w:rsid w:val="006868EF"/>
    <w:rsid w:val="006875CF"/>
    <w:rsid w:val="00687B56"/>
    <w:rsid w:val="00695702"/>
    <w:rsid w:val="006A1B6A"/>
    <w:rsid w:val="006A25EC"/>
    <w:rsid w:val="006A32BF"/>
    <w:rsid w:val="006A3A27"/>
    <w:rsid w:val="006A65D3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D0A7C"/>
    <w:rsid w:val="006D1EB2"/>
    <w:rsid w:val="006D206A"/>
    <w:rsid w:val="006D2BF9"/>
    <w:rsid w:val="006D39BC"/>
    <w:rsid w:val="006D72FA"/>
    <w:rsid w:val="006E0D43"/>
    <w:rsid w:val="006E30C6"/>
    <w:rsid w:val="006F058E"/>
    <w:rsid w:val="006F214E"/>
    <w:rsid w:val="006F4464"/>
    <w:rsid w:val="006F4C45"/>
    <w:rsid w:val="006F5C29"/>
    <w:rsid w:val="006F605B"/>
    <w:rsid w:val="006F61A8"/>
    <w:rsid w:val="006F7043"/>
    <w:rsid w:val="00701DCE"/>
    <w:rsid w:val="00704D51"/>
    <w:rsid w:val="0070697F"/>
    <w:rsid w:val="00706CF6"/>
    <w:rsid w:val="007100DE"/>
    <w:rsid w:val="00712D88"/>
    <w:rsid w:val="00713087"/>
    <w:rsid w:val="00716742"/>
    <w:rsid w:val="0071703F"/>
    <w:rsid w:val="00717D52"/>
    <w:rsid w:val="00722DA1"/>
    <w:rsid w:val="007231E5"/>
    <w:rsid w:val="00727014"/>
    <w:rsid w:val="007320FC"/>
    <w:rsid w:val="007332D5"/>
    <w:rsid w:val="0073570A"/>
    <w:rsid w:val="00736075"/>
    <w:rsid w:val="007418B4"/>
    <w:rsid w:val="00744DCD"/>
    <w:rsid w:val="00746204"/>
    <w:rsid w:val="00746D57"/>
    <w:rsid w:val="00753296"/>
    <w:rsid w:val="007534C9"/>
    <w:rsid w:val="00756722"/>
    <w:rsid w:val="00761E2C"/>
    <w:rsid w:val="00761F14"/>
    <w:rsid w:val="007625B0"/>
    <w:rsid w:val="007633E7"/>
    <w:rsid w:val="00766542"/>
    <w:rsid w:val="00767325"/>
    <w:rsid w:val="0077138A"/>
    <w:rsid w:val="00774794"/>
    <w:rsid w:val="007757A7"/>
    <w:rsid w:val="007764E1"/>
    <w:rsid w:val="00783A8E"/>
    <w:rsid w:val="00786F9B"/>
    <w:rsid w:val="00792476"/>
    <w:rsid w:val="00794754"/>
    <w:rsid w:val="00795508"/>
    <w:rsid w:val="007956CD"/>
    <w:rsid w:val="007A13FB"/>
    <w:rsid w:val="007A4CD2"/>
    <w:rsid w:val="007A6870"/>
    <w:rsid w:val="007B01B4"/>
    <w:rsid w:val="007B08BB"/>
    <w:rsid w:val="007B186D"/>
    <w:rsid w:val="007B5D93"/>
    <w:rsid w:val="007B6CE2"/>
    <w:rsid w:val="007C44D5"/>
    <w:rsid w:val="007C4937"/>
    <w:rsid w:val="007C5EFD"/>
    <w:rsid w:val="007D022C"/>
    <w:rsid w:val="007D26BD"/>
    <w:rsid w:val="007D3D87"/>
    <w:rsid w:val="007D5183"/>
    <w:rsid w:val="007E1088"/>
    <w:rsid w:val="007E4BA1"/>
    <w:rsid w:val="007E7EF9"/>
    <w:rsid w:val="007F16D9"/>
    <w:rsid w:val="007F2377"/>
    <w:rsid w:val="007F2896"/>
    <w:rsid w:val="007F456E"/>
    <w:rsid w:val="007F66E7"/>
    <w:rsid w:val="00802E48"/>
    <w:rsid w:val="0080352F"/>
    <w:rsid w:val="0080391F"/>
    <w:rsid w:val="00803A01"/>
    <w:rsid w:val="00803B76"/>
    <w:rsid w:val="00805C3F"/>
    <w:rsid w:val="008075E4"/>
    <w:rsid w:val="008077B1"/>
    <w:rsid w:val="0081294E"/>
    <w:rsid w:val="00815315"/>
    <w:rsid w:val="00821DA6"/>
    <w:rsid w:val="008231A2"/>
    <w:rsid w:val="00825576"/>
    <w:rsid w:val="0083028A"/>
    <w:rsid w:val="008312CF"/>
    <w:rsid w:val="00833E7C"/>
    <w:rsid w:val="00835E7A"/>
    <w:rsid w:val="00836786"/>
    <w:rsid w:val="008408AE"/>
    <w:rsid w:val="0084251C"/>
    <w:rsid w:val="00843903"/>
    <w:rsid w:val="008440ED"/>
    <w:rsid w:val="00844B28"/>
    <w:rsid w:val="00850163"/>
    <w:rsid w:val="008503D7"/>
    <w:rsid w:val="008509EB"/>
    <w:rsid w:val="008510D8"/>
    <w:rsid w:val="008511CF"/>
    <w:rsid w:val="0085355C"/>
    <w:rsid w:val="00853BCE"/>
    <w:rsid w:val="00854EE3"/>
    <w:rsid w:val="00860106"/>
    <w:rsid w:val="00867C3F"/>
    <w:rsid w:val="00872E87"/>
    <w:rsid w:val="0087372C"/>
    <w:rsid w:val="008748A6"/>
    <w:rsid w:val="00875975"/>
    <w:rsid w:val="00877845"/>
    <w:rsid w:val="008811C5"/>
    <w:rsid w:val="00884ADA"/>
    <w:rsid w:val="00886BC8"/>
    <w:rsid w:val="008903A7"/>
    <w:rsid w:val="00890CA0"/>
    <w:rsid w:val="008915EA"/>
    <w:rsid w:val="008951AB"/>
    <w:rsid w:val="00895349"/>
    <w:rsid w:val="0089596D"/>
    <w:rsid w:val="008A0D3E"/>
    <w:rsid w:val="008B0996"/>
    <w:rsid w:val="008B14EA"/>
    <w:rsid w:val="008B182D"/>
    <w:rsid w:val="008B4094"/>
    <w:rsid w:val="008B6335"/>
    <w:rsid w:val="008B6464"/>
    <w:rsid w:val="008C524A"/>
    <w:rsid w:val="008C540F"/>
    <w:rsid w:val="008C751E"/>
    <w:rsid w:val="008C7F84"/>
    <w:rsid w:val="008D03C3"/>
    <w:rsid w:val="008D0A56"/>
    <w:rsid w:val="008D3226"/>
    <w:rsid w:val="008D5088"/>
    <w:rsid w:val="008E023C"/>
    <w:rsid w:val="008E1281"/>
    <w:rsid w:val="008E12DE"/>
    <w:rsid w:val="008E3CBF"/>
    <w:rsid w:val="008E443B"/>
    <w:rsid w:val="008E4AA1"/>
    <w:rsid w:val="008E5B85"/>
    <w:rsid w:val="008E6B86"/>
    <w:rsid w:val="008F0231"/>
    <w:rsid w:val="008F2B68"/>
    <w:rsid w:val="008F365A"/>
    <w:rsid w:val="008F455B"/>
    <w:rsid w:val="008F4C82"/>
    <w:rsid w:val="008F4FF3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73BF"/>
    <w:rsid w:val="00930C2E"/>
    <w:rsid w:val="00932D30"/>
    <w:rsid w:val="00934325"/>
    <w:rsid w:val="00934A95"/>
    <w:rsid w:val="00935363"/>
    <w:rsid w:val="00947157"/>
    <w:rsid w:val="00950C0C"/>
    <w:rsid w:val="009526B9"/>
    <w:rsid w:val="00955CE3"/>
    <w:rsid w:val="00955EC8"/>
    <w:rsid w:val="00960753"/>
    <w:rsid w:val="0096382E"/>
    <w:rsid w:val="009660B4"/>
    <w:rsid w:val="00966813"/>
    <w:rsid w:val="00971133"/>
    <w:rsid w:val="0097319C"/>
    <w:rsid w:val="00977143"/>
    <w:rsid w:val="00980FD7"/>
    <w:rsid w:val="00981693"/>
    <w:rsid w:val="00982085"/>
    <w:rsid w:val="00982934"/>
    <w:rsid w:val="00984112"/>
    <w:rsid w:val="0099523E"/>
    <w:rsid w:val="009A00F0"/>
    <w:rsid w:val="009A0907"/>
    <w:rsid w:val="009A1A4B"/>
    <w:rsid w:val="009A3F3D"/>
    <w:rsid w:val="009A5683"/>
    <w:rsid w:val="009A6EC1"/>
    <w:rsid w:val="009B05F9"/>
    <w:rsid w:val="009B45D1"/>
    <w:rsid w:val="009B7A4C"/>
    <w:rsid w:val="009C0A56"/>
    <w:rsid w:val="009C47C1"/>
    <w:rsid w:val="009C4E4D"/>
    <w:rsid w:val="009C541D"/>
    <w:rsid w:val="009D004B"/>
    <w:rsid w:val="009D3861"/>
    <w:rsid w:val="009D58A1"/>
    <w:rsid w:val="009D5903"/>
    <w:rsid w:val="009D6451"/>
    <w:rsid w:val="009D7E4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7137"/>
    <w:rsid w:val="00A30E96"/>
    <w:rsid w:val="00A31A31"/>
    <w:rsid w:val="00A32E99"/>
    <w:rsid w:val="00A40300"/>
    <w:rsid w:val="00A41D30"/>
    <w:rsid w:val="00A43E47"/>
    <w:rsid w:val="00A478D4"/>
    <w:rsid w:val="00A51194"/>
    <w:rsid w:val="00A5282F"/>
    <w:rsid w:val="00A5665F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39DC"/>
    <w:rsid w:val="00A877FD"/>
    <w:rsid w:val="00A958FD"/>
    <w:rsid w:val="00A97324"/>
    <w:rsid w:val="00AA1B47"/>
    <w:rsid w:val="00AA3DB3"/>
    <w:rsid w:val="00AA7492"/>
    <w:rsid w:val="00AB08ED"/>
    <w:rsid w:val="00AB114F"/>
    <w:rsid w:val="00AB2AB8"/>
    <w:rsid w:val="00AB5CE9"/>
    <w:rsid w:val="00AC0A67"/>
    <w:rsid w:val="00AC0DF5"/>
    <w:rsid w:val="00AC29A4"/>
    <w:rsid w:val="00AC31F8"/>
    <w:rsid w:val="00AC6908"/>
    <w:rsid w:val="00AC7DCC"/>
    <w:rsid w:val="00AD1648"/>
    <w:rsid w:val="00AD3DEA"/>
    <w:rsid w:val="00AD4814"/>
    <w:rsid w:val="00AD54CB"/>
    <w:rsid w:val="00AD58A7"/>
    <w:rsid w:val="00AD621C"/>
    <w:rsid w:val="00AD6CFC"/>
    <w:rsid w:val="00AD6FC8"/>
    <w:rsid w:val="00AE045D"/>
    <w:rsid w:val="00AE1FC9"/>
    <w:rsid w:val="00AE37D5"/>
    <w:rsid w:val="00AE3B0F"/>
    <w:rsid w:val="00AE668D"/>
    <w:rsid w:val="00AE6B76"/>
    <w:rsid w:val="00AF1544"/>
    <w:rsid w:val="00AF1869"/>
    <w:rsid w:val="00AF1D05"/>
    <w:rsid w:val="00AF1EC5"/>
    <w:rsid w:val="00AF4948"/>
    <w:rsid w:val="00AF4D15"/>
    <w:rsid w:val="00B00396"/>
    <w:rsid w:val="00B0087D"/>
    <w:rsid w:val="00B06E41"/>
    <w:rsid w:val="00B06E6B"/>
    <w:rsid w:val="00B10EA9"/>
    <w:rsid w:val="00B10EEA"/>
    <w:rsid w:val="00B10FA2"/>
    <w:rsid w:val="00B11900"/>
    <w:rsid w:val="00B23B8E"/>
    <w:rsid w:val="00B24DB7"/>
    <w:rsid w:val="00B25D54"/>
    <w:rsid w:val="00B2611F"/>
    <w:rsid w:val="00B301F6"/>
    <w:rsid w:val="00B404EF"/>
    <w:rsid w:val="00B41C94"/>
    <w:rsid w:val="00B43BDA"/>
    <w:rsid w:val="00B45CEC"/>
    <w:rsid w:val="00B46FDC"/>
    <w:rsid w:val="00B4772D"/>
    <w:rsid w:val="00B47B22"/>
    <w:rsid w:val="00B51048"/>
    <w:rsid w:val="00B5131F"/>
    <w:rsid w:val="00B51504"/>
    <w:rsid w:val="00B51CA0"/>
    <w:rsid w:val="00B521B1"/>
    <w:rsid w:val="00B52A57"/>
    <w:rsid w:val="00B56BF2"/>
    <w:rsid w:val="00B56F8E"/>
    <w:rsid w:val="00B57438"/>
    <w:rsid w:val="00B6006E"/>
    <w:rsid w:val="00B60A7C"/>
    <w:rsid w:val="00B618B2"/>
    <w:rsid w:val="00B64C2F"/>
    <w:rsid w:val="00B654BD"/>
    <w:rsid w:val="00B662FF"/>
    <w:rsid w:val="00B678D9"/>
    <w:rsid w:val="00B71D7D"/>
    <w:rsid w:val="00B74B2E"/>
    <w:rsid w:val="00B753BD"/>
    <w:rsid w:val="00B761F7"/>
    <w:rsid w:val="00B76315"/>
    <w:rsid w:val="00B76551"/>
    <w:rsid w:val="00B76F23"/>
    <w:rsid w:val="00B80EDE"/>
    <w:rsid w:val="00B82284"/>
    <w:rsid w:val="00B8258B"/>
    <w:rsid w:val="00B837AB"/>
    <w:rsid w:val="00B838E8"/>
    <w:rsid w:val="00B93BF5"/>
    <w:rsid w:val="00B94B9F"/>
    <w:rsid w:val="00B96857"/>
    <w:rsid w:val="00B97CB7"/>
    <w:rsid w:val="00BA26E1"/>
    <w:rsid w:val="00BA3B16"/>
    <w:rsid w:val="00BA4733"/>
    <w:rsid w:val="00BB3A2E"/>
    <w:rsid w:val="00BB57F4"/>
    <w:rsid w:val="00BB5814"/>
    <w:rsid w:val="00BB7078"/>
    <w:rsid w:val="00BB765A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3598"/>
    <w:rsid w:val="00BF3C71"/>
    <w:rsid w:val="00BF4E3C"/>
    <w:rsid w:val="00BF6C58"/>
    <w:rsid w:val="00C03783"/>
    <w:rsid w:val="00C03AF9"/>
    <w:rsid w:val="00C06224"/>
    <w:rsid w:val="00C069A3"/>
    <w:rsid w:val="00C112F7"/>
    <w:rsid w:val="00C13082"/>
    <w:rsid w:val="00C13292"/>
    <w:rsid w:val="00C1371A"/>
    <w:rsid w:val="00C13F85"/>
    <w:rsid w:val="00C22B51"/>
    <w:rsid w:val="00C23DC5"/>
    <w:rsid w:val="00C30A90"/>
    <w:rsid w:val="00C328D6"/>
    <w:rsid w:val="00C32DCA"/>
    <w:rsid w:val="00C32EE8"/>
    <w:rsid w:val="00C41627"/>
    <w:rsid w:val="00C42ECB"/>
    <w:rsid w:val="00C4404E"/>
    <w:rsid w:val="00C441A5"/>
    <w:rsid w:val="00C457AB"/>
    <w:rsid w:val="00C45D7F"/>
    <w:rsid w:val="00C462B1"/>
    <w:rsid w:val="00C46EEC"/>
    <w:rsid w:val="00C508C1"/>
    <w:rsid w:val="00C50BF4"/>
    <w:rsid w:val="00C5173D"/>
    <w:rsid w:val="00C53072"/>
    <w:rsid w:val="00C531F2"/>
    <w:rsid w:val="00C53B38"/>
    <w:rsid w:val="00C5485D"/>
    <w:rsid w:val="00C613F3"/>
    <w:rsid w:val="00C636FF"/>
    <w:rsid w:val="00C65E93"/>
    <w:rsid w:val="00C66E16"/>
    <w:rsid w:val="00C703F6"/>
    <w:rsid w:val="00C71E0C"/>
    <w:rsid w:val="00C74770"/>
    <w:rsid w:val="00C761F4"/>
    <w:rsid w:val="00C804D7"/>
    <w:rsid w:val="00C8072F"/>
    <w:rsid w:val="00C80B07"/>
    <w:rsid w:val="00C81713"/>
    <w:rsid w:val="00C81E23"/>
    <w:rsid w:val="00C87314"/>
    <w:rsid w:val="00C9027A"/>
    <w:rsid w:val="00C91310"/>
    <w:rsid w:val="00C94FA8"/>
    <w:rsid w:val="00C96B37"/>
    <w:rsid w:val="00CB0873"/>
    <w:rsid w:val="00CB1FBF"/>
    <w:rsid w:val="00CB2645"/>
    <w:rsid w:val="00CB3C0E"/>
    <w:rsid w:val="00CB4DD2"/>
    <w:rsid w:val="00CB7CD8"/>
    <w:rsid w:val="00CC1B7A"/>
    <w:rsid w:val="00CC3DFC"/>
    <w:rsid w:val="00CC4F72"/>
    <w:rsid w:val="00CD01E8"/>
    <w:rsid w:val="00CD0722"/>
    <w:rsid w:val="00CD0B40"/>
    <w:rsid w:val="00CD0E22"/>
    <w:rsid w:val="00CD1E27"/>
    <w:rsid w:val="00CD23E5"/>
    <w:rsid w:val="00CD4452"/>
    <w:rsid w:val="00CD5BBD"/>
    <w:rsid w:val="00CD7530"/>
    <w:rsid w:val="00CE2B6C"/>
    <w:rsid w:val="00CE35B0"/>
    <w:rsid w:val="00CE3A64"/>
    <w:rsid w:val="00CE3C35"/>
    <w:rsid w:val="00CE6504"/>
    <w:rsid w:val="00CE7C31"/>
    <w:rsid w:val="00CF2083"/>
    <w:rsid w:val="00CF2577"/>
    <w:rsid w:val="00CF2761"/>
    <w:rsid w:val="00CF3942"/>
    <w:rsid w:val="00CF44CC"/>
    <w:rsid w:val="00CF7565"/>
    <w:rsid w:val="00CF78AA"/>
    <w:rsid w:val="00D00A56"/>
    <w:rsid w:val="00D01ACA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1FAF"/>
    <w:rsid w:val="00D22A23"/>
    <w:rsid w:val="00D24E09"/>
    <w:rsid w:val="00D24E39"/>
    <w:rsid w:val="00D269F1"/>
    <w:rsid w:val="00D27383"/>
    <w:rsid w:val="00D275B0"/>
    <w:rsid w:val="00D31BA6"/>
    <w:rsid w:val="00D32755"/>
    <w:rsid w:val="00D349C0"/>
    <w:rsid w:val="00D4333B"/>
    <w:rsid w:val="00D440C1"/>
    <w:rsid w:val="00D45C7D"/>
    <w:rsid w:val="00D5202E"/>
    <w:rsid w:val="00D52C86"/>
    <w:rsid w:val="00D57AD7"/>
    <w:rsid w:val="00D616EC"/>
    <w:rsid w:val="00D625D9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4904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6D9"/>
    <w:rsid w:val="00D90A81"/>
    <w:rsid w:val="00D9194B"/>
    <w:rsid w:val="00D936C8"/>
    <w:rsid w:val="00D945A0"/>
    <w:rsid w:val="00D9608B"/>
    <w:rsid w:val="00DB0187"/>
    <w:rsid w:val="00DB03B0"/>
    <w:rsid w:val="00DB225F"/>
    <w:rsid w:val="00DB377B"/>
    <w:rsid w:val="00DB4C60"/>
    <w:rsid w:val="00DB5526"/>
    <w:rsid w:val="00DC0C88"/>
    <w:rsid w:val="00DC4494"/>
    <w:rsid w:val="00DC4C24"/>
    <w:rsid w:val="00DC5222"/>
    <w:rsid w:val="00DC72E1"/>
    <w:rsid w:val="00DD6528"/>
    <w:rsid w:val="00DD68C3"/>
    <w:rsid w:val="00DE1A02"/>
    <w:rsid w:val="00DE1AED"/>
    <w:rsid w:val="00DE30F5"/>
    <w:rsid w:val="00DE4035"/>
    <w:rsid w:val="00DE4E52"/>
    <w:rsid w:val="00DE5F3A"/>
    <w:rsid w:val="00DE664D"/>
    <w:rsid w:val="00DF06BA"/>
    <w:rsid w:val="00DF1651"/>
    <w:rsid w:val="00DF2D04"/>
    <w:rsid w:val="00DF7377"/>
    <w:rsid w:val="00E0084C"/>
    <w:rsid w:val="00E0339D"/>
    <w:rsid w:val="00E04C9D"/>
    <w:rsid w:val="00E04F9E"/>
    <w:rsid w:val="00E10972"/>
    <w:rsid w:val="00E14583"/>
    <w:rsid w:val="00E16CA9"/>
    <w:rsid w:val="00E17DC0"/>
    <w:rsid w:val="00E2020E"/>
    <w:rsid w:val="00E20696"/>
    <w:rsid w:val="00E207CD"/>
    <w:rsid w:val="00E20C5F"/>
    <w:rsid w:val="00E2162B"/>
    <w:rsid w:val="00E24190"/>
    <w:rsid w:val="00E265DA"/>
    <w:rsid w:val="00E27443"/>
    <w:rsid w:val="00E3088B"/>
    <w:rsid w:val="00E332ED"/>
    <w:rsid w:val="00E36166"/>
    <w:rsid w:val="00E36DD2"/>
    <w:rsid w:val="00E3722A"/>
    <w:rsid w:val="00E4019A"/>
    <w:rsid w:val="00E40B05"/>
    <w:rsid w:val="00E431F3"/>
    <w:rsid w:val="00E46C20"/>
    <w:rsid w:val="00E503D7"/>
    <w:rsid w:val="00E52811"/>
    <w:rsid w:val="00E53F72"/>
    <w:rsid w:val="00E569E9"/>
    <w:rsid w:val="00E56FE2"/>
    <w:rsid w:val="00E62A2F"/>
    <w:rsid w:val="00E7022A"/>
    <w:rsid w:val="00E73C95"/>
    <w:rsid w:val="00E740AF"/>
    <w:rsid w:val="00E81250"/>
    <w:rsid w:val="00E86A1A"/>
    <w:rsid w:val="00E90CAF"/>
    <w:rsid w:val="00E9160A"/>
    <w:rsid w:val="00E91C0D"/>
    <w:rsid w:val="00E95D89"/>
    <w:rsid w:val="00E960DE"/>
    <w:rsid w:val="00E97C3B"/>
    <w:rsid w:val="00EA0B6E"/>
    <w:rsid w:val="00EA0F5F"/>
    <w:rsid w:val="00EA10BD"/>
    <w:rsid w:val="00EA4868"/>
    <w:rsid w:val="00EA664A"/>
    <w:rsid w:val="00EB0590"/>
    <w:rsid w:val="00EB0DDF"/>
    <w:rsid w:val="00EB2AB4"/>
    <w:rsid w:val="00EB3DE0"/>
    <w:rsid w:val="00EB469B"/>
    <w:rsid w:val="00EB7060"/>
    <w:rsid w:val="00EB7A00"/>
    <w:rsid w:val="00EC380B"/>
    <w:rsid w:val="00EC57A7"/>
    <w:rsid w:val="00ED2EB2"/>
    <w:rsid w:val="00ED6732"/>
    <w:rsid w:val="00EE13AA"/>
    <w:rsid w:val="00EE1AA2"/>
    <w:rsid w:val="00EE2D3C"/>
    <w:rsid w:val="00EE30CF"/>
    <w:rsid w:val="00EE5079"/>
    <w:rsid w:val="00EE524B"/>
    <w:rsid w:val="00EE59A3"/>
    <w:rsid w:val="00EE5D89"/>
    <w:rsid w:val="00EE7316"/>
    <w:rsid w:val="00EE7994"/>
    <w:rsid w:val="00EF0235"/>
    <w:rsid w:val="00EF0528"/>
    <w:rsid w:val="00EF4F6A"/>
    <w:rsid w:val="00EF7371"/>
    <w:rsid w:val="00EF7B5A"/>
    <w:rsid w:val="00F016E3"/>
    <w:rsid w:val="00F01D68"/>
    <w:rsid w:val="00F020F2"/>
    <w:rsid w:val="00F02F3C"/>
    <w:rsid w:val="00F0757A"/>
    <w:rsid w:val="00F130D3"/>
    <w:rsid w:val="00F164A1"/>
    <w:rsid w:val="00F1651E"/>
    <w:rsid w:val="00F22A2E"/>
    <w:rsid w:val="00F2325A"/>
    <w:rsid w:val="00F244D1"/>
    <w:rsid w:val="00F24D77"/>
    <w:rsid w:val="00F274FA"/>
    <w:rsid w:val="00F303A3"/>
    <w:rsid w:val="00F307B6"/>
    <w:rsid w:val="00F32238"/>
    <w:rsid w:val="00F34DAE"/>
    <w:rsid w:val="00F35870"/>
    <w:rsid w:val="00F360F4"/>
    <w:rsid w:val="00F37860"/>
    <w:rsid w:val="00F4268A"/>
    <w:rsid w:val="00F51FC9"/>
    <w:rsid w:val="00F535C9"/>
    <w:rsid w:val="00F55B3C"/>
    <w:rsid w:val="00F60810"/>
    <w:rsid w:val="00F6251E"/>
    <w:rsid w:val="00F63D10"/>
    <w:rsid w:val="00F64329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025F"/>
    <w:rsid w:val="00F81400"/>
    <w:rsid w:val="00F81E4E"/>
    <w:rsid w:val="00F82F80"/>
    <w:rsid w:val="00F83619"/>
    <w:rsid w:val="00F83DCB"/>
    <w:rsid w:val="00F85C7A"/>
    <w:rsid w:val="00F87208"/>
    <w:rsid w:val="00F91A84"/>
    <w:rsid w:val="00F93D45"/>
    <w:rsid w:val="00F97B98"/>
    <w:rsid w:val="00FA03F8"/>
    <w:rsid w:val="00FA1DC5"/>
    <w:rsid w:val="00FA3B31"/>
    <w:rsid w:val="00FA784E"/>
    <w:rsid w:val="00FB1795"/>
    <w:rsid w:val="00FB1821"/>
    <w:rsid w:val="00FB1EF9"/>
    <w:rsid w:val="00FB3255"/>
    <w:rsid w:val="00FB390D"/>
    <w:rsid w:val="00FB3F94"/>
    <w:rsid w:val="00FB5878"/>
    <w:rsid w:val="00FC1342"/>
    <w:rsid w:val="00FC1D9B"/>
    <w:rsid w:val="00FC47E4"/>
    <w:rsid w:val="00FC5955"/>
    <w:rsid w:val="00FC6C3F"/>
    <w:rsid w:val="00FC734A"/>
    <w:rsid w:val="00FD29D0"/>
    <w:rsid w:val="00FD2D5B"/>
    <w:rsid w:val="00FD4F4F"/>
    <w:rsid w:val="00FD657D"/>
    <w:rsid w:val="00FE0E60"/>
    <w:rsid w:val="00FE14B7"/>
    <w:rsid w:val="00FE4072"/>
    <w:rsid w:val="00FE5D7B"/>
    <w:rsid w:val="00FE68A6"/>
    <w:rsid w:val="00FF3B6C"/>
    <w:rsid w:val="00FF459B"/>
    <w:rsid w:val="00FF49C5"/>
    <w:rsid w:val="00FF4EC4"/>
    <w:rsid w:val="00FF5601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86689"/>
    <w:rsid w:val="001C10C3"/>
    <w:rsid w:val="001D1723"/>
    <w:rsid w:val="002903C8"/>
    <w:rsid w:val="002B080D"/>
    <w:rsid w:val="003137C8"/>
    <w:rsid w:val="003375E4"/>
    <w:rsid w:val="003C1EC9"/>
    <w:rsid w:val="003D07BE"/>
    <w:rsid w:val="00460DC6"/>
    <w:rsid w:val="00564C11"/>
    <w:rsid w:val="007519B3"/>
    <w:rsid w:val="008574FD"/>
    <w:rsid w:val="008E5F8D"/>
    <w:rsid w:val="00927782"/>
    <w:rsid w:val="0093324F"/>
    <w:rsid w:val="009B1931"/>
    <w:rsid w:val="009F44F8"/>
    <w:rsid w:val="00A33F38"/>
    <w:rsid w:val="00AC092B"/>
    <w:rsid w:val="00AE7537"/>
    <w:rsid w:val="00BA265C"/>
    <w:rsid w:val="00BD32D2"/>
    <w:rsid w:val="00C26102"/>
    <w:rsid w:val="00CF29F7"/>
    <w:rsid w:val="00D02908"/>
    <w:rsid w:val="00D34411"/>
    <w:rsid w:val="00D34BE8"/>
    <w:rsid w:val="00DF74B9"/>
    <w:rsid w:val="00E260FF"/>
    <w:rsid w:val="00E654E9"/>
    <w:rsid w:val="00EB193E"/>
    <w:rsid w:val="00EB2092"/>
    <w:rsid w:val="00F60234"/>
    <w:rsid w:val="00F926A0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BA850-BB6E-4B4B-94F1-EB8F3B9A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0</TotalTime>
  <Pages>21</Pages>
  <Words>3537</Words>
  <Characters>19456</Characters>
  <Application>Microsoft Office Word</Application>
  <DocSecurity>0</DocSecurity>
  <Lines>162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DSTCUS.02.12 Emitir Evaluación Técnica</vt:lpstr>
      <vt:lpstr>&lt;Nombre del Proyecto&gt;</vt:lpstr>
    </vt:vector>
  </TitlesOfParts>
  <Manager>OFICIALÍA MAYOR</Manager>
  <Company>SECRETARÍA DE COMUNICACIONES Y TRANSPORTES</Company>
  <LinksUpToDate>false</LinksUpToDate>
  <CharactersWithSpaces>22948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DSTCUS.02.12 Emitir Evaluación Técnica</dc:title>
  <dc:subject>UNIDAD DE TECNOLOGÍAS DE INFORMACIÓN Y COMUNICACIONES</dc:subject>
  <dc:creator>admin</dc:creator>
  <cp:keywords>Sistema de Gestión de Trámites</cp:keywords>
  <cp:lastModifiedBy>Arturo López Peña</cp:lastModifiedBy>
  <cp:revision>2</cp:revision>
  <cp:lastPrinted>2012-06-11T16:26:00Z</cp:lastPrinted>
  <dcterms:created xsi:type="dcterms:W3CDTF">2012-11-22T22:39:00Z</dcterms:created>
  <dcterms:modified xsi:type="dcterms:W3CDTF">2012-11-22T22:39:00Z</dcterms:modified>
</cp:coreProperties>
</file>