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425115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E81250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BE728C" w:rsidP="00BE728C">
      <w:pPr>
        <w:pStyle w:val="Ttulo"/>
        <w:ind w:left="720" w:hanging="720"/>
        <w:rPr>
          <w:rFonts w:cs="Arial"/>
        </w:rPr>
      </w:pPr>
      <w:r>
        <w:rPr>
          <w:rFonts w:cs="Arial"/>
        </w:rPr>
        <w:t xml:space="preserve"> </w:t>
      </w: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F6344">
            <w:rPr>
              <w:rFonts w:cs="Arial"/>
            </w:rPr>
            <w:t>Especificación d</w:t>
          </w:r>
          <w:r w:rsidR="00B618B2">
            <w:rPr>
              <w:rFonts w:cs="Arial"/>
            </w:rPr>
            <w:t xml:space="preserve">e Caso de Uso de Sistema: </w:t>
          </w:r>
          <w:r w:rsidR="007F456E">
            <w:rPr>
              <w:rFonts w:cs="Arial"/>
            </w:rPr>
            <w:t>DST</w:t>
          </w:r>
          <w:r w:rsidR="008322EA">
            <w:rPr>
              <w:rFonts w:cs="Arial"/>
            </w:rPr>
            <w:t>CUS.00.17</w:t>
          </w:r>
          <w:r w:rsidR="001F6344">
            <w:rPr>
              <w:rFonts w:cs="Arial"/>
            </w:rPr>
            <w:t xml:space="preserve"> </w:t>
          </w:r>
          <w:r w:rsidR="00475290">
            <w:rPr>
              <w:rFonts w:cs="Arial"/>
            </w:rPr>
            <w:t>Gestionar Producto No Conforme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618B2">
              <w:rPr>
                <w:rFonts w:cs="Arial"/>
              </w:rPr>
              <w:t>9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618B2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A61767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7465052" w:history="1">
        <w:r w:rsidR="00A61767" w:rsidRPr="00C467F6">
          <w:rPr>
            <w:rStyle w:val="Hipervnculo"/>
            <w:noProof/>
          </w:rPr>
          <w:t>1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Introducción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_Toc317465052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5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53" w:history="1">
        <w:r w:rsidR="00A61767" w:rsidRPr="00C467F6">
          <w:rPr>
            <w:rStyle w:val="Hipervnculo"/>
            <w:noProof/>
          </w:rPr>
          <w:t>1.1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Objetivo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_Toc317465053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5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54" w:history="1">
        <w:r w:rsidR="00A61767" w:rsidRPr="00C467F6">
          <w:rPr>
            <w:rStyle w:val="Hipervnculo"/>
            <w:noProof/>
          </w:rPr>
          <w:t>1.2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Definiciones, acrónimos y abreviaturas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_Toc317465054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5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55" w:history="1">
        <w:r w:rsidR="00A61767" w:rsidRPr="00C467F6">
          <w:rPr>
            <w:rStyle w:val="Hipervnculo"/>
            <w:noProof/>
          </w:rPr>
          <w:t>1.3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Referencias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_Toc317465055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5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56" w:history="1">
        <w:r w:rsidR="00A61767" w:rsidRPr="00C467F6">
          <w:rPr>
            <w:rStyle w:val="Hipervnculo"/>
            <w:noProof/>
          </w:rPr>
          <w:t>1.4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Diagrama de Casos de Uso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_Toc317465056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6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57" w:history="1">
        <w:r w:rsidR="00A61767" w:rsidRPr="00C467F6">
          <w:rPr>
            <w:rStyle w:val="Hipervnculo"/>
            <w:noProof/>
          </w:rPr>
          <w:t>2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CU.00.17.01 – BuscarCausasPNC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_Toc317465057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7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58" w:history="1">
        <w:r w:rsidR="00A61767" w:rsidRPr="00C467F6">
          <w:rPr>
            <w:rStyle w:val="Hipervnculo"/>
            <w:noProof/>
          </w:rPr>
          <w:t>2.1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Descripción Breve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_Toc317465058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7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59" w:history="1">
        <w:r w:rsidR="00A61767" w:rsidRPr="00C467F6">
          <w:rPr>
            <w:rStyle w:val="Hipervnculo"/>
            <w:noProof/>
          </w:rPr>
          <w:t>2.2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Actores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_Toc317465059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7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60" w:history="1">
        <w:r w:rsidR="00A61767" w:rsidRPr="00C467F6">
          <w:rPr>
            <w:rStyle w:val="Hipervnculo"/>
            <w:noProof/>
          </w:rPr>
          <w:t>2.3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Condiciones Previas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_Toc317465060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7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65061" w:history="1">
        <w:r w:rsidR="00A61767" w:rsidRPr="00C467F6">
          <w:rPr>
            <w:rStyle w:val="Hipervnculo"/>
          </w:rPr>
          <w:t>2.3.1</w:t>
        </w:r>
        <w:r w:rsidR="00A6176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</w:rPr>
          <w:t>El usuario deberá iniciar sesión en el sistema.</w:t>
        </w:r>
        <w:r w:rsidR="00A61767">
          <w:rPr>
            <w:webHidden/>
          </w:rPr>
          <w:tab/>
        </w:r>
        <w:r w:rsidR="00A61767">
          <w:rPr>
            <w:webHidden/>
          </w:rPr>
          <w:fldChar w:fldCharType="begin"/>
        </w:r>
        <w:r w:rsidR="00A61767">
          <w:rPr>
            <w:webHidden/>
          </w:rPr>
          <w:instrText xml:space="preserve"> PAGEREF _Toc317465061 \h </w:instrText>
        </w:r>
        <w:r w:rsidR="00A61767">
          <w:rPr>
            <w:webHidden/>
          </w:rPr>
        </w:r>
        <w:r w:rsidR="00A61767">
          <w:rPr>
            <w:webHidden/>
          </w:rPr>
          <w:fldChar w:fldCharType="separate"/>
        </w:r>
        <w:r w:rsidR="008F7ACF">
          <w:rPr>
            <w:webHidden/>
          </w:rPr>
          <w:t>7</w:t>
        </w:r>
        <w:r w:rsidR="00A61767">
          <w:rPr>
            <w:webHidden/>
          </w:rPr>
          <w:fldChar w:fldCharType="end"/>
        </w:r>
      </w:hyperlink>
    </w:p>
    <w:p w:rsidR="00A61767" w:rsidRDefault="0042511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65062" w:history="1">
        <w:r w:rsidR="00A61767" w:rsidRPr="00C467F6">
          <w:rPr>
            <w:rStyle w:val="Hipervnculo"/>
          </w:rPr>
          <w:t>2.3.2</w:t>
        </w:r>
        <w:r w:rsidR="00A6176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</w:rPr>
          <w:t>El usuario deberá verificar que el trámite haya sido modificado previamente.</w:t>
        </w:r>
        <w:r w:rsidR="00A61767">
          <w:rPr>
            <w:webHidden/>
          </w:rPr>
          <w:tab/>
        </w:r>
        <w:r w:rsidR="00A61767">
          <w:rPr>
            <w:webHidden/>
          </w:rPr>
          <w:fldChar w:fldCharType="begin"/>
        </w:r>
        <w:r w:rsidR="00A61767">
          <w:rPr>
            <w:webHidden/>
          </w:rPr>
          <w:instrText xml:space="preserve"> PAGEREF _Toc317465062 \h </w:instrText>
        </w:r>
        <w:r w:rsidR="00A61767">
          <w:rPr>
            <w:webHidden/>
          </w:rPr>
        </w:r>
        <w:r w:rsidR="00A61767">
          <w:rPr>
            <w:webHidden/>
          </w:rPr>
          <w:fldChar w:fldCharType="separate"/>
        </w:r>
        <w:r w:rsidR="008F7ACF">
          <w:rPr>
            <w:webHidden/>
          </w:rPr>
          <w:t>7</w:t>
        </w:r>
        <w:r w:rsidR="00A61767">
          <w:rPr>
            <w:webHidden/>
          </w:rPr>
          <w:fldChar w:fldCharType="end"/>
        </w:r>
      </w:hyperlink>
    </w:p>
    <w:p w:rsidR="00A61767" w:rsidRDefault="0042511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65063" w:history="1">
        <w:r w:rsidR="00A61767" w:rsidRPr="00C467F6">
          <w:rPr>
            <w:rStyle w:val="Hipervnculo"/>
          </w:rPr>
          <w:t>2.3.3</w:t>
        </w:r>
        <w:r w:rsidR="00A6176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</w:rPr>
          <w:t>El usuario deberá ubicarse en la pantalla indicada.</w:t>
        </w:r>
        <w:r w:rsidR="00A61767">
          <w:rPr>
            <w:webHidden/>
          </w:rPr>
          <w:tab/>
        </w:r>
        <w:r w:rsidR="00A61767">
          <w:rPr>
            <w:webHidden/>
          </w:rPr>
          <w:fldChar w:fldCharType="begin"/>
        </w:r>
        <w:r w:rsidR="00A61767">
          <w:rPr>
            <w:webHidden/>
          </w:rPr>
          <w:instrText xml:space="preserve"> PAGEREF _Toc317465063 \h </w:instrText>
        </w:r>
        <w:r w:rsidR="00A61767">
          <w:rPr>
            <w:webHidden/>
          </w:rPr>
        </w:r>
        <w:r w:rsidR="00A61767">
          <w:rPr>
            <w:webHidden/>
          </w:rPr>
          <w:fldChar w:fldCharType="separate"/>
        </w:r>
        <w:r w:rsidR="008F7ACF">
          <w:rPr>
            <w:webHidden/>
          </w:rPr>
          <w:t>7</w:t>
        </w:r>
        <w:r w:rsidR="00A61767">
          <w:rPr>
            <w:webHidden/>
          </w:rPr>
          <w:fldChar w:fldCharType="end"/>
        </w:r>
      </w:hyperlink>
    </w:p>
    <w:p w:rsidR="00A61767" w:rsidRDefault="0042511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65064" w:history="1">
        <w:r w:rsidR="00A61767" w:rsidRPr="001254DD">
          <w:rPr>
            <w:rStyle w:val="Hipervnculo"/>
          </w:rPr>
          <w:t>2.3.4</w:t>
        </w:r>
        <w:r w:rsidR="00A61767" w:rsidRPr="001254DD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61767" w:rsidRPr="001254DD">
          <w:rPr>
            <w:rStyle w:val="Hipervnculo"/>
          </w:rPr>
          <w:t>El usuario sólo verá el departamento que tiene asignado.</w:t>
        </w:r>
        <w:r w:rsidR="00A61767" w:rsidRPr="001254DD">
          <w:rPr>
            <w:webHidden/>
          </w:rPr>
          <w:tab/>
        </w:r>
        <w:r w:rsidR="00A61767" w:rsidRPr="001254DD">
          <w:rPr>
            <w:webHidden/>
          </w:rPr>
          <w:fldChar w:fldCharType="begin"/>
        </w:r>
        <w:r w:rsidR="00A61767" w:rsidRPr="001254DD">
          <w:rPr>
            <w:webHidden/>
          </w:rPr>
          <w:instrText xml:space="preserve"> PAGEREF _Toc317465064 \h </w:instrText>
        </w:r>
        <w:r w:rsidR="00A61767" w:rsidRPr="001254DD">
          <w:rPr>
            <w:webHidden/>
          </w:rPr>
        </w:r>
        <w:r w:rsidR="00A61767" w:rsidRPr="001254DD">
          <w:rPr>
            <w:webHidden/>
          </w:rPr>
          <w:fldChar w:fldCharType="separate"/>
        </w:r>
        <w:r w:rsidR="008F7ACF" w:rsidRPr="001254DD">
          <w:rPr>
            <w:webHidden/>
          </w:rPr>
          <w:t>7</w:t>
        </w:r>
        <w:r w:rsidR="00A61767" w:rsidRPr="001254DD">
          <w:rPr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65" w:history="1">
        <w:r w:rsidR="00A61767" w:rsidRPr="00C467F6">
          <w:rPr>
            <w:rStyle w:val="Hipervnculo"/>
            <w:noProof/>
          </w:rPr>
          <w:t>2.4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Flujo de Eventos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_Toc317465065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7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65066" w:history="1">
        <w:r w:rsidR="00A61767" w:rsidRPr="00C467F6">
          <w:rPr>
            <w:rStyle w:val="Hipervnculo"/>
          </w:rPr>
          <w:t>2.4.1</w:t>
        </w:r>
        <w:r w:rsidR="00A6176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</w:rPr>
          <w:t>Flujo Básico</w:t>
        </w:r>
        <w:r w:rsidR="00A61767">
          <w:rPr>
            <w:webHidden/>
          </w:rPr>
          <w:tab/>
        </w:r>
        <w:r w:rsidR="00A61767">
          <w:rPr>
            <w:webHidden/>
          </w:rPr>
          <w:fldChar w:fldCharType="begin"/>
        </w:r>
        <w:r w:rsidR="00A61767">
          <w:rPr>
            <w:webHidden/>
          </w:rPr>
          <w:instrText xml:space="preserve"> PAGEREF _Toc317465066 \h </w:instrText>
        </w:r>
        <w:r w:rsidR="00A61767">
          <w:rPr>
            <w:webHidden/>
          </w:rPr>
        </w:r>
        <w:r w:rsidR="00A61767">
          <w:rPr>
            <w:webHidden/>
          </w:rPr>
          <w:fldChar w:fldCharType="separate"/>
        </w:r>
        <w:r w:rsidR="008F7ACF">
          <w:rPr>
            <w:webHidden/>
          </w:rPr>
          <w:t>7</w:t>
        </w:r>
        <w:r w:rsidR="00A61767">
          <w:rPr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67" w:history="1">
        <w:r w:rsidR="00A61767" w:rsidRPr="00C467F6">
          <w:rPr>
            <w:rStyle w:val="Hipervnculo"/>
            <w:noProof/>
          </w:rPr>
          <w:t>2.5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Flujos alternos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_Toc317465067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8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68" w:history="1">
        <w:r w:rsidR="00A61767" w:rsidRPr="00C467F6">
          <w:rPr>
            <w:rStyle w:val="Hipervnculo"/>
            <w:noProof/>
          </w:rPr>
          <w:t>2.6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Condiciones Posteriores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_Toc317465068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8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69" w:history="1">
        <w:r w:rsidR="00A61767" w:rsidRPr="00C467F6">
          <w:rPr>
            <w:rStyle w:val="Hipervnculo"/>
            <w:noProof/>
          </w:rPr>
          <w:t>2.7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Diagrama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_Toc317465069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9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70" w:history="1">
        <w:r w:rsidR="00A61767" w:rsidRPr="00C467F6">
          <w:rPr>
            <w:rStyle w:val="Hipervnculo"/>
            <w:noProof/>
          </w:rPr>
          <w:t>2.8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Observaciones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_Toc317465070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9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71" w:history="1">
        <w:r w:rsidR="00A61767" w:rsidRPr="00C467F6">
          <w:rPr>
            <w:rStyle w:val="Hipervnculo"/>
            <w:noProof/>
          </w:rPr>
          <w:t>3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CU.00.17.02. – AsignarOficinaPNC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_Toc317465071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9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72" w:history="1">
        <w:r w:rsidR="00A61767" w:rsidRPr="00C467F6">
          <w:rPr>
            <w:rStyle w:val="Hipervnculo"/>
            <w:noProof/>
          </w:rPr>
          <w:t>3.1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Descripción Breve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_Toc317465072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9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73" w:history="1">
        <w:r w:rsidR="00A61767" w:rsidRPr="00C467F6">
          <w:rPr>
            <w:rStyle w:val="Hipervnculo"/>
            <w:noProof/>
          </w:rPr>
          <w:t>3.2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Actores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_Toc317465073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9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74" w:history="1">
        <w:r w:rsidR="00A61767" w:rsidRPr="00C467F6">
          <w:rPr>
            <w:rStyle w:val="Hipervnculo"/>
            <w:noProof/>
          </w:rPr>
          <w:t>3.3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Condiciones Previas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_Toc317465074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10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65075" w:history="1">
        <w:r w:rsidR="00A61767" w:rsidRPr="00C467F6">
          <w:rPr>
            <w:rStyle w:val="Hipervnculo"/>
          </w:rPr>
          <w:t>3.3.1</w:t>
        </w:r>
        <w:r w:rsidR="00A6176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</w:rPr>
          <w:t>El usuario deberá iniciar sesión en el sistema.</w:t>
        </w:r>
        <w:r w:rsidR="00A61767">
          <w:rPr>
            <w:webHidden/>
          </w:rPr>
          <w:tab/>
        </w:r>
        <w:r w:rsidR="00A61767">
          <w:rPr>
            <w:webHidden/>
          </w:rPr>
          <w:fldChar w:fldCharType="begin"/>
        </w:r>
        <w:r w:rsidR="00A61767">
          <w:rPr>
            <w:webHidden/>
          </w:rPr>
          <w:instrText xml:space="preserve"> PAGEREF _Toc317465075 \h </w:instrText>
        </w:r>
        <w:r w:rsidR="00A61767">
          <w:rPr>
            <w:webHidden/>
          </w:rPr>
        </w:r>
        <w:r w:rsidR="00A61767">
          <w:rPr>
            <w:webHidden/>
          </w:rPr>
          <w:fldChar w:fldCharType="separate"/>
        </w:r>
        <w:r w:rsidR="008F7ACF">
          <w:rPr>
            <w:webHidden/>
          </w:rPr>
          <w:t>10</w:t>
        </w:r>
        <w:r w:rsidR="00A61767">
          <w:rPr>
            <w:webHidden/>
          </w:rPr>
          <w:fldChar w:fldCharType="end"/>
        </w:r>
      </w:hyperlink>
    </w:p>
    <w:p w:rsidR="00A61767" w:rsidRDefault="0042511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65076" w:history="1">
        <w:r w:rsidR="00A61767" w:rsidRPr="00C467F6">
          <w:rPr>
            <w:rStyle w:val="Hipervnculo"/>
          </w:rPr>
          <w:t>3.3.2</w:t>
        </w:r>
        <w:r w:rsidR="00A6176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</w:rPr>
          <w:t>El usuario deberá realizar una búsqueda y/o registro de trámites.</w:t>
        </w:r>
        <w:r w:rsidR="00A61767">
          <w:rPr>
            <w:webHidden/>
          </w:rPr>
          <w:tab/>
        </w:r>
        <w:r w:rsidR="00A61767">
          <w:rPr>
            <w:webHidden/>
          </w:rPr>
          <w:fldChar w:fldCharType="begin"/>
        </w:r>
        <w:r w:rsidR="00A61767">
          <w:rPr>
            <w:webHidden/>
          </w:rPr>
          <w:instrText xml:space="preserve"> PAGEREF _Toc317465076 \h </w:instrText>
        </w:r>
        <w:r w:rsidR="00A61767">
          <w:rPr>
            <w:webHidden/>
          </w:rPr>
        </w:r>
        <w:r w:rsidR="00A61767">
          <w:rPr>
            <w:webHidden/>
          </w:rPr>
          <w:fldChar w:fldCharType="separate"/>
        </w:r>
        <w:r w:rsidR="008F7ACF">
          <w:rPr>
            <w:webHidden/>
          </w:rPr>
          <w:t>10</w:t>
        </w:r>
        <w:r w:rsidR="00A61767">
          <w:rPr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77" w:history="1">
        <w:r w:rsidR="00A61767" w:rsidRPr="00C467F6">
          <w:rPr>
            <w:rStyle w:val="Hipervnculo"/>
            <w:noProof/>
          </w:rPr>
          <w:t>3.4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Flujo de Eventos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_Toc317465077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10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65078" w:history="1">
        <w:r w:rsidR="00A61767" w:rsidRPr="00C467F6">
          <w:rPr>
            <w:rStyle w:val="Hipervnculo"/>
          </w:rPr>
          <w:t>3.4.1</w:t>
        </w:r>
        <w:r w:rsidR="00A6176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</w:rPr>
          <w:t>Flujo Básico</w:t>
        </w:r>
        <w:r w:rsidR="00A61767">
          <w:rPr>
            <w:webHidden/>
          </w:rPr>
          <w:tab/>
        </w:r>
        <w:r w:rsidR="00A61767">
          <w:rPr>
            <w:webHidden/>
          </w:rPr>
          <w:fldChar w:fldCharType="begin"/>
        </w:r>
        <w:r w:rsidR="00A61767">
          <w:rPr>
            <w:webHidden/>
          </w:rPr>
          <w:instrText xml:space="preserve"> PAGEREF _Toc317465078 \h </w:instrText>
        </w:r>
        <w:r w:rsidR="00A61767">
          <w:rPr>
            <w:webHidden/>
          </w:rPr>
        </w:r>
        <w:r w:rsidR="00A61767">
          <w:rPr>
            <w:webHidden/>
          </w:rPr>
          <w:fldChar w:fldCharType="separate"/>
        </w:r>
        <w:r w:rsidR="008F7ACF">
          <w:rPr>
            <w:webHidden/>
          </w:rPr>
          <w:t>10</w:t>
        </w:r>
        <w:r w:rsidR="00A61767">
          <w:rPr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79" w:history="1">
        <w:r w:rsidR="00A61767" w:rsidRPr="00C467F6">
          <w:rPr>
            <w:rStyle w:val="Hipervnculo"/>
            <w:noProof/>
          </w:rPr>
          <w:t>3.5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Flujos alternos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_Toc317465079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11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80" w:history="1">
        <w:r w:rsidR="00A61767" w:rsidRPr="00C467F6">
          <w:rPr>
            <w:rStyle w:val="Hipervnculo"/>
            <w:noProof/>
          </w:rPr>
          <w:t>3.6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Condiciones Posteriores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_Toc317465080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11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81" w:history="1">
        <w:r w:rsidR="00A61767" w:rsidRPr="00C467F6">
          <w:rPr>
            <w:rStyle w:val="Hipervnculo"/>
            <w:noProof/>
          </w:rPr>
          <w:t>3.7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Diagrama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_Toc317465081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12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82" w:history="1">
        <w:r w:rsidR="00A61767" w:rsidRPr="00C467F6">
          <w:rPr>
            <w:rStyle w:val="Hipervnculo"/>
            <w:noProof/>
          </w:rPr>
          <w:t>3.8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Observaciones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_Toc317465082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14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83" w:history="1">
        <w:r w:rsidR="00A61767" w:rsidRPr="00C467F6">
          <w:rPr>
            <w:rStyle w:val="Hipervnculo"/>
            <w:noProof/>
          </w:rPr>
          <w:t>4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CU.00.17.03 – ConcluirPNC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_Toc317465083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15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84" w:history="1">
        <w:r w:rsidR="00A61767" w:rsidRPr="00C467F6">
          <w:rPr>
            <w:rStyle w:val="Hipervnculo"/>
            <w:noProof/>
          </w:rPr>
          <w:t>4.1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Descripción Breve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_Toc317465084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15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85" w:history="1">
        <w:r w:rsidR="00A61767" w:rsidRPr="00C467F6">
          <w:rPr>
            <w:rStyle w:val="Hipervnculo"/>
            <w:noProof/>
          </w:rPr>
          <w:t>4.2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Actores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_Toc317465085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15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86" w:history="1">
        <w:r w:rsidR="00A61767" w:rsidRPr="00C467F6">
          <w:rPr>
            <w:rStyle w:val="Hipervnculo"/>
            <w:noProof/>
          </w:rPr>
          <w:t>4.3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Condiciones Previas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_Toc317465086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15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65087" w:history="1">
        <w:r w:rsidR="00A61767" w:rsidRPr="00C467F6">
          <w:rPr>
            <w:rStyle w:val="Hipervnculo"/>
          </w:rPr>
          <w:t>4.3.1</w:t>
        </w:r>
        <w:r w:rsidR="00A6176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</w:rPr>
          <w:t>El usuario deberá iniciar sesión en el sistema.</w:t>
        </w:r>
        <w:r w:rsidR="00A61767">
          <w:rPr>
            <w:webHidden/>
          </w:rPr>
          <w:tab/>
        </w:r>
        <w:r w:rsidR="00A61767">
          <w:rPr>
            <w:webHidden/>
          </w:rPr>
          <w:fldChar w:fldCharType="begin"/>
        </w:r>
        <w:r w:rsidR="00A61767">
          <w:rPr>
            <w:webHidden/>
          </w:rPr>
          <w:instrText xml:space="preserve"> PAGEREF _Toc317465087 \h </w:instrText>
        </w:r>
        <w:r w:rsidR="00A61767">
          <w:rPr>
            <w:webHidden/>
          </w:rPr>
        </w:r>
        <w:r w:rsidR="00A61767">
          <w:rPr>
            <w:webHidden/>
          </w:rPr>
          <w:fldChar w:fldCharType="separate"/>
        </w:r>
        <w:r w:rsidR="008F7ACF">
          <w:rPr>
            <w:webHidden/>
          </w:rPr>
          <w:t>15</w:t>
        </w:r>
        <w:r w:rsidR="00A61767">
          <w:rPr>
            <w:webHidden/>
          </w:rPr>
          <w:fldChar w:fldCharType="end"/>
        </w:r>
      </w:hyperlink>
    </w:p>
    <w:p w:rsidR="00A61767" w:rsidRDefault="0042511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65088" w:history="1">
        <w:r w:rsidR="00A61767" w:rsidRPr="00C467F6">
          <w:rPr>
            <w:rStyle w:val="Hipervnculo"/>
          </w:rPr>
          <w:t>4.3.2</w:t>
        </w:r>
        <w:r w:rsidR="00A6176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</w:rPr>
          <w:t>El usuario deberá realizar una búsqueda y/o registro de trámites.</w:t>
        </w:r>
        <w:r w:rsidR="00A61767">
          <w:rPr>
            <w:webHidden/>
          </w:rPr>
          <w:tab/>
        </w:r>
        <w:r w:rsidR="00A61767">
          <w:rPr>
            <w:webHidden/>
          </w:rPr>
          <w:fldChar w:fldCharType="begin"/>
        </w:r>
        <w:r w:rsidR="00A61767">
          <w:rPr>
            <w:webHidden/>
          </w:rPr>
          <w:instrText xml:space="preserve"> PAGEREF _Toc317465088 \h </w:instrText>
        </w:r>
        <w:r w:rsidR="00A61767">
          <w:rPr>
            <w:webHidden/>
          </w:rPr>
        </w:r>
        <w:r w:rsidR="00A61767">
          <w:rPr>
            <w:webHidden/>
          </w:rPr>
          <w:fldChar w:fldCharType="separate"/>
        </w:r>
        <w:r w:rsidR="008F7ACF">
          <w:rPr>
            <w:webHidden/>
          </w:rPr>
          <w:t>15</w:t>
        </w:r>
        <w:r w:rsidR="00A61767">
          <w:rPr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89" w:history="1">
        <w:r w:rsidR="00A61767" w:rsidRPr="00C467F6">
          <w:rPr>
            <w:rStyle w:val="Hipervnculo"/>
            <w:noProof/>
          </w:rPr>
          <w:t>4.4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Flujo de Eventos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_Toc317465089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15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65090" w:history="1">
        <w:r w:rsidR="00A61767" w:rsidRPr="00C467F6">
          <w:rPr>
            <w:rStyle w:val="Hipervnculo"/>
          </w:rPr>
          <w:t>4.4.1</w:t>
        </w:r>
        <w:r w:rsidR="00A6176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</w:rPr>
          <w:t>Flujo Básico</w:t>
        </w:r>
        <w:r w:rsidR="00A61767">
          <w:rPr>
            <w:webHidden/>
          </w:rPr>
          <w:tab/>
        </w:r>
        <w:r w:rsidR="00A61767">
          <w:rPr>
            <w:webHidden/>
          </w:rPr>
          <w:fldChar w:fldCharType="begin"/>
        </w:r>
        <w:r w:rsidR="00A61767">
          <w:rPr>
            <w:webHidden/>
          </w:rPr>
          <w:instrText xml:space="preserve"> PAGEREF _Toc317465090 \h </w:instrText>
        </w:r>
        <w:r w:rsidR="00A61767">
          <w:rPr>
            <w:webHidden/>
          </w:rPr>
        </w:r>
        <w:r w:rsidR="00A61767">
          <w:rPr>
            <w:webHidden/>
          </w:rPr>
          <w:fldChar w:fldCharType="separate"/>
        </w:r>
        <w:r w:rsidR="008F7ACF">
          <w:rPr>
            <w:webHidden/>
          </w:rPr>
          <w:t>15</w:t>
        </w:r>
        <w:r w:rsidR="00A61767">
          <w:rPr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91" w:history="1">
        <w:r w:rsidR="00A61767" w:rsidRPr="00C467F6">
          <w:rPr>
            <w:rStyle w:val="Hipervnculo"/>
            <w:noProof/>
          </w:rPr>
          <w:t>4.5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Flujos alternos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_Toc317465091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16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92" w:history="1">
        <w:r w:rsidR="00A61767" w:rsidRPr="00C467F6">
          <w:rPr>
            <w:rStyle w:val="Hipervnculo"/>
            <w:noProof/>
          </w:rPr>
          <w:t>4.6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Condiciones Posteriores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_Toc317465092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16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93" w:history="1">
        <w:r w:rsidR="00A61767" w:rsidRPr="00C467F6">
          <w:rPr>
            <w:rStyle w:val="Hipervnculo"/>
            <w:noProof/>
          </w:rPr>
          <w:t>4.7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Diagrama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_Toc317465093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17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94" w:history="1">
        <w:r w:rsidR="00A61767" w:rsidRPr="00C467F6">
          <w:rPr>
            <w:rStyle w:val="Hipervnculo"/>
            <w:noProof/>
          </w:rPr>
          <w:t>4.8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Observaciones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_Toc317465094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19</w:t>
        </w:r>
        <w:r w:rsidR="00A61767">
          <w:rPr>
            <w:noProof/>
            <w:webHidden/>
          </w:rPr>
          <w:fldChar w:fldCharType="end"/>
        </w:r>
      </w:hyperlink>
    </w:p>
    <w:p w:rsidR="00A61767" w:rsidRDefault="0042511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65095" w:history="1">
        <w:r w:rsidR="00A61767" w:rsidRPr="00C467F6">
          <w:rPr>
            <w:rStyle w:val="Hipervnculo"/>
            <w:noProof/>
          </w:rPr>
          <w:t>5</w:t>
        </w:r>
        <w:r w:rsidR="00A6176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61767" w:rsidRPr="00C467F6">
          <w:rPr>
            <w:rStyle w:val="Hipervnculo"/>
            <w:noProof/>
          </w:rPr>
          <w:t>Firmas de elaboración, revisión y aprobación</w:t>
        </w:r>
        <w:r w:rsidR="00A61767">
          <w:rPr>
            <w:noProof/>
            <w:webHidden/>
          </w:rPr>
          <w:tab/>
        </w:r>
        <w:r w:rsidR="00A61767">
          <w:rPr>
            <w:noProof/>
            <w:webHidden/>
          </w:rPr>
          <w:fldChar w:fldCharType="begin"/>
        </w:r>
        <w:r w:rsidR="00A61767">
          <w:rPr>
            <w:noProof/>
            <w:webHidden/>
          </w:rPr>
          <w:instrText xml:space="preserve"> PAGEREF _Toc317465095 \h </w:instrText>
        </w:r>
        <w:r w:rsidR="00A61767">
          <w:rPr>
            <w:noProof/>
            <w:webHidden/>
          </w:rPr>
        </w:r>
        <w:r w:rsidR="00A61767">
          <w:rPr>
            <w:noProof/>
            <w:webHidden/>
          </w:rPr>
          <w:fldChar w:fldCharType="separate"/>
        </w:r>
        <w:r w:rsidR="008F7ACF">
          <w:rPr>
            <w:noProof/>
            <w:webHidden/>
          </w:rPr>
          <w:t>20</w:t>
        </w:r>
        <w:r w:rsidR="00A61767"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E37D5" w:rsidRPr="008B14EA" w:rsidRDefault="008322EA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DSTCUS.00.17 Gestionar Producto No Conforme</w:t>
          </w:r>
        </w:p>
      </w:sdtContent>
    </w:sdt>
    <w:p w:rsidR="00BE728C" w:rsidRPr="0004119B" w:rsidRDefault="00BE728C" w:rsidP="00041EBD">
      <w:pPr>
        <w:pStyle w:val="Ttulo1"/>
      </w:pPr>
      <w:bookmarkStart w:id="0" w:name="_Toc288663442"/>
      <w:bookmarkStart w:id="1" w:name="_Toc306206219"/>
      <w:bookmarkStart w:id="2" w:name="_Toc310346751"/>
      <w:bookmarkStart w:id="3" w:name="_Toc317465052"/>
      <w:bookmarkStart w:id="4" w:name="_Toc250373386"/>
      <w:bookmarkStart w:id="5" w:name="_Toc263244842"/>
      <w:r w:rsidRPr="0004119B">
        <w:t>Introducción</w:t>
      </w:r>
      <w:bookmarkEnd w:id="1"/>
      <w:bookmarkEnd w:id="2"/>
      <w:bookmarkEnd w:id="3"/>
    </w:p>
    <w:p w:rsidR="00BE728C" w:rsidRPr="00041EBD" w:rsidRDefault="00BE728C" w:rsidP="00041EBD">
      <w:pPr>
        <w:pStyle w:val="Ttulo2"/>
      </w:pPr>
      <w:bookmarkStart w:id="6" w:name="_Toc94609180"/>
      <w:bookmarkStart w:id="7" w:name="_Toc288661800"/>
      <w:bookmarkStart w:id="8" w:name="_Toc306206220"/>
      <w:bookmarkStart w:id="9" w:name="_Toc310346752"/>
      <w:bookmarkStart w:id="10" w:name="_Toc317465053"/>
      <w:r w:rsidRPr="00041EBD">
        <w:t>Objetivo</w:t>
      </w:r>
      <w:bookmarkEnd w:id="7"/>
      <w:bookmarkEnd w:id="8"/>
      <w:bookmarkEnd w:id="9"/>
      <w:bookmarkEnd w:id="10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</w:t>
      </w:r>
      <w:r w:rsidR="00A478D4">
        <w:rPr>
          <w:rFonts w:cs="Arial"/>
        </w:rPr>
        <w:t xml:space="preserve">para </w:t>
      </w:r>
      <w:r w:rsidR="000B112E">
        <w:rPr>
          <w:rFonts w:cs="Arial"/>
        </w:rPr>
        <w:t>subsanar los trámites que no hayan cumplido con los requisitos de los trámites</w:t>
      </w:r>
      <w:r w:rsidR="00A478D4">
        <w:rPr>
          <w:rFonts w:cs="Arial"/>
        </w:rPr>
        <w:t xml:space="preserve"> </w:t>
      </w:r>
      <w:r w:rsidR="001F6344">
        <w:rPr>
          <w:rFonts w:cs="Arial"/>
        </w:rPr>
        <w:t>dentro del 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4" w:name="_Toc317465054"/>
      <w:r w:rsidRPr="0004119B">
        <w:t>Definiciones, acrónimos y abreviaturas</w:t>
      </w:r>
      <w:bookmarkEnd w:id="11"/>
      <w:bookmarkEnd w:id="12"/>
      <w:bookmarkEnd w:id="13"/>
      <w:bookmarkEnd w:id="14"/>
    </w:p>
    <w:tbl>
      <w:tblPr>
        <w:tblW w:w="4944" w:type="pct"/>
        <w:tblInd w:w="108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1E0" w:firstRow="1" w:lastRow="1" w:firstColumn="1" w:lastColumn="1" w:noHBand="0" w:noVBand="0"/>
      </w:tblPr>
      <w:tblGrid>
        <w:gridCol w:w="1191"/>
        <w:gridCol w:w="8278"/>
      </w:tblGrid>
      <w:tr w:rsidR="00B634D4" w:rsidRPr="0004119B" w:rsidTr="00B634D4">
        <w:trPr>
          <w:trHeight w:val="267"/>
        </w:trPr>
        <w:tc>
          <w:tcPr>
            <w:tcW w:w="629" w:type="pct"/>
            <w:shd w:val="clear" w:color="auto" w:fill="C2D69B" w:themeFill="accent3" w:themeFillTint="99"/>
          </w:tcPr>
          <w:p w:rsidR="00B634D4" w:rsidRPr="0004119B" w:rsidRDefault="00B634D4" w:rsidP="003A6E77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Acrónimo</w:t>
            </w:r>
          </w:p>
        </w:tc>
        <w:tc>
          <w:tcPr>
            <w:tcW w:w="4371" w:type="pct"/>
            <w:shd w:val="clear" w:color="auto" w:fill="C2D69B" w:themeFill="accent3" w:themeFillTint="99"/>
          </w:tcPr>
          <w:p w:rsidR="00B634D4" w:rsidRPr="0004119B" w:rsidRDefault="00B634D4" w:rsidP="003A6E77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Definición</w:t>
            </w:r>
          </w:p>
        </w:tc>
      </w:tr>
      <w:tr w:rsidR="00B634D4" w:rsidRPr="0004119B" w:rsidTr="00B634D4">
        <w:trPr>
          <w:trHeight w:val="245"/>
        </w:trPr>
        <w:tc>
          <w:tcPr>
            <w:tcW w:w="629" w:type="pct"/>
          </w:tcPr>
          <w:p w:rsidR="00B634D4" w:rsidRPr="0004119B" w:rsidRDefault="00B634D4" w:rsidP="003A6E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PNC</w:t>
            </w:r>
          </w:p>
        </w:tc>
        <w:tc>
          <w:tcPr>
            <w:tcW w:w="4371" w:type="pct"/>
          </w:tcPr>
          <w:p w:rsidR="00B634D4" w:rsidRPr="0004119B" w:rsidRDefault="00B634D4" w:rsidP="003A6E77">
            <w:pPr>
              <w:rPr>
                <w:rFonts w:cs="Arial"/>
              </w:rPr>
            </w:pPr>
            <w:r>
              <w:rPr>
                <w:rFonts w:cs="Arial"/>
              </w:rPr>
              <w:t>Producto No Conforme.</w:t>
            </w:r>
          </w:p>
        </w:tc>
      </w:tr>
    </w:tbl>
    <w:p w:rsidR="00BE728C" w:rsidRPr="00B634D4" w:rsidRDefault="00BE728C" w:rsidP="00795508">
      <w:pPr>
        <w:ind w:left="454"/>
      </w:pPr>
    </w:p>
    <w:p w:rsidR="00BE728C" w:rsidRPr="0004119B" w:rsidRDefault="00BE728C" w:rsidP="00041EBD">
      <w:pPr>
        <w:pStyle w:val="Ttulo2"/>
      </w:pPr>
      <w:bookmarkStart w:id="15" w:name="_Toc288661802"/>
      <w:bookmarkStart w:id="16" w:name="_Toc306206222"/>
      <w:bookmarkStart w:id="17" w:name="_Toc310346754"/>
      <w:bookmarkStart w:id="18" w:name="_Toc317465055"/>
      <w:r w:rsidRPr="0004119B">
        <w:t>Referencias</w:t>
      </w:r>
      <w:bookmarkEnd w:id="15"/>
      <w:bookmarkEnd w:id="16"/>
      <w:bookmarkEnd w:id="17"/>
      <w:bookmarkEnd w:id="18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17378B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17378B" w:rsidRPr="009A00F0" w:rsidRDefault="0017378B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>
        <w:rPr>
          <w:rFonts w:cs="Arial"/>
          <w:lang w:val="es-ES"/>
        </w:rPr>
        <w:t>DSTRNS-ReglasDeNegocioDelSistema.docx.</w:t>
      </w:r>
    </w:p>
    <w:p w:rsidR="009A00F0" w:rsidRDefault="00472AD8" w:rsidP="00472AD8">
      <w:pPr>
        <w:pStyle w:val="Prrafodelista"/>
        <w:ind w:left="814"/>
        <w:rPr>
          <w:rFonts w:cs="Arial"/>
          <w:lang w:val="es-ES"/>
        </w:rPr>
      </w:pPr>
      <w:r w:rsidRPr="00472AD8">
        <w:rPr>
          <w:rFonts w:cs="Arial"/>
          <w:lang w:val="es-ES"/>
        </w:rPr>
        <w:t>Para conocer el detalle de los flujos de</w:t>
      </w:r>
      <w:r w:rsidR="00DA112E">
        <w:rPr>
          <w:rFonts w:cs="Arial"/>
          <w:lang w:val="es-ES"/>
        </w:rPr>
        <w:t xml:space="preserve"> los Casos de Uso que</w:t>
      </w:r>
      <w:r w:rsidR="00D932EF">
        <w:rPr>
          <w:rFonts w:cs="Arial"/>
          <w:lang w:val="es-ES"/>
        </w:rPr>
        <w:t xml:space="preserve"> tienen relación con el seguimiento de las actividades de este proceso</w:t>
      </w:r>
      <w:r w:rsidRPr="00472AD8">
        <w:rPr>
          <w:rFonts w:cs="Arial"/>
          <w:lang w:val="es-ES"/>
        </w:rPr>
        <w:t>:</w:t>
      </w:r>
    </w:p>
    <w:p w:rsidR="009A00F0" w:rsidRPr="00B97DCA" w:rsidRDefault="007633E7" w:rsidP="00BA01AC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 Caso de Uso </w:t>
      </w:r>
      <w:r>
        <w:rPr>
          <w:rFonts w:cs="Arial"/>
        </w:rPr>
        <w:t>&lt;&lt;</w:t>
      </w:r>
      <w:r w:rsidR="00BA01AC" w:rsidRPr="00BA01AC">
        <w:rPr>
          <w:rFonts w:cs="Arial"/>
          <w:lang w:val="es-ES"/>
        </w:rPr>
        <w:t>DSTCUS.02.10 ModificarTrámite</w:t>
      </w:r>
      <w:r w:rsidRPr="007633E7">
        <w:rPr>
          <w:rFonts w:cs="Arial"/>
          <w:lang w:val="es-ES"/>
        </w:rPr>
        <w:t>.doc</w:t>
      </w:r>
      <w:r w:rsidR="0017378B">
        <w:rPr>
          <w:rFonts w:cs="Arial"/>
          <w:lang w:val="es-ES"/>
        </w:rPr>
        <w:t>x</w:t>
      </w:r>
      <w:r w:rsidRPr="007633E7">
        <w:rPr>
          <w:rFonts w:cs="Arial"/>
        </w:rPr>
        <w:t>&gt;&gt;.</w:t>
      </w:r>
    </w:p>
    <w:p w:rsidR="00B97DCA" w:rsidRPr="00B97DCA" w:rsidRDefault="00B97DCA" w:rsidP="00B97DCA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 w:rsidRPr="00B97DCA">
        <w:rPr>
          <w:rFonts w:cs="Arial"/>
        </w:rPr>
        <w:t>Refiérase al Caso de Uso &lt;&lt;DSTCUS.02.16 GestionarRecepciónDocumentos.docx&gt;&gt;.</w:t>
      </w:r>
    </w:p>
    <w:p w:rsidR="00B634D4" w:rsidRPr="00B634D4" w:rsidRDefault="00B634D4" w:rsidP="00B634D4">
      <w:pPr>
        <w:pStyle w:val="Prrafodelista"/>
        <w:ind w:left="1134"/>
        <w:rPr>
          <w:rFonts w:cs="Arial"/>
          <w:lang w:val="es-ES"/>
        </w:rPr>
      </w:pPr>
    </w:p>
    <w:p w:rsidR="00B634D4" w:rsidRDefault="00B634D4" w:rsidP="00B634D4">
      <w:pPr>
        <w:pStyle w:val="Ttulo2"/>
      </w:pPr>
      <w:bookmarkStart w:id="19" w:name="_Toc317465056"/>
      <w:r>
        <w:lastRenderedPageBreak/>
        <w:t>Diagrama de Casos de Uso</w:t>
      </w:r>
      <w:bookmarkEnd w:id="19"/>
    </w:p>
    <w:p w:rsidR="00B634D4" w:rsidRPr="005527AD" w:rsidRDefault="00F33561" w:rsidP="00B634D4">
      <w:pPr>
        <w:pStyle w:val="Subttulo"/>
      </w:pPr>
      <w:r>
        <w:rPr>
          <w:noProof/>
          <w:lang w:eastAsia="es-MX"/>
        </w:rPr>
        <w:drawing>
          <wp:inline distT="0" distB="0" distL="0" distR="0" wp14:anchorId="29294E26" wp14:editId="30A7D2A9">
            <wp:extent cx="5943600" cy="3877945"/>
            <wp:effectExtent l="0" t="0" r="0" b="825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0.17-GestionarProductoNoConform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D4" w:rsidRDefault="00B634D4" w:rsidP="00B634D4">
      <w:pPr>
        <w:rPr>
          <w:rFonts w:cs="Arial"/>
          <w:lang w:val="es-ES"/>
        </w:rPr>
      </w:pPr>
    </w:p>
    <w:p w:rsidR="00B634D4" w:rsidRDefault="00B634D4" w:rsidP="00B634D4">
      <w:pPr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</w:p>
    <w:p w:rsidR="00B634D4" w:rsidRPr="00B634D4" w:rsidRDefault="00B634D4" w:rsidP="00B634D4">
      <w:pPr>
        <w:rPr>
          <w:rFonts w:cs="Arial"/>
          <w:lang w:val="es-ES"/>
        </w:rPr>
      </w:pPr>
    </w:p>
    <w:p w:rsidR="008D03C3" w:rsidRPr="002511BD" w:rsidRDefault="008D03C3" w:rsidP="008D03C3">
      <w:pPr>
        <w:pStyle w:val="Subttulo"/>
      </w:pPr>
      <w:r w:rsidRPr="002511BD">
        <w:t>Especificación de C</w:t>
      </w:r>
      <w:r>
        <w:t xml:space="preserve">asos de Uso de Sistema: </w:t>
      </w:r>
      <w:r w:rsidR="00475290">
        <w:t>CU.</w:t>
      </w:r>
      <w:r w:rsidR="00566E29">
        <w:t>0</w:t>
      </w:r>
      <w:r w:rsidR="00A24148">
        <w:t>0.17</w:t>
      </w:r>
      <w:r w:rsidR="008E023C">
        <w:t>.</w:t>
      </w:r>
      <w:r w:rsidRPr="008D03C3">
        <w:t>01-</w:t>
      </w:r>
      <w:r w:rsidR="00E81250">
        <w:t>Buscar</w:t>
      </w:r>
      <w:r w:rsidR="00976CFF">
        <w:t>CausasPNC</w:t>
      </w:r>
    </w:p>
    <w:p w:rsidR="00BE728C" w:rsidRPr="00041EBD" w:rsidRDefault="00E740AF" w:rsidP="00795508">
      <w:pPr>
        <w:pStyle w:val="Ttulo1"/>
      </w:pPr>
      <w:bookmarkStart w:id="20" w:name="_CU.00.01.01_–_Buscar"/>
      <w:bookmarkStart w:id="21" w:name="_CU.01.020.01_–_Buscar"/>
      <w:bookmarkStart w:id="22" w:name="_CU.04.01.01_–_Buscar"/>
      <w:bookmarkStart w:id="23" w:name="_CU.10.01.01_–_Buscar"/>
      <w:bookmarkStart w:id="24" w:name="_CU.16.01.01_–_Buscar"/>
      <w:bookmarkStart w:id="25" w:name="_CU.00.18.01.01_–_BuscarCausasPNC"/>
      <w:bookmarkStart w:id="26" w:name="_Toc317465057"/>
      <w:bookmarkEnd w:id="20"/>
      <w:bookmarkEnd w:id="21"/>
      <w:bookmarkEnd w:id="22"/>
      <w:bookmarkEnd w:id="23"/>
      <w:bookmarkEnd w:id="24"/>
      <w:bookmarkEnd w:id="25"/>
      <w:r>
        <w:t>CU</w:t>
      </w:r>
      <w:r w:rsidR="00475290">
        <w:t>.</w:t>
      </w:r>
      <w:r w:rsidR="00A24148">
        <w:t>00.17</w:t>
      </w:r>
      <w:r w:rsidR="007D3D87">
        <w:t>.</w:t>
      </w:r>
      <w:r>
        <w:t>01</w:t>
      </w:r>
      <w:r w:rsidR="00795508">
        <w:t xml:space="preserve"> – </w:t>
      </w:r>
      <w:bookmarkStart w:id="27" w:name="_GoBack"/>
      <w:proofErr w:type="spellStart"/>
      <w:r w:rsidR="00E97C3B">
        <w:t>Buscar</w:t>
      </w:r>
      <w:r w:rsidR="00976CFF">
        <w:t>CausasPNC</w:t>
      </w:r>
      <w:bookmarkEnd w:id="26"/>
      <w:bookmarkEnd w:id="27"/>
      <w:proofErr w:type="spellEnd"/>
      <w:r w:rsidR="00BE728C" w:rsidRPr="00041EBD">
        <w:tab/>
      </w:r>
    </w:p>
    <w:p w:rsidR="00B654BD" w:rsidRPr="00D702C4" w:rsidRDefault="00B654BD" w:rsidP="00F747FA">
      <w:pPr>
        <w:pStyle w:val="Ttulo2"/>
      </w:pPr>
      <w:bookmarkStart w:id="28" w:name="_Toc317465058"/>
      <w:bookmarkEnd w:id="6"/>
      <w:r w:rsidRPr="00D702C4">
        <w:t>Descripción Breve</w:t>
      </w:r>
      <w:bookmarkEnd w:id="4"/>
      <w:bookmarkEnd w:id="5"/>
      <w:bookmarkEnd w:id="28"/>
    </w:p>
    <w:p w:rsidR="00CC1B7A" w:rsidRPr="00CC1B7A" w:rsidRDefault="00B654BD" w:rsidP="00B654BD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 w:rsidR="00CC1B7A">
        <w:rPr>
          <w:rFonts w:cs="Arial"/>
        </w:rPr>
        <w:t xml:space="preserve">genera </w:t>
      </w:r>
      <w:r w:rsidR="008E023C">
        <w:rPr>
          <w:rFonts w:cs="Arial"/>
        </w:rPr>
        <w:t>u</w:t>
      </w:r>
      <w:r w:rsidR="00D45C7D">
        <w:rPr>
          <w:rFonts w:cs="Arial"/>
        </w:rPr>
        <w:t xml:space="preserve">na búsqueda </w:t>
      </w:r>
      <w:r w:rsidR="00976CFF">
        <w:rPr>
          <w:rFonts w:cs="Arial"/>
        </w:rPr>
        <w:t xml:space="preserve">de las causas </w:t>
      </w:r>
      <w:r w:rsidR="00D45C7D">
        <w:rPr>
          <w:rFonts w:cs="Arial"/>
        </w:rPr>
        <w:t>de</w:t>
      </w:r>
      <w:r w:rsidR="00976CFF">
        <w:rPr>
          <w:rFonts w:cs="Arial"/>
        </w:rPr>
        <w:t xml:space="preserve"> los</w:t>
      </w:r>
      <w:r w:rsidR="00D45C7D">
        <w:rPr>
          <w:rFonts w:cs="Arial"/>
        </w:rPr>
        <w:t xml:space="preserve"> </w:t>
      </w:r>
      <w:r w:rsidR="004B4E5C">
        <w:rPr>
          <w:rFonts w:cs="Arial"/>
        </w:rPr>
        <w:t>trámites</w:t>
      </w:r>
      <w:r w:rsidR="004059C4">
        <w:rPr>
          <w:rFonts w:cs="Arial"/>
        </w:rPr>
        <w:t xml:space="preserve"> que hayan presentado inconsistencias en los requisitos </w:t>
      </w:r>
      <w:r w:rsidR="008077B1">
        <w:rPr>
          <w:rFonts w:cs="Arial"/>
        </w:rPr>
        <w:t>dentro del sistema de gestión de trámites</w:t>
      </w:r>
      <w:r w:rsidR="00F7633E"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29" w:name="_Toc250373387"/>
      <w:bookmarkStart w:id="30" w:name="_Toc263244843"/>
      <w:bookmarkStart w:id="31" w:name="_Toc317465059"/>
      <w:r w:rsidRPr="00D702C4">
        <w:t>Actores</w:t>
      </w:r>
      <w:bookmarkEnd w:id="29"/>
      <w:bookmarkEnd w:id="30"/>
      <w:bookmarkEnd w:id="31"/>
    </w:p>
    <w:p w:rsidR="002E5A01" w:rsidRDefault="00B654BD" w:rsidP="00911042">
      <w:pPr>
        <w:rPr>
          <w:rFonts w:cs="Arial"/>
        </w:rPr>
      </w:pPr>
      <w:bookmarkStart w:id="32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A478D4" w:rsidRDefault="008E023C" w:rsidP="00875975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="00A478D4"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="00A478D4" w:rsidRPr="00D702C4">
        <w:rPr>
          <w:rFonts w:cs="Arial"/>
          <w:b/>
        </w:rPr>
        <w:t xml:space="preserve">.- </w:t>
      </w:r>
      <w:r w:rsidR="00A478D4" w:rsidRPr="00D702C4">
        <w:rPr>
          <w:rFonts w:cs="Arial"/>
        </w:rPr>
        <w:t>Es la</w:t>
      </w:r>
      <w:r w:rsidR="00A478D4">
        <w:rPr>
          <w:rFonts w:cs="Arial"/>
        </w:rPr>
        <w:t xml:space="preserve"> persona autorizada </w:t>
      </w:r>
      <w:r w:rsidR="00EA10BD">
        <w:rPr>
          <w:rFonts w:cs="Arial"/>
        </w:rPr>
        <w:t>para realizar búsqueda de</w:t>
      </w:r>
      <w:r>
        <w:rPr>
          <w:rFonts w:cs="Arial"/>
        </w:rPr>
        <w:t xml:space="preserve"> las solicitudes </w:t>
      </w:r>
      <w:r w:rsidR="004059C4">
        <w:rPr>
          <w:rFonts w:cs="Arial"/>
        </w:rPr>
        <w:t xml:space="preserve">con inconsistencias </w:t>
      </w:r>
      <w:r>
        <w:rPr>
          <w:rFonts w:cs="Arial"/>
        </w:rPr>
        <w:t>en el sistema.</w:t>
      </w:r>
    </w:p>
    <w:p w:rsidR="00B654BD" w:rsidRPr="002029C4" w:rsidRDefault="00B654BD" w:rsidP="00911042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33" w:name="_Toc263244844"/>
      <w:bookmarkStart w:id="34" w:name="_Toc317465060"/>
      <w:r w:rsidRPr="00D702C4">
        <w:t>Condiciones Previas</w:t>
      </w:r>
      <w:bookmarkEnd w:id="32"/>
      <w:bookmarkEnd w:id="33"/>
      <w:bookmarkEnd w:id="34"/>
    </w:p>
    <w:p w:rsidR="00B654BD" w:rsidRPr="00D702C4" w:rsidRDefault="00B654BD" w:rsidP="0027293F">
      <w:pPr>
        <w:pStyle w:val="Ttulo3"/>
      </w:pPr>
      <w:bookmarkStart w:id="35" w:name="_Toc250373389"/>
      <w:bookmarkStart w:id="36" w:name="_Toc263244845"/>
      <w:bookmarkStart w:id="37" w:name="_Toc317465061"/>
      <w:r w:rsidRPr="00D702C4">
        <w:t>El usuario deberá iniciar sesión en el sistema.</w:t>
      </w:r>
      <w:bookmarkEnd w:id="35"/>
      <w:bookmarkEnd w:id="36"/>
      <w:bookmarkEnd w:id="37"/>
    </w:p>
    <w:p w:rsidR="00B654BD" w:rsidRDefault="00B654BD" w:rsidP="008E3CBF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73F3B" w:rsidRDefault="00B73F3B" w:rsidP="00B73F3B">
      <w:pPr>
        <w:pStyle w:val="Ttulo3"/>
      </w:pPr>
      <w:bookmarkStart w:id="38" w:name="_Toc317465062"/>
      <w:bookmarkStart w:id="39" w:name="_Toc313022339"/>
      <w:r>
        <w:t xml:space="preserve">El usuario deberá verificar que el trámite haya </w:t>
      </w:r>
      <w:r w:rsidR="002647F1">
        <w:t>sido modificado previamente</w:t>
      </w:r>
      <w:r>
        <w:t>.</w:t>
      </w:r>
      <w:bookmarkEnd w:id="38"/>
      <w:r>
        <w:t xml:space="preserve"> </w:t>
      </w:r>
      <w:bookmarkEnd w:id="39"/>
    </w:p>
    <w:p w:rsidR="00B73F3B" w:rsidRDefault="00B73F3B" w:rsidP="008E3CBF">
      <w:pPr>
        <w:spacing w:after="240"/>
        <w:rPr>
          <w:rFonts w:cs="Arial"/>
        </w:rPr>
      </w:pPr>
      <w:r>
        <w:rPr>
          <w:rFonts w:cs="Arial"/>
        </w:rPr>
        <w:t xml:space="preserve">El usuario deberá verificar que el trámite haya pasado por el proceso </w:t>
      </w:r>
      <w:r w:rsidR="009539BC">
        <w:rPr>
          <w:rFonts w:cs="Arial"/>
        </w:rPr>
        <w:t xml:space="preserve">de </w:t>
      </w:r>
      <w:r w:rsidR="00EF52CE">
        <w:rPr>
          <w:rFonts w:cs="Arial"/>
        </w:rPr>
        <w:t>modificación</w:t>
      </w:r>
      <w:r w:rsidR="009539BC">
        <w:rPr>
          <w:rFonts w:cs="Arial"/>
        </w:rPr>
        <w:t>,</w:t>
      </w:r>
      <w:r w:rsidR="00EF52CE">
        <w:rPr>
          <w:rFonts w:cs="Arial"/>
        </w:rPr>
        <w:t xml:space="preserve"> cumpliendo con lo</w:t>
      </w:r>
      <w:r>
        <w:rPr>
          <w:rFonts w:cs="Arial"/>
        </w:rPr>
        <w:t xml:space="preserve">s requisitos mínimos requeridos. </w:t>
      </w:r>
      <w:r>
        <w:rPr>
          <w:rFonts w:cs="Arial"/>
          <w:lang w:val="es-ES"/>
        </w:rPr>
        <w:t xml:space="preserve">Para mayor detalle refiérase al  Caso de Uso </w:t>
      </w:r>
      <w:r>
        <w:rPr>
          <w:rFonts w:cs="Arial"/>
        </w:rPr>
        <w:t>&lt;&lt;</w:t>
      </w:r>
      <w:r w:rsidR="00635B58" w:rsidRPr="00F33561">
        <w:rPr>
          <w:rFonts w:cs="Arial"/>
        </w:rPr>
        <w:t xml:space="preserve">DSTCUS.02.10 </w:t>
      </w:r>
      <w:proofErr w:type="spellStart"/>
      <w:r w:rsidR="00635B58" w:rsidRPr="00F33561">
        <w:rPr>
          <w:rFonts w:cs="Arial"/>
        </w:rPr>
        <w:t>ModificarTrámite</w:t>
      </w:r>
      <w:proofErr w:type="spellEnd"/>
      <w:r w:rsidRPr="00F33561">
        <w:rPr>
          <w:rFonts w:cs="Arial"/>
          <w:lang w:val="es-ES"/>
        </w:rPr>
        <w:t>.</w:t>
      </w:r>
      <w:proofErr w:type="spellStart"/>
      <w:r w:rsidRPr="00F33561">
        <w:rPr>
          <w:rFonts w:cs="Arial"/>
          <w:lang w:val="es-ES"/>
        </w:rPr>
        <w:t>docx</w:t>
      </w:r>
      <w:proofErr w:type="spellEnd"/>
      <w:r>
        <w:rPr>
          <w:rFonts w:cs="Arial"/>
        </w:rPr>
        <w:t>&gt;&gt;.</w:t>
      </w:r>
    </w:p>
    <w:p w:rsidR="00B654BD" w:rsidRPr="00D702C4" w:rsidRDefault="00B654BD" w:rsidP="0027293F">
      <w:pPr>
        <w:pStyle w:val="Ttulo3"/>
      </w:pPr>
      <w:bookmarkStart w:id="40" w:name="_Toc250373390"/>
      <w:bookmarkStart w:id="41" w:name="_Toc263244846"/>
      <w:bookmarkStart w:id="42" w:name="_Toc317465063"/>
      <w:r w:rsidRPr="00D702C4">
        <w:t xml:space="preserve">El usuario deberá ubicarse en la pantalla </w:t>
      </w:r>
      <w:bookmarkEnd w:id="40"/>
      <w:bookmarkEnd w:id="41"/>
      <w:r w:rsidR="007F16D9">
        <w:t>indicada.</w:t>
      </w:r>
      <w:bookmarkEnd w:id="42"/>
    </w:p>
    <w:p w:rsidR="00795508" w:rsidRDefault="00795508" w:rsidP="00795508">
      <w:pPr>
        <w:rPr>
          <w:rFonts w:cs="Arial"/>
        </w:rPr>
      </w:pPr>
      <w:bookmarkStart w:id="43" w:name="_Toc250373391"/>
      <w:bookmarkStart w:id="44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 w:rsidR="00B73F3B">
        <w:rPr>
          <w:rFonts w:cs="Arial"/>
        </w:rPr>
        <w:t>General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 w:rsidR="00B73F3B">
        <w:rPr>
          <w:rFonts w:cs="Arial"/>
        </w:rPr>
        <w:t>Producto No Conforme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</w:t>
      </w:r>
      <w:r w:rsidR="00B73F3B">
        <w:rPr>
          <w:rFonts w:cs="Arial"/>
        </w:rPr>
        <w:t>Seguimiento de PNC</w:t>
      </w:r>
      <w:r>
        <w:rPr>
          <w:rFonts w:cs="Arial"/>
        </w:rPr>
        <w:t>”</w:t>
      </w:r>
      <w:r w:rsidRPr="00D702C4">
        <w:rPr>
          <w:rFonts w:cs="Arial"/>
        </w:rPr>
        <w:t xml:space="preserve">, al realizar esto, el sistema presentará al usuario la pantalla </w:t>
      </w:r>
      <w:r w:rsidR="00B30493">
        <w:rPr>
          <w:rFonts w:cs="Arial"/>
        </w:rPr>
        <w:t xml:space="preserve">CONSULTA </w:t>
      </w:r>
      <w:r w:rsidR="00B73F3B">
        <w:rPr>
          <w:rFonts w:cs="Arial"/>
        </w:rPr>
        <w:t>Y SEGUIMIENTO DE PRODUCTO NO CONFORME</w:t>
      </w:r>
      <w:r w:rsidR="001944EE">
        <w:rPr>
          <w:rFonts w:cs="Arial"/>
        </w:rPr>
        <w:t xml:space="preserve">. </w:t>
      </w:r>
      <w:r w:rsidR="00B73F3B">
        <w:rPr>
          <w:rFonts w:cs="Arial"/>
        </w:rPr>
        <w:t>Pestaña</w:t>
      </w:r>
      <w:r w:rsidR="00E435E6">
        <w:rPr>
          <w:rFonts w:cs="Arial"/>
        </w:rPr>
        <w:t xml:space="preserve"> 1.</w:t>
      </w:r>
      <w:r w:rsidR="00B73F3B">
        <w:rPr>
          <w:rFonts w:cs="Arial"/>
        </w:rPr>
        <w:t xml:space="preserve"> “Consulta de PNC”.</w:t>
      </w:r>
    </w:p>
    <w:p w:rsidR="000F459C" w:rsidRDefault="000F459C" w:rsidP="00795508">
      <w:pPr>
        <w:rPr>
          <w:rFonts w:cs="Arial"/>
        </w:rPr>
      </w:pPr>
    </w:p>
    <w:p w:rsidR="000F459C" w:rsidRPr="00425115" w:rsidRDefault="000F459C" w:rsidP="000F459C">
      <w:pPr>
        <w:pStyle w:val="Ttulo3"/>
      </w:pPr>
      <w:bookmarkStart w:id="45" w:name="_Toc315969855"/>
      <w:bookmarkStart w:id="46" w:name="_Toc316989994"/>
      <w:bookmarkStart w:id="47" w:name="_Toc317465064"/>
      <w:r w:rsidRPr="00425115">
        <w:t>El usuario sólo verá el departamento que tiene asignado.</w:t>
      </w:r>
      <w:bookmarkEnd w:id="45"/>
      <w:bookmarkEnd w:id="46"/>
      <w:bookmarkEnd w:id="47"/>
    </w:p>
    <w:p w:rsidR="000F459C" w:rsidRPr="00657FF5" w:rsidRDefault="000F459C" w:rsidP="000F459C">
      <w:r w:rsidRPr="00425115">
        <w:rPr>
          <w:lang w:val="es-ES"/>
        </w:rPr>
        <w:t xml:space="preserve">El usuario sólo podrá ver las oficinas y departamentos que tiene asignados para dar seguimiento al PNC. </w:t>
      </w:r>
      <w:r w:rsidRPr="00425115">
        <w:rPr>
          <w:rFonts w:cs="Arial"/>
        </w:rPr>
        <w:t>Ver documento DSTRNS-</w:t>
      </w:r>
      <w:proofErr w:type="spellStart"/>
      <w:r w:rsidRPr="00425115">
        <w:rPr>
          <w:rFonts w:cs="Arial"/>
        </w:rPr>
        <w:t>ReglasDeNegocioDelSistema</w:t>
      </w:r>
      <w:proofErr w:type="spellEnd"/>
      <w:r w:rsidRPr="00425115">
        <w:rPr>
          <w:rFonts w:cs="Arial"/>
        </w:rPr>
        <w:t xml:space="preserve"> (</w:t>
      </w:r>
      <w:r w:rsidRPr="00425115">
        <w:t>RNS_PT01</w:t>
      </w:r>
      <w:r w:rsidRPr="00425115">
        <w:rPr>
          <w:rFonts w:cs="Arial"/>
        </w:rPr>
        <w:t>).</w:t>
      </w:r>
    </w:p>
    <w:p w:rsidR="004B4E5C" w:rsidRDefault="004B4E5C" w:rsidP="00795508">
      <w:pPr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8" w:name="_Toc317465065"/>
      <w:r w:rsidRPr="00D702C4">
        <w:t>Flujo de Eventos</w:t>
      </w:r>
      <w:bookmarkEnd w:id="43"/>
      <w:bookmarkEnd w:id="44"/>
      <w:bookmarkEnd w:id="48"/>
    </w:p>
    <w:p w:rsidR="00440CF1" w:rsidRPr="008E023C" w:rsidRDefault="00B654BD" w:rsidP="00440CF1">
      <w:pPr>
        <w:pStyle w:val="Ttulo3"/>
      </w:pPr>
      <w:bookmarkStart w:id="49" w:name="_Toc250373392"/>
      <w:bookmarkStart w:id="50" w:name="_Toc263244849"/>
      <w:bookmarkStart w:id="51" w:name="_Toc317465066"/>
      <w:r w:rsidRPr="00D702C4">
        <w:t>Flujo Básico</w:t>
      </w:r>
      <w:bookmarkEnd w:id="49"/>
      <w:bookmarkEnd w:id="50"/>
      <w:bookmarkEnd w:id="5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8E023C" w:rsidRPr="00934325" w:rsidTr="008E023C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8E023C" w:rsidRPr="00934325" w:rsidRDefault="008E023C" w:rsidP="008E023C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E023C" w:rsidRPr="00D00A56" w:rsidTr="008E023C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8E023C" w:rsidRPr="00D00A56" w:rsidRDefault="008E023C" w:rsidP="008E023C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8E023C" w:rsidRPr="00D00A56" w:rsidRDefault="008E023C" w:rsidP="008E023C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8E023C" w:rsidRPr="00005187" w:rsidTr="008E023C">
        <w:tc>
          <w:tcPr>
            <w:tcW w:w="382" w:type="pct"/>
            <w:vAlign w:val="center"/>
          </w:tcPr>
          <w:p w:rsidR="008E023C" w:rsidRPr="00D702C4" w:rsidRDefault="008E023C" w:rsidP="008E023C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8E023C" w:rsidRPr="00D702C4" w:rsidRDefault="008E023C" w:rsidP="008E023C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8E023C" w:rsidRPr="00D702C4" w:rsidRDefault="008E023C" w:rsidP="008E023C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D5B47" w:rsidRDefault="005D5B47" w:rsidP="005D5B47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los datos del filtro:</w:t>
            </w:r>
          </w:p>
          <w:p w:rsidR="005D5B47" w:rsidRPr="00D01ABC" w:rsidRDefault="004059C4" w:rsidP="005D5B47">
            <w:pPr>
              <w:pStyle w:val="Prrafodelista"/>
              <w:numPr>
                <w:ilvl w:val="0"/>
                <w:numId w:val="10"/>
              </w:numPr>
              <w:spacing w:before="240"/>
              <w:rPr>
                <w:rFonts w:cs="Arial"/>
              </w:rPr>
            </w:pPr>
            <w:r>
              <w:rPr>
                <w:rFonts w:cs="Arial"/>
              </w:rPr>
              <w:t xml:space="preserve">Listado de solicitudes </w:t>
            </w:r>
            <w:r w:rsidR="00022CEE">
              <w:rPr>
                <w:rFonts w:cs="Arial"/>
              </w:rPr>
              <w:t>con PNC en la sección de “Producto No Conforme”.</w:t>
            </w:r>
          </w:p>
          <w:p w:rsidR="008E023C" w:rsidRDefault="00022CEE" w:rsidP="004059C4">
            <w:pPr>
              <w:pStyle w:val="Prrafodelista"/>
              <w:numPr>
                <w:ilvl w:val="0"/>
                <w:numId w:val="10"/>
              </w:numPr>
              <w:spacing w:before="240"/>
              <w:rPr>
                <w:rFonts w:cs="Arial"/>
              </w:rPr>
            </w:pPr>
            <w:r>
              <w:rPr>
                <w:rFonts w:cs="Arial"/>
              </w:rPr>
              <w:t xml:space="preserve">Listado de </w:t>
            </w:r>
            <w:r w:rsidR="004059C4">
              <w:rPr>
                <w:rFonts w:cs="Arial"/>
              </w:rPr>
              <w:t xml:space="preserve">Causas </w:t>
            </w:r>
            <w:r w:rsidR="000E0101">
              <w:rPr>
                <w:rFonts w:cs="Arial"/>
              </w:rPr>
              <w:t>que originaron e</w:t>
            </w:r>
            <w:r w:rsidR="004059C4">
              <w:rPr>
                <w:rFonts w:cs="Arial"/>
              </w:rPr>
              <w:t>l Producto No Conforme</w:t>
            </w:r>
            <w:r>
              <w:rPr>
                <w:rFonts w:cs="Arial"/>
              </w:rPr>
              <w:t xml:space="preserve"> en la sección de “Causas del Producto </w:t>
            </w:r>
            <w:r>
              <w:rPr>
                <w:rFonts w:cs="Arial"/>
              </w:rPr>
              <w:lastRenderedPageBreak/>
              <w:t>No Conforme”.</w:t>
            </w:r>
          </w:p>
          <w:p w:rsidR="003B105C" w:rsidRDefault="003B105C" w:rsidP="003B105C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En caso de que no haya informado criterios de búsqueda el sistema mostrará un mensaje de alerta:</w:t>
            </w:r>
          </w:p>
          <w:p w:rsidR="003B105C" w:rsidRPr="00E50FA9" w:rsidRDefault="003B105C" w:rsidP="003B105C">
            <w:pPr>
              <w:ind w:left="476"/>
              <w:rPr>
                <w:rFonts w:cs="Arial"/>
              </w:rPr>
            </w:pPr>
            <w:r w:rsidRPr="00E50FA9">
              <w:rPr>
                <w:rFonts w:cs="Arial"/>
              </w:rPr>
              <w:t xml:space="preserve">Ver  documento DSTMSG Mensajes del Sistema </w:t>
            </w:r>
            <w:r w:rsidR="00682F00">
              <w:rPr>
                <w:rFonts w:cs="Arial"/>
              </w:rPr>
              <w:t>(MSG86</w:t>
            </w:r>
            <w:r w:rsidRPr="00E50FA9">
              <w:rPr>
                <w:rFonts w:cs="Arial"/>
              </w:rPr>
              <w:t>).</w:t>
            </w:r>
          </w:p>
          <w:p w:rsidR="003B105C" w:rsidRPr="003B105C" w:rsidRDefault="003B105C" w:rsidP="003B105C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Ir al punto 04.</w:t>
            </w:r>
          </w:p>
        </w:tc>
      </w:tr>
      <w:tr w:rsidR="003B105C" w:rsidRPr="00005187" w:rsidTr="008E023C">
        <w:tc>
          <w:tcPr>
            <w:tcW w:w="382" w:type="pct"/>
            <w:vAlign w:val="center"/>
          </w:tcPr>
          <w:p w:rsidR="003B105C" w:rsidRPr="00D702C4" w:rsidRDefault="003B105C" w:rsidP="008E023C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02</w:t>
            </w:r>
          </w:p>
        </w:tc>
        <w:tc>
          <w:tcPr>
            <w:tcW w:w="2198" w:type="pct"/>
            <w:vAlign w:val="center"/>
          </w:tcPr>
          <w:p w:rsidR="003B105C" w:rsidRPr="00D702C4" w:rsidRDefault="003B105C" w:rsidP="008E023C">
            <w:pPr>
              <w:rPr>
                <w:rFonts w:cs="Arial"/>
              </w:rPr>
            </w:pPr>
            <w:r>
              <w:rPr>
                <w:rFonts w:cs="Arial"/>
              </w:rPr>
              <w:t>Selecciona registro de solicitud</w:t>
            </w:r>
            <w:r w:rsidR="00ED2FA2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3B105C" w:rsidRDefault="003B105C" w:rsidP="008E023C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3B105C" w:rsidRDefault="003B105C" w:rsidP="005D5B47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causas del producto no conforme.</w:t>
            </w:r>
          </w:p>
        </w:tc>
      </w:tr>
      <w:tr w:rsidR="00C81E23" w:rsidRPr="00005187" w:rsidTr="008E023C">
        <w:tc>
          <w:tcPr>
            <w:tcW w:w="382" w:type="pct"/>
            <w:vAlign w:val="center"/>
          </w:tcPr>
          <w:p w:rsidR="00C81E23" w:rsidRPr="00D702C4" w:rsidRDefault="00C81E23" w:rsidP="008E023C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C81E23" w:rsidRDefault="00C81E23" w:rsidP="00C81E23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C81E23" w:rsidRDefault="00AD4283" w:rsidP="00C81E23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Asignar nueva Oficina</w:t>
            </w:r>
          </w:p>
          <w:p w:rsidR="00491D5F" w:rsidRDefault="00C81E23" w:rsidP="00AD4283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0.18.02_–_AsignarOficinaPNC" w:history="1">
              <w:r w:rsidR="004059C4" w:rsidRPr="000505FB">
                <w:rPr>
                  <w:rStyle w:val="Hipervnculo"/>
                  <w:rFonts w:cs="Arial"/>
                </w:rPr>
                <w:t>CU.</w:t>
              </w:r>
              <w:r w:rsidR="00A24148">
                <w:rPr>
                  <w:rStyle w:val="Hipervnculo"/>
                  <w:rFonts w:cs="Arial"/>
                </w:rPr>
                <w:t>00.17.02</w:t>
              </w:r>
              <w:r w:rsidRPr="000505FB">
                <w:rPr>
                  <w:rStyle w:val="Hipervnculo"/>
                  <w:rFonts w:cs="Arial"/>
                </w:rPr>
                <w:t>–</w:t>
              </w:r>
              <w:proofErr w:type="spellStart"/>
              <w:r w:rsidR="00AD4283" w:rsidRPr="000505FB">
                <w:rPr>
                  <w:rStyle w:val="Hipervnculo"/>
                  <w:rFonts w:cs="Arial"/>
                </w:rPr>
                <w:t>AsignarOficinaPNC</w:t>
              </w:r>
              <w:proofErr w:type="spellEnd"/>
            </w:hyperlink>
            <w:r>
              <w:rPr>
                <w:rFonts w:cs="Arial"/>
              </w:rPr>
              <w:t>&gt;&gt;.</w:t>
            </w:r>
          </w:p>
          <w:p w:rsidR="00AD4283" w:rsidRDefault="00E0138B" w:rsidP="00AD4283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Concluir con</w:t>
            </w:r>
            <w:r w:rsidR="00AD4283">
              <w:rPr>
                <w:rFonts w:cs="Arial"/>
              </w:rPr>
              <w:t xml:space="preserve"> PNC</w:t>
            </w:r>
            <w:r>
              <w:rPr>
                <w:rFonts w:cs="Arial"/>
              </w:rPr>
              <w:t>:</w:t>
            </w:r>
          </w:p>
          <w:p w:rsidR="00AD4283" w:rsidRPr="001916DC" w:rsidRDefault="00AD4283" w:rsidP="00AD4283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16.01.02_–_Emitir" w:history="1">
              <w:r w:rsidRPr="001916DC">
                <w:rPr>
                  <w:rStyle w:val="Hipervnculo"/>
                  <w:rFonts w:cs="Arial"/>
                </w:rPr>
                <w:t>CU.</w:t>
              </w:r>
              <w:r w:rsidR="00A24148">
                <w:rPr>
                  <w:rStyle w:val="Hipervnculo"/>
                  <w:rFonts w:cs="Arial"/>
                </w:rPr>
                <w:t>00.17.03</w:t>
              </w:r>
              <w:r w:rsidRPr="001916DC">
                <w:rPr>
                  <w:rStyle w:val="Hipervnculo"/>
                  <w:rFonts w:cs="Arial"/>
                </w:rPr>
                <w:t>–</w:t>
              </w:r>
              <w:proofErr w:type="spellStart"/>
              <w:r>
                <w:rPr>
                  <w:rStyle w:val="Hipervnculo"/>
                  <w:rFonts w:cs="Arial"/>
                </w:rPr>
                <w:t>C</w:t>
              </w:r>
              <w:r>
                <w:rPr>
                  <w:rStyle w:val="Hipervnculo"/>
                  <w:rFonts w:cs="Arial"/>
                </w:rPr>
                <w:t>o</w:t>
              </w:r>
              <w:r>
                <w:rPr>
                  <w:rStyle w:val="Hipervnculo"/>
                  <w:rFonts w:cs="Arial"/>
                </w:rPr>
                <w:t>ncluirPNC</w:t>
              </w:r>
              <w:proofErr w:type="spellEnd"/>
            </w:hyperlink>
            <w:r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C81E23" w:rsidRDefault="00C81E23" w:rsidP="008E023C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81E23" w:rsidRDefault="00C81E23" w:rsidP="005D5B47">
            <w:pPr>
              <w:spacing w:before="240"/>
              <w:rPr>
                <w:rFonts w:cs="Arial"/>
              </w:rPr>
            </w:pPr>
          </w:p>
        </w:tc>
      </w:tr>
      <w:tr w:rsidR="008E023C" w:rsidTr="008E023C">
        <w:tc>
          <w:tcPr>
            <w:tcW w:w="382" w:type="pct"/>
            <w:vAlign w:val="center"/>
          </w:tcPr>
          <w:p w:rsidR="008E023C" w:rsidRDefault="00393D42" w:rsidP="008E023C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C81E23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8E023C" w:rsidRPr="00D702C4" w:rsidRDefault="008E023C" w:rsidP="008E023C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8E023C" w:rsidRDefault="008E023C" w:rsidP="008E023C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8E023C" w:rsidRDefault="008E023C" w:rsidP="008E023C">
            <w:pPr>
              <w:spacing w:before="240"/>
              <w:rPr>
                <w:rFonts w:cs="Arial"/>
              </w:rPr>
            </w:pPr>
          </w:p>
        </w:tc>
      </w:tr>
    </w:tbl>
    <w:p w:rsidR="00440CF1" w:rsidRDefault="00440CF1" w:rsidP="00440CF1">
      <w:pPr>
        <w:pStyle w:val="Ttulo2"/>
        <w:numPr>
          <w:ilvl w:val="0"/>
          <w:numId w:val="0"/>
        </w:numPr>
      </w:pPr>
    </w:p>
    <w:p w:rsidR="00B654BD" w:rsidRDefault="00AB2AB8" w:rsidP="00F747FA">
      <w:pPr>
        <w:pStyle w:val="Ttulo2"/>
      </w:pPr>
      <w:bookmarkStart w:id="52" w:name="_Toc317465067"/>
      <w:r>
        <w:t>Flujos alternos</w:t>
      </w:r>
      <w:bookmarkEnd w:id="52"/>
    </w:p>
    <w:p w:rsidR="00AB2AB8" w:rsidRDefault="005068E0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53" w:name="_Toc317465068"/>
      <w:r w:rsidRPr="00D702C4">
        <w:t>Condiciones Posteriores</w:t>
      </w:r>
      <w:bookmarkEnd w:id="53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54" w:name="_Toc250373395"/>
      <w:bookmarkStart w:id="55" w:name="_Toc263244851"/>
      <w:bookmarkStart w:id="56" w:name="_Toc317465069"/>
      <w:r w:rsidRPr="00D702C4">
        <w:lastRenderedPageBreak/>
        <w:t>Diagrama</w:t>
      </w:r>
      <w:bookmarkEnd w:id="54"/>
      <w:bookmarkEnd w:id="55"/>
      <w:bookmarkEnd w:id="56"/>
    </w:p>
    <w:p w:rsidR="006368D1" w:rsidRPr="00D702C4" w:rsidRDefault="00ED2FA2" w:rsidP="00EE59A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3149627B" wp14:editId="6753CE4A">
            <wp:extent cx="5943600" cy="4456430"/>
            <wp:effectExtent l="0" t="0" r="0" b="127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7.01-BuscarCausasPNC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BD" w:rsidRPr="00D702C4" w:rsidRDefault="00B654BD" w:rsidP="00F747FA">
      <w:pPr>
        <w:pStyle w:val="Ttulo2"/>
      </w:pPr>
      <w:bookmarkStart w:id="57" w:name="_Toc250373396"/>
      <w:bookmarkStart w:id="58" w:name="_Toc263244852"/>
      <w:bookmarkStart w:id="59" w:name="_Toc317465070"/>
      <w:r w:rsidRPr="00D702C4">
        <w:t>Observaciones</w:t>
      </w:r>
      <w:bookmarkEnd w:id="57"/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</w:tbl>
    <w:bookmarkEnd w:id="0"/>
    <w:p w:rsidR="00AD4283" w:rsidRPr="002511BD" w:rsidRDefault="00AD4283" w:rsidP="00AD4283">
      <w:pPr>
        <w:pStyle w:val="Subttulo"/>
      </w:pPr>
      <w:r w:rsidRPr="002511BD">
        <w:t>Especificación de C</w:t>
      </w:r>
      <w:r>
        <w:t>asos de Uso de Sistema: CU.00.</w:t>
      </w:r>
      <w:r w:rsidR="00A24148">
        <w:t>17</w:t>
      </w:r>
      <w:r>
        <w:t>.02</w:t>
      </w:r>
      <w:r w:rsidRPr="008D03C3">
        <w:t>-</w:t>
      </w:r>
      <w:r>
        <w:t xml:space="preserve"> </w:t>
      </w:r>
      <w:proofErr w:type="spellStart"/>
      <w:r w:rsidR="00E0138B">
        <w:t>AsignarOficina</w:t>
      </w:r>
      <w:r>
        <w:t>PNC</w:t>
      </w:r>
      <w:proofErr w:type="spellEnd"/>
    </w:p>
    <w:p w:rsidR="00AD4283" w:rsidRPr="00041EBD" w:rsidRDefault="00AD4283" w:rsidP="00AD4283">
      <w:pPr>
        <w:pStyle w:val="Ttulo1"/>
      </w:pPr>
      <w:bookmarkStart w:id="60" w:name="_CU.00.18.02_–_AsignarOficinaPNC"/>
      <w:bookmarkStart w:id="61" w:name="_Toc317465071"/>
      <w:bookmarkEnd w:id="60"/>
      <w:r>
        <w:t>CU.00.</w:t>
      </w:r>
      <w:r w:rsidR="00A24148">
        <w:t>17</w:t>
      </w:r>
      <w:r>
        <w:t>.02</w:t>
      </w:r>
      <w:r w:rsidR="00A24148">
        <w:t>.</w:t>
      </w:r>
      <w:r>
        <w:t xml:space="preserve"> – </w:t>
      </w:r>
      <w:proofErr w:type="spellStart"/>
      <w:r w:rsidR="00E0138B">
        <w:t>AsignarOficina</w:t>
      </w:r>
      <w:r>
        <w:t>PNC</w:t>
      </w:r>
      <w:bookmarkEnd w:id="61"/>
      <w:proofErr w:type="spellEnd"/>
      <w:r>
        <w:t xml:space="preserve"> </w:t>
      </w:r>
      <w:r w:rsidRPr="00041EBD">
        <w:tab/>
      </w:r>
    </w:p>
    <w:p w:rsidR="00AD4283" w:rsidRPr="00D702C4" w:rsidRDefault="00AD4283" w:rsidP="00AD4283">
      <w:pPr>
        <w:pStyle w:val="Ttulo2"/>
      </w:pPr>
      <w:bookmarkStart w:id="62" w:name="_Toc317465072"/>
      <w:r w:rsidRPr="00D702C4">
        <w:t>Descripción Breve</w:t>
      </w:r>
      <w:bookmarkEnd w:id="62"/>
    </w:p>
    <w:p w:rsidR="00AD4283" w:rsidRPr="00CC1B7A" w:rsidRDefault="00AD4283" w:rsidP="00AD4283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subsana el trámite que se clasificó como Producto No Conforme </w:t>
      </w:r>
      <w:r w:rsidR="00425115">
        <w:rPr>
          <w:rFonts w:cs="Arial"/>
        </w:rPr>
        <w:t>o</w:t>
      </w:r>
      <w:r w:rsidR="00496E90">
        <w:rPr>
          <w:rFonts w:cs="Arial"/>
        </w:rPr>
        <w:t xml:space="preserve"> asigna nueva oficina </w:t>
      </w:r>
      <w:r>
        <w:rPr>
          <w:rFonts w:cs="Arial"/>
        </w:rPr>
        <w:t>dentro del sistema de gestión de trámites.</w:t>
      </w:r>
    </w:p>
    <w:p w:rsidR="00AD4283" w:rsidRPr="00D702C4" w:rsidRDefault="00AD4283" w:rsidP="00AD4283">
      <w:pPr>
        <w:pStyle w:val="Ttulo2"/>
      </w:pPr>
      <w:bookmarkStart w:id="63" w:name="_Toc317465073"/>
      <w:r w:rsidRPr="00D702C4">
        <w:t>Actores</w:t>
      </w:r>
      <w:bookmarkEnd w:id="63"/>
    </w:p>
    <w:p w:rsidR="00AD4283" w:rsidRDefault="00AD4283" w:rsidP="00AD4283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AD4283" w:rsidRDefault="00AD4283" w:rsidP="00AD4283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emitir seguimiento de los trámites que fueron clasificados como Productos No Conformes en el sistema.</w:t>
      </w:r>
    </w:p>
    <w:p w:rsidR="00AD4283" w:rsidRPr="002029C4" w:rsidRDefault="00AD4283" w:rsidP="00AD4283">
      <w:pPr>
        <w:rPr>
          <w:rFonts w:cs="Arial"/>
        </w:rPr>
      </w:pPr>
      <w:r w:rsidRPr="002029C4">
        <w:rPr>
          <w:rFonts w:cs="Arial"/>
        </w:rPr>
        <w:lastRenderedPageBreak/>
        <w:t>El conjunto de los actores antes citados en lo subsecuente se les denominará USUARIO.</w:t>
      </w:r>
    </w:p>
    <w:p w:rsidR="00AD4283" w:rsidRPr="00D702C4" w:rsidRDefault="00AD4283" w:rsidP="00AD4283">
      <w:pPr>
        <w:pStyle w:val="Ttulo2"/>
      </w:pPr>
      <w:bookmarkStart w:id="64" w:name="_Toc317465074"/>
      <w:r w:rsidRPr="00D702C4">
        <w:t>Condiciones Previas</w:t>
      </w:r>
      <w:bookmarkEnd w:id="64"/>
    </w:p>
    <w:p w:rsidR="00AD4283" w:rsidRPr="00D702C4" w:rsidRDefault="00AD4283" w:rsidP="00AD4283">
      <w:pPr>
        <w:pStyle w:val="Ttulo3"/>
      </w:pPr>
      <w:bookmarkStart w:id="65" w:name="_Toc317465075"/>
      <w:r w:rsidRPr="00D702C4">
        <w:t>El usuario deberá iniciar sesión en el sistema.</w:t>
      </w:r>
      <w:bookmarkEnd w:id="65"/>
    </w:p>
    <w:p w:rsidR="00AD4283" w:rsidRDefault="00AD4283" w:rsidP="008B19AA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AD4283" w:rsidRDefault="00AD4283" w:rsidP="00AD4283">
      <w:pPr>
        <w:pStyle w:val="Ttulo3"/>
      </w:pPr>
      <w:bookmarkStart w:id="66" w:name="_Toc317465076"/>
      <w:r>
        <w:t>El usuario deberá realizar una búsqueda y/o registro de trámites.</w:t>
      </w:r>
      <w:bookmarkEnd w:id="66"/>
    </w:p>
    <w:p w:rsidR="00AD4283" w:rsidRDefault="00AD4283" w:rsidP="00AD4283">
      <w:pPr>
        <w:spacing w:after="240"/>
        <w:rPr>
          <w:rFonts w:cs="Arial"/>
        </w:rPr>
      </w:pPr>
      <w:r>
        <w:rPr>
          <w:rFonts w:cs="Arial"/>
        </w:rPr>
        <w:t xml:space="preserve">El usuario deberá realizar una búsqueda y/o registro de trámites previo al seguimiento del Producto No Conforme. </w:t>
      </w:r>
      <w:r>
        <w:rPr>
          <w:rFonts w:cs="Arial"/>
          <w:lang w:val="es-ES"/>
        </w:rPr>
        <w:t xml:space="preserve">Para mayor detalle refiérase al  Caso de Uso </w:t>
      </w:r>
      <w:r>
        <w:rPr>
          <w:rFonts w:cs="Arial"/>
        </w:rPr>
        <w:t>&lt;&lt;</w:t>
      </w:r>
      <w:hyperlink w:anchor="_CU.00.18.01.01_–_BuscarCausasPNC" w:history="1">
        <w:r w:rsidRPr="00A819A0">
          <w:rPr>
            <w:rStyle w:val="Hipervnculo"/>
            <w:rFonts w:cs="Arial"/>
            <w:lang w:val="es-ES"/>
          </w:rPr>
          <w:t>CU.00.</w:t>
        </w:r>
        <w:r w:rsidR="00A24148">
          <w:rPr>
            <w:rStyle w:val="Hipervnculo"/>
            <w:rFonts w:cs="Arial"/>
            <w:lang w:val="es-ES"/>
          </w:rPr>
          <w:t>17.01</w:t>
        </w:r>
        <w:r w:rsidRPr="00A819A0">
          <w:rPr>
            <w:rStyle w:val="Hipervnculo"/>
            <w:rFonts w:cs="Arial"/>
            <w:lang w:val="es-ES"/>
          </w:rPr>
          <w:t>-BuscarCasusasPNC</w:t>
        </w:r>
      </w:hyperlink>
      <w:r>
        <w:rPr>
          <w:rFonts w:cs="Arial"/>
        </w:rPr>
        <w:t>&gt;&gt;.</w:t>
      </w:r>
    </w:p>
    <w:p w:rsidR="008B19AA" w:rsidRPr="00E97C3B" w:rsidRDefault="008B19AA" w:rsidP="00AD4283">
      <w:pPr>
        <w:spacing w:after="240"/>
        <w:rPr>
          <w:rFonts w:cs="Arial"/>
        </w:rPr>
      </w:pPr>
      <w:r>
        <w:rPr>
          <w:rFonts w:cs="Arial"/>
        </w:rPr>
        <w:t>Posteriormente seleccionar Pestaña 2. “Seguimiento PNC”.</w:t>
      </w:r>
    </w:p>
    <w:p w:rsidR="00AD4283" w:rsidRPr="00D702C4" w:rsidRDefault="00AD4283" w:rsidP="00AD4283">
      <w:pPr>
        <w:pStyle w:val="Ttulo2"/>
      </w:pPr>
      <w:bookmarkStart w:id="67" w:name="_Toc317465077"/>
      <w:r w:rsidRPr="00D702C4">
        <w:t>Flujo de Eventos</w:t>
      </w:r>
      <w:bookmarkEnd w:id="67"/>
    </w:p>
    <w:p w:rsidR="00AD4283" w:rsidRPr="008E023C" w:rsidRDefault="00AD4283" w:rsidP="00AD4283">
      <w:pPr>
        <w:pStyle w:val="Ttulo3"/>
      </w:pPr>
      <w:bookmarkStart w:id="68" w:name="_Toc317465078"/>
      <w:r w:rsidRPr="00D702C4">
        <w:t>Flujo Básico</w:t>
      </w:r>
      <w:bookmarkEnd w:id="6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AD4283" w:rsidRPr="00934325" w:rsidTr="009717A3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AD4283" w:rsidRPr="00934325" w:rsidRDefault="00AD4283" w:rsidP="009717A3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AD4283" w:rsidRPr="00D00A56" w:rsidTr="009717A3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AD4283" w:rsidRPr="00D00A56" w:rsidRDefault="00AD4283" w:rsidP="009717A3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AD4283" w:rsidRPr="00D00A56" w:rsidRDefault="00AD4283" w:rsidP="009717A3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AD4283" w:rsidRPr="00005187" w:rsidTr="009717A3">
        <w:tc>
          <w:tcPr>
            <w:tcW w:w="382" w:type="pct"/>
            <w:vAlign w:val="center"/>
          </w:tcPr>
          <w:p w:rsidR="00AD4283" w:rsidRPr="00D702C4" w:rsidRDefault="00AD4283" w:rsidP="009717A3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AD4283" w:rsidRPr="00D702C4" w:rsidRDefault="00AD4283" w:rsidP="009717A3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selecciona la </w:t>
            </w:r>
            <w:r>
              <w:rPr>
                <w:rFonts w:cs="Arial"/>
              </w:rPr>
              <w:t xml:space="preserve"> pestaña </w:t>
            </w:r>
            <w:r w:rsidRPr="00D702C4">
              <w:rPr>
                <w:rFonts w:cs="Arial"/>
              </w:rPr>
              <w:t xml:space="preserve"> “</w:t>
            </w:r>
            <w:r>
              <w:rPr>
                <w:rFonts w:cs="Arial"/>
              </w:rPr>
              <w:t>Seguimiento PNC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AD4283" w:rsidRPr="00D702C4" w:rsidRDefault="00AD4283" w:rsidP="009717A3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AD4283" w:rsidRDefault="00AD4283" w:rsidP="009717A3">
            <w:pPr>
              <w:rPr>
                <w:rFonts w:cs="Arial"/>
              </w:rPr>
            </w:pPr>
            <w:r>
              <w:rPr>
                <w:rFonts w:cs="Arial"/>
              </w:rPr>
              <w:t>Muestra información de la solicitud en las secciones de:</w:t>
            </w:r>
          </w:p>
          <w:p w:rsidR="00AD4283" w:rsidRPr="003A6E77" w:rsidRDefault="00AD4283" w:rsidP="009717A3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Listado de causas que generaron el PNC en la sección de “</w:t>
            </w:r>
            <w:r w:rsidRPr="006E7686">
              <w:rPr>
                <w:rFonts w:cs="Arial"/>
              </w:rPr>
              <w:t>Causas del Producto No Conforme</w:t>
            </w:r>
            <w:r>
              <w:rPr>
                <w:rFonts w:cs="Arial"/>
              </w:rPr>
              <w:t>”</w:t>
            </w:r>
            <w:r w:rsidRPr="006E7686">
              <w:rPr>
                <w:rFonts w:cs="Arial"/>
              </w:rPr>
              <w:t>.</w:t>
            </w:r>
          </w:p>
        </w:tc>
      </w:tr>
      <w:tr w:rsidR="00AD4283" w:rsidRPr="00005187" w:rsidTr="009717A3">
        <w:tc>
          <w:tcPr>
            <w:tcW w:w="382" w:type="pct"/>
            <w:vAlign w:val="center"/>
          </w:tcPr>
          <w:p w:rsidR="00AD4283" w:rsidRPr="00D702C4" w:rsidRDefault="00AD4283" w:rsidP="009717A3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AD4283" w:rsidRPr="00D702C4" w:rsidRDefault="00AD4283" w:rsidP="009717A3">
            <w:pPr>
              <w:rPr>
                <w:rFonts w:cs="Arial"/>
              </w:rPr>
            </w:pPr>
            <w:r>
              <w:rPr>
                <w:rFonts w:cs="Arial"/>
              </w:rPr>
              <w:t>Selecciona causa de PNC.</w:t>
            </w:r>
          </w:p>
        </w:tc>
        <w:tc>
          <w:tcPr>
            <w:tcW w:w="303" w:type="pct"/>
            <w:vAlign w:val="center"/>
          </w:tcPr>
          <w:p w:rsidR="00AD4283" w:rsidRDefault="00AD4283" w:rsidP="009717A3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AD4283" w:rsidRDefault="00AD4283" w:rsidP="009717A3">
            <w:pPr>
              <w:rPr>
                <w:rFonts w:cs="Arial"/>
              </w:rPr>
            </w:pPr>
            <w:r>
              <w:rPr>
                <w:rFonts w:cs="Arial"/>
              </w:rPr>
              <w:t>Habilita campos en sección “Seguimiento de Producto No Conforme”.</w:t>
            </w:r>
          </w:p>
        </w:tc>
      </w:tr>
      <w:tr w:rsidR="00AD4283" w:rsidRPr="00005187" w:rsidTr="009717A3">
        <w:tc>
          <w:tcPr>
            <w:tcW w:w="382" w:type="pct"/>
            <w:vAlign w:val="center"/>
          </w:tcPr>
          <w:p w:rsidR="00AD4283" w:rsidRPr="00D702C4" w:rsidRDefault="00AD4283" w:rsidP="009717A3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98" w:type="pct"/>
            <w:vAlign w:val="center"/>
          </w:tcPr>
          <w:p w:rsidR="00AD4283" w:rsidRPr="00D702C4" w:rsidRDefault="00AD4283" w:rsidP="009717A3">
            <w:pPr>
              <w:rPr>
                <w:rFonts w:cs="Arial"/>
              </w:rPr>
            </w:pPr>
            <w:r>
              <w:rPr>
                <w:rFonts w:cs="Arial"/>
              </w:rPr>
              <w:t>Ingresa información en el campo de “Actividades realizadas y Evidencias registradas”.</w:t>
            </w:r>
          </w:p>
        </w:tc>
        <w:tc>
          <w:tcPr>
            <w:tcW w:w="303" w:type="pct"/>
            <w:vAlign w:val="center"/>
          </w:tcPr>
          <w:p w:rsidR="00AD4283" w:rsidRDefault="00AD4283" w:rsidP="009717A3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AD4283" w:rsidRDefault="00AD4283" w:rsidP="009717A3">
            <w:pPr>
              <w:rPr>
                <w:rFonts w:cs="Arial"/>
              </w:rPr>
            </w:pPr>
          </w:p>
        </w:tc>
      </w:tr>
      <w:tr w:rsidR="00AD4283" w:rsidRPr="00005187" w:rsidTr="009717A3">
        <w:tc>
          <w:tcPr>
            <w:tcW w:w="382" w:type="pct"/>
            <w:vAlign w:val="center"/>
          </w:tcPr>
          <w:p w:rsidR="00AD4283" w:rsidRPr="00D702C4" w:rsidRDefault="00AD4283" w:rsidP="009717A3">
            <w:pPr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AD4283" w:rsidRPr="00D702C4" w:rsidRDefault="00DE5DE2" w:rsidP="009717A3">
            <w:pPr>
              <w:rPr>
                <w:rFonts w:cs="Arial"/>
              </w:rPr>
            </w:pPr>
            <w:r>
              <w:rPr>
                <w:rFonts w:cs="Arial"/>
              </w:rPr>
              <w:t>Se selecciona la opción “Causa resuelta en”</w:t>
            </w:r>
          </w:p>
        </w:tc>
        <w:tc>
          <w:tcPr>
            <w:tcW w:w="303" w:type="pct"/>
            <w:vAlign w:val="center"/>
          </w:tcPr>
          <w:p w:rsidR="00AD4283" w:rsidRDefault="00AD4283" w:rsidP="009717A3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AD4283" w:rsidRDefault="00AD4283" w:rsidP="009717A3">
            <w:pPr>
              <w:rPr>
                <w:rFonts w:cs="Arial"/>
              </w:rPr>
            </w:pPr>
          </w:p>
        </w:tc>
      </w:tr>
      <w:tr w:rsidR="00AD4283" w:rsidRPr="00005187" w:rsidTr="009717A3">
        <w:tc>
          <w:tcPr>
            <w:tcW w:w="382" w:type="pct"/>
            <w:vAlign w:val="center"/>
          </w:tcPr>
          <w:p w:rsidR="00AD4283" w:rsidRDefault="00AD4283" w:rsidP="009717A3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027D9F">
              <w:rPr>
                <w:rFonts w:cs="Arial"/>
              </w:rPr>
              <w:t>7</w:t>
            </w:r>
          </w:p>
        </w:tc>
        <w:tc>
          <w:tcPr>
            <w:tcW w:w="2198" w:type="pct"/>
            <w:vAlign w:val="center"/>
          </w:tcPr>
          <w:p w:rsidR="00AD4283" w:rsidRDefault="00AD4283" w:rsidP="009717A3">
            <w:pPr>
              <w:rPr>
                <w:rFonts w:cs="Arial"/>
              </w:rPr>
            </w:pPr>
            <w:r>
              <w:rPr>
                <w:rFonts w:cs="Arial"/>
              </w:rPr>
              <w:t>Selecciona opción “Guardar”</w:t>
            </w:r>
          </w:p>
        </w:tc>
        <w:tc>
          <w:tcPr>
            <w:tcW w:w="303" w:type="pct"/>
            <w:vAlign w:val="center"/>
          </w:tcPr>
          <w:p w:rsidR="00AD4283" w:rsidRPr="00D702C4" w:rsidRDefault="00027D9F" w:rsidP="009717A3">
            <w:pPr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17" w:type="pct"/>
            <w:vAlign w:val="center"/>
          </w:tcPr>
          <w:p w:rsidR="00AD4283" w:rsidRDefault="00AD4283" w:rsidP="009717A3">
            <w:pPr>
              <w:rPr>
                <w:rFonts w:cs="Arial"/>
              </w:rPr>
            </w:pPr>
            <w:r>
              <w:rPr>
                <w:rFonts w:cs="Arial"/>
              </w:rPr>
              <w:t>Valida campos obligatorios:</w:t>
            </w:r>
          </w:p>
          <w:p w:rsidR="00AD4283" w:rsidRDefault="00AD4283" w:rsidP="009717A3">
            <w:pPr>
              <w:rPr>
                <w:rFonts w:cs="Arial"/>
              </w:rPr>
            </w:pPr>
          </w:p>
          <w:p w:rsidR="00AD4283" w:rsidRDefault="00AD4283" w:rsidP="009717A3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En caso de que no se ingrese los datos obligatorios el sistema envía un mensaje de alerta:</w:t>
            </w:r>
          </w:p>
          <w:p w:rsidR="00AD4283" w:rsidRPr="00E50FA9" w:rsidRDefault="00AD4283" w:rsidP="009717A3">
            <w:pPr>
              <w:ind w:left="476"/>
              <w:rPr>
                <w:rFonts w:cs="Arial"/>
              </w:rPr>
            </w:pPr>
            <w:r w:rsidRPr="00E50FA9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</w:rPr>
              <w:t>(MSG55</w:t>
            </w:r>
            <w:r w:rsidRPr="00E50FA9">
              <w:rPr>
                <w:rFonts w:cs="Arial"/>
              </w:rPr>
              <w:t>).</w:t>
            </w:r>
          </w:p>
          <w:p w:rsidR="00AD4283" w:rsidRDefault="008B19AA" w:rsidP="009717A3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Ir al punto 11</w:t>
            </w:r>
            <w:r w:rsidR="00AD4283">
              <w:rPr>
                <w:rFonts w:cs="Arial"/>
              </w:rPr>
              <w:t>.</w:t>
            </w:r>
          </w:p>
          <w:p w:rsidR="00AD4283" w:rsidRDefault="00AD4283" w:rsidP="009717A3">
            <w:pPr>
              <w:ind w:left="476"/>
              <w:rPr>
                <w:rFonts w:cs="Arial"/>
              </w:rPr>
            </w:pPr>
          </w:p>
          <w:p w:rsidR="00AD4283" w:rsidRDefault="00AD4283" w:rsidP="009717A3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En caso contrario:</w:t>
            </w:r>
          </w:p>
          <w:p w:rsidR="00AD4283" w:rsidRPr="00D702C4" w:rsidRDefault="00AD4283" w:rsidP="007A4C61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Guarda información.</w:t>
            </w:r>
          </w:p>
        </w:tc>
      </w:tr>
      <w:tr w:rsidR="00AD4283" w:rsidRPr="00005187" w:rsidTr="009717A3">
        <w:tc>
          <w:tcPr>
            <w:tcW w:w="382" w:type="pct"/>
            <w:vAlign w:val="center"/>
          </w:tcPr>
          <w:p w:rsidR="00AD4283" w:rsidRPr="00D702C4" w:rsidRDefault="00AD4283" w:rsidP="009717A3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AD4283" w:rsidRPr="00D702C4" w:rsidRDefault="00AD4283" w:rsidP="009717A3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AD4283" w:rsidRPr="00D702C4" w:rsidRDefault="00027D9F" w:rsidP="009717A3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17" w:type="pct"/>
            <w:vAlign w:val="center"/>
          </w:tcPr>
          <w:p w:rsidR="00AD4283" w:rsidRDefault="00AD4283" w:rsidP="009717A3">
            <w:pPr>
              <w:rPr>
                <w:rFonts w:cs="Arial"/>
              </w:rPr>
            </w:pPr>
            <w:r>
              <w:rPr>
                <w:rFonts w:cs="Arial"/>
              </w:rPr>
              <w:t>Muestra causa subsanada en la sección de “Seguimiento de Producto No Conforme”</w:t>
            </w:r>
          </w:p>
          <w:p w:rsidR="00AD4283" w:rsidRDefault="00AD4283" w:rsidP="009717A3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El sistema muestra mensaje de confirmación:</w:t>
            </w:r>
          </w:p>
          <w:p w:rsidR="00AD4283" w:rsidRPr="00D702C4" w:rsidRDefault="00AD4283" w:rsidP="008B19AA">
            <w:pPr>
              <w:ind w:left="476"/>
              <w:rPr>
                <w:rFonts w:cs="Arial"/>
              </w:rPr>
            </w:pPr>
            <w:r w:rsidRPr="00E50FA9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</w:rPr>
              <w:t>(MSG56</w:t>
            </w:r>
            <w:r w:rsidRPr="00E50FA9">
              <w:rPr>
                <w:rFonts w:cs="Arial"/>
              </w:rPr>
              <w:t>).</w:t>
            </w:r>
          </w:p>
        </w:tc>
      </w:tr>
      <w:tr w:rsidR="00AD4283" w:rsidRPr="00005187" w:rsidTr="009717A3">
        <w:tc>
          <w:tcPr>
            <w:tcW w:w="382" w:type="pct"/>
            <w:vAlign w:val="center"/>
          </w:tcPr>
          <w:p w:rsidR="00AD4283" w:rsidRDefault="00027D9F" w:rsidP="009717A3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98" w:type="pct"/>
            <w:vAlign w:val="center"/>
          </w:tcPr>
          <w:p w:rsidR="00AD4283" w:rsidRDefault="00AD4283" w:rsidP="009717A3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AD4283" w:rsidRPr="00F61097" w:rsidRDefault="00AD4283" w:rsidP="009717A3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F61097">
              <w:rPr>
                <w:rFonts w:cs="Arial"/>
              </w:rPr>
              <w:t>Subsanar otra causa del PNC:</w:t>
            </w:r>
          </w:p>
          <w:p w:rsidR="00AD4283" w:rsidRDefault="00AD4283" w:rsidP="009717A3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Ir al punto 03.</w:t>
            </w:r>
          </w:p>
          <w:p w:rsidR="00AD4283" w:rsidRDefault="00AD4283" w:rsidP="009717A3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Buscar trámite con causas del PNC:</w:t>
            </w:r>
          </w:p>
          <w:p w:rsidR="00AD4283" w:rsidRDefault="00AD4283" w:rsidP="009717A3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 xml:space="preserve">Refiérase al Caso de Uso </w:t>
            </w:r>
            <w:r>
              <w:rPr>
                <w:rFonts w:cs="Arial"/>
              </w:rPr>
              <w:lastRenderedPageBreak/>
              <w:t>&lt;&lt;</w:t>
            </w:r>
            <w:hyperlink w:anchor="_CU.00.18.01.01_–_BuscarCausasPNC" w:history="1">
              <w:r w:rsidRPr="00A819A0">
                <w:rPr>
                  <w:rStyle w:val="Hipervnculo"/>
                  <w:rFonts w:cs="Arial"/>
                  <w:lang w:val="es-ES"/>
                </w:rPr>
                <w:t>CU.00.</w:t>
              </w:r>
              <w:r w:rsidR="00A24148">
                <w:rPr>
                  <w:rStyle w:val="Hipervnculo"/>
                  <w:rFonts w:cs="Arial"/>
                  <w:lang w:val="es-ES"/>
                </w:rPr>
                <w:t>17.01</w:t>
              </w:r>
              <w:r w:rsidRPr="00A819A0">
                <w:rPr>
                  <w:rStyle w:val="Hipervnculo"/>
                  <w:rFonts w:cs="Arial"/>
                  <w:lang w:val="es-ES"/>
                </w:rPr>
                <w:t>-BuscarCasusasPNC</w:t>
              </w:r>
            </w:hyperlink>
            <w:r>
              <w:rPr>
                <w:rFonts w:cs="Arial"/>
              </w:rPr>
              <w:t>&gt;&gt;.</w:t>
            </w:r>
          </w:p>
          <w:p w:rsidR="008B19AA" w:rsidRDefault="008B19AA" w:rsidP="008B19AA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Concluir con PNC:</w:t>
            </w:r>
          </w:p>
          <w:p w:rsidR="008B19AA" w:rsidRDefault="008B19AA" w:rsidP="008B19AA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16.01.02_–_Emitir" w:history="1">
              <w:r w:rsidRPr="001916DC">
                <w:rPr>
                  <w:rStyle w:val="Hipervnculo"/>
                  <w:rFonts w:cs="Arial"/>
                </w:rPr>
                <w:t>CU.</w:t>
              </w:r>
              <w:r>
                <w:rPr>
                  <w:rStyle w:val="Hipervnculo"/>
                  <w:rFonts w:cs="Arial"/>
                </w:rPr>
                <w:t>00.17.03</w:t>
              </w:r>
              <w:r w:rsidRPr="001916DC">
                <w:rPr>
                  <w:rStyle w:val="Hipervnculo"/>
                  <w:rFonts w:cs="Arial"/>
                </w:rPr>
                <w:t>–</w:t>
              </w:r>
              <w:proofErr w:type="spellStart"/>
              <w:r>
                <w:rPr>
                  <w:rStyle w:val="Hipervnculo"/>
                  <w:rFonts w:cs="Arial"/>
                </w:rPr>
                <w:t>ConcluirPNC</w:t>
              </w:r>
              <w:proofErr w:type="spellEnd"/>
            </w:hyperlink>
            <w:r>
              <w:rPr>
                <w:rFonts w:cs="Arial"/>
              </w:rPr>
              <w:t>&gt;&gt;.</w:t>
            </w:r>
          </w:p>
          <w:p w:rsidR="00AD4283" w:rsidRPr="00994925" w:rsidRDefault="00AD4283" w:rsidP="009717A3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994925">
              <w:rPr>
                <w:rFonts w:cs="Arial"/>
              </w:rPr>
              <w:t>Continuar con el flujo del trámite:</w:t>
            </w:r>
          </w:p>
          <w:p w:rsidR="00AD4283" w:rsidRDefault="00AD4283" w:rsidP="009717A3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r w:rsidRPr="00FA30AB">
              <w:rPr>
                <w:rFonts w:cs="Arial"/>
              </w:rPr>
              <w:t xml:space="preserve">DSTCUS.02.16 </w:t>
            </w:r>
            <w:proofErr w:type="spellStart"/>
            <w:r w:rsidRPr="00FA30AB">
              <w:rPr>
                <w:rFonts w:cs="Arial"/>
              </w:rPr>
              <w:t>GestionarRecepción</w:t>
            </w:r>
            <w:proofErr w:type="spellEnd"/>
          </w:p>
          <w:p w:rsidR="00AD4283" w:rsidRPr="00D702C4" w:rsidRDefault="00AD4283" w:rsidP="009717A3">
            <w:pPr>
              <w:ind w:left="692"/>
              <w:rPr>
                <w:rFonts w:cs="Arial"/>
              </w:rPr>
            </w:pPr>
            <w:r w:rsidRPr="00FA30AB">
              <w:rPr>
                <w:rFonts w:cs="Arial"/>
              </w:rPr>
              <w:t>Documentos</w:t>
            </w:r>
            <w:r>
              <w:rPr>
                <w:rFonts w:cs="Arial"/>
              </w:rPr>
              <w:t>.docx&gt;&gt;.</w:t>
            </w:r>
          </w:p>
        </w:tc>
        <w:tc>
          <w:tcPr>
            <w:tcW w:w="303" w:type="pct"/>
            <w:vAlign w:val="center"/>
          </w:tcPr>
          <w:p w:rsidR="00AD4283" w:rsidRDefault="00AD4283" w:rsidP="009717A3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AD4283" w:rsidRDefault="00AD4283" w:rsidP="009717A3">
            <w:pPr>
              <w:rPr>
                <w:rFonts w:cs="Arial"/>
              </w:rPr>
            </w:pPr>
          </w:p>
        </w:tc>
      </w:tr>
      <w:tr w:rsidR="00AD4283" w:rsidRPr="00005187" w:rsidTr="009717A3">
        <w:tc>
          <w:tcPr>
            <w:tcW w:w="382" w:type="pct"/>
            <w:vAlign w:val="center"/>
          </w:tcPr>
          <w:p w:rsidR="00AD4283" w:rsidRPr="00D702C4" w:rsidRDefault="00AD4283" w:rsidP="009717A3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1</w:t>
            </w:r>
            <w:r w:rsidR="00027D9F">
              <w:rPr>
                <w:rFonts w:cs="Arial"/>
              </w:rPr>
              <w:t>1</w:t>
            </w:r>
          </w:p>
        </w:tc>
        <w:tc>
          <w:tcPr>
            <w:tcW w:w="2198" w:type="pct"/>
            <w:vAlign w:val="center"/>
          </w:tcPr>
          <w:p w:rsidR="00AD4283" w:rsidRPr="00D702C4" w:rsidRDefault="00AD4283" w:rsidP="009717A3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AD4283" w:rsidRDefault="00AD4283" w:rsidP="009717A3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AD4283" w:rsidRDefault="00AD4283" w:rsidP="009717A3">
            <w:pPr>
              <w:rPr>
                <w:rFonts w:cs="Arial"/>
              </w:rPr>
            </w:pPr>
          </w:p>
        </w:tc>
      </w:tr>
    </w:tbl>
    <w:p w:rsidR="00AD4283" w:rsidRDefault="00AD4283" w:rsidP="00AD4283">
      <w:pPr>
        <w:pStyle w:val="Ttulo2"/>
        <w:numPr>
          <w:ilvl w:val="0"/>
          <w:numId w:val="0"/>
        </w:numPr>
      </w:pPr>
    </w:p>
    <w:p w:rsidR="00DE5DE2" w:rsidRPr="00DE5DE2" w:rsidRDefault="00AD4283" w:rsidP="00DE5DE2">
      <w:pPr>
        <w:pStyle w:val="Ttulo2"/>
      </w:pPr>
      <w:bookmarkStart w:id="69" w:name="_Toc317465079"/>
      <w:r>
        <w:t>Flujos alternos</w:t>
      </w:r>
      <w:bookmarkEnd w:id="69"/>
    </w:p>
    <w:p w:rsidR="00AD4283" w:rsidRDefault="00DE5DE2" w:rsidP="00DE5DE2">
      <w:pPr>
        <w:pStyle w:val="Ttulo3"/>
      </w:pPr>
      <w:r w:rsidRPr="00DE5DE2">
        <w:t>Cambio de Asignación de Oficina y Departamento</w:t>
      </w:r>
    </w:p>
    <w:p w:rsidR="00DE5DE2" w:rsidRDefault="00DE5DE2" w:rsidP="00DE5DE2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DE5DE2" w:rsidRPr="00934325" w:rsidTr="00975223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DE5DE2" w:rsidRPr="00DE5DE2" w:rsidRDefault="00DE5DE2" w:rsidP="00975223">
            <w:pPr>
              <w:jc w:val="left"/>
              <w:rPr>
                <w:rFonts w:cs="Arial"/>
                <w:b/>
                <w:color w:val="FFFFFF" w:themeColor="background1"/>
                <w:lang w:val="es-ES"/>
              </w:rPr>
            </w:pPr>
            <w:r>
              <w:rPr>
                <w:rFonts w:cs="Arial"/>
                <w:b/>
                <w:color w:val="FFFFFF" w:themeColor="background1"/>
              </w:rPr>
              <w:t>Cambio de Asignación de Oficina y Departamento</w:t>
            </w:r>
          </w:p>
        </w:tc>
      </w:tr>
      <w:tr w:rsidR="00DE5DE2" w:rsidRPr="00D00A56" w:rsidTr="00975223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DE5DE2" w:rsidRPr="00D00A56" w:rsidRDefault="00DE5DE2" w:rsidP="00975223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DE5DE2" w:rsidRPr="00D00A56" w:rsidRDefault="00DE5DE2" w:rsidP="00975223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DE5DE2" w:rsidRPr="00005187" w:rsidTr="00975223">
        <w:tc>
          <w:tcPr>
            <w:tcW w:w="382" w:type="pct"/>
            <w:vAlign w:val="center"/>
          </w:tcPr>
          <w:p w:rsidR="00DE5DE2" w:rsidRPr="00D702C4" w:rsidRDefault="00DE5DE2" w:rsidP="00975223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DE5DE2" w:rsidRPr="00D702C4" w:rsidRDefault="00DE5DE2" w:rsidP="00975223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selecciona la </w:t>
            </w:r>
            <w:r>
              <w:rPr>
                <w:rFonts w:cs="Arial"/>
              </w:rPr>
              <w:t xml:space="preserve"> pestaña </w:t>
            </w:r>
            <w:r w:rsidRPr="00D702C4">
              <w:rPr>
                <w:rFonts w:cs="Arial"/>
              </w:rPr>
              <w:t xml:space="preserve"> “</w:t>
            </w:r>
            <w:r>
              <w:rPr>
                <w:rFonts w:cs="Arial"/>
              </w:rPr>
              <w:t>Seguimiento PNC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DE5DE2" w:rsidRPr="00D702C4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DE5DE2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Muestra información de la solicitud en las secciones de:</w:t>
            </w:r>
          </w:p>
          <w:p w:rsidR="00DE5DE2" w:rsidRPr="003A6E77" w:rsidRDefault="00DE5DE2" w:rsidP="00975223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Listado de causas que generaron el PNC en la sección de “</w:t>
            </w:r>
            <w:r w:rsidRPr="006E7686">
              <w:rPr>
                <w:rFonts w:cs="Arial"/>
              </w:rPr>
              <w:t>Causas del Producto No Conforme</w:t>
            </w:r>
            <w:r>
              <w:rPr>
                <w:rFonts w:cs="Arial"/>
              </w:rPr>
              <w:t>”</w:t>
            </w:r>
            <w:r w:rsidRPr="006E7686">
              <w:rPr>
                <w:rFonts w:cs="Arial"/>
              </w:rPr>
              <w:t>.</w:t>
            </w:r>
          </w:p>
        </w:tc>
      </w:tr>
      <w:tr w:rsidR="00DE5DE2" w:rsidRPr="00005187" w:rsidTr="00975223">
        <w:tc>
          <w:tcPr>
            <w:tcW w:w="382" w:type="pct"/>
            <w:vAlign w:val="center"/>
          </w:tcPr>
          <w:p w:rsidR="00DE5DE2" w:rsidRPr="00D702C4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DE5DE2" w:rsidRPr="00D702C4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Selecciona causa de PNC.</w:t>
            </w:r>
          </w:p>
        </w:tc>
        <w:tc>
          <w:tcPr>
            <w:tcW w:w="303" w:type="pct"/>
            <w:vAlign w:val="center"/>
          </w:tcPr>
          <w:p w:rsidR="00DE5DE2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DE5DE2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Habilita campos en sección “Seguimiento de Producto No Conforme”.</w:t>
            </w:r>
          </w:p>
        </w:tc>
      </w:tr>
      <w:tr w:rsidR="00DE5DE2" w:rsidRPr="00005187" w:rsidTr="00975223">
        <w:tc>
          <w:tcPr>
            <w:tcW w:w="382" w:type="pct"/>
            <w:vAlign w:val="center"/>
          </w:tcPr>
          <w:p w:rsidR="00DE5DE2" w:rsidRPr="00D702C4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98" w:type="pct"/>
            <w:vAlign w:val="center"/>
          </w:tcPr>
          <w:p w:rsidR="00DE5DE2" w:rsidRPr="00D702C4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Ingresa información en el campo de “Actividades realizadas y Evidencias registradas”.</w:t>
            </w:r>
          </w:p>
        </w:tc>
        <w:tc>
          <w:tcPr>
            <w:tcW w:w="303" w:type="pct"/>
            <w:vAlign w:val="center"/>
          </w:tcPr>
          <w:p w:rsidR="00DE5DE2" w:rsidRDefault="00DE5DE2" w:rsidP="00975223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DE5DE2" w:rsidRDefault="00DE5DE2" w:rsidP="00975223">
            <w:pPr>
              <w:rPr>
                <w:rFonts w:cs="Arial"/>
              </w:rPr>
            </w:pPr>
          </w:p>
        </w:tc>
      </w:tr>
      <w:tr w:rsidR="00DE5DE2" w:rsidRPr="00005187" w:rsidTr="00975223">
        <w:tc>
          <w:tcPr>
            <w:tcW w:w="382" w:type="pct"/>
            <w:vAlign w:val="center"/>
          </w:tcPr>
          <w:p w:rsidR="00DE5DE2" w:rsidRPr="00D702C4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DE5DE2" w:rsidRPr="00D702C4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Ingresa información  de nueva asignación de Oficina y Departamento.</w:t>
            </w:r>
          </w:p>
        </w:tc>
        <w:tc>
          <w:tcPr>
            <w:tcW w:w="303" w:type="pct"/>
            <w:vAlign w:val="center"/>
          </w:tcPr>
          <w:p w:rsidR="00DE5DE2" w:rsidRDefault="00DE5DE2" w:rsidP="00975223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DE5DE2" w:rsidRDefault="00DE5DE2" w:rsidP="00975223">
            <w:pPr>
              <w:rPr>
                <w:rFonts w:cs="Arial"/>
              </w:rPr>
            </w:pPr>
          </w:p>
        </w:tc>
      </w:tr>
      <w:tr w:rsidR="00DE5DE2" w:rsidRPr="00005187" w:rsidTr="00975223">
        <w:tc>
          <w:tcPr>
            <w:tcW w:w="382" w:type="pct"/>
            <w:vAlign w:val="center"/>
          </w:tcPr>
          <w:p w:rsidR="00DE5DE2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98" w:type="pct"/>
            <w:vAlign w:val="center"/>
          </w:tcPr>
          <w:p w:rsidR="00DE5DE2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Selecciona opción “Guardar”</w:t>
            </w:r>
          </w:p>
        </w:tc>
        <w:tc>
          <w:tcPr>
            <w:tcW w:w="303" w:type="pct"/>
            <w:vAlign w:val="center"/>
          </w:tcPr>
          <w:p w:rsidR="00DE5DE2" w:rsidRPr="00D702C4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17" w:type="pct"/>
            <w:vAlign w:val="center"/>
          </w:tcPr>
          <w:p w:rsidR="00DE5DE2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Valida campos obligatorios:</w:t>
            </w:r>
          </w:p>
          <w:p w:rsidR="00DE5DE2" w:rsidRDefault="00DE5DE2" w:rsidP="00975223">
            <w:pPr>
              <w:rPr>
                <w:rFonts w:cs="Arial"/>
              </w:rPr>
            </w:pPr>
          </w:p>
          <w:p w:rsidR="00DE5DE2" w:rsidRDefault="00DE5DE2" w:rsidP="00975223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En caso de que no se ingrese los datos obligatorios el sistema envía un mensaje de alerta:</w:t>
            </w:r>
          </w:p>
          <w:p w:rsidR="00DE5DE2" w:rsidRPr="00E50FA9" w:rsidRDefault="00DE5DE2" w:rsidP="00975223">
            <w:pPr>
              <w:ind w:left="476"/>
              <w:rPr>
                <w:rFonts w:cs="Arial"/>
              </w:rPr>
            </w:pPr>
            <w:r w:rsidRPr="00E50FA9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</w:rPr>
              <w:t>(MSG55</w:t>
            </w:r>
            <w:r w:rsidRPr="00E50FA9">
              <w:rPr>
                <w:rFonts w:cs="Arial"/>
              </w:rPr>
              <w:t>).</w:t>
            </w:r>
          </w:p>
          <w:p w:rsidR="00DE5DE2" w:rsidRDefault="00DE5DE2" w:rsidP="00975223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Ir al punto 11.</w:t>
            </w:r>
          </w:p>
          <w:p w:rsidR="00DE5DE2" w:rsidRDefault="00DE5DE2" w:rsidP="00975223">
            <w:pPr>
              <w:ind w:left="476"/>
              <w:rPr>
                <w:rFonts w:cs="Arial"/>
              </w:rPr>
            </w:pPr>
          </w:p>
          <w:p w:rsidR="00DE5DE2" w:rsidRDefault="00DE5DE2" w:rsidP="00975223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En caso contrario:</w:t>
            </w:r>
          </w:p>
          <w:p w:rsidR="00DE5DE2" w:rsidRPr="00D702C4" w:rsidRDefault="00DE5DE2" w:rsidP="00975223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Guarda información.</w:t>
            </w:r>
          </w:p>
        </w:tc>
      </w:tr>
      <w:tr w:rsidR="00DE5DE2" w:rsidRPr="00005187" w:rsidTr="00975223">
        <w:tc>
          <w:tcPr>
            <w:tcW w:w="382" w:type="pct"/>
            <w:vAlign w:val="center"/>
          </w:tcPr>
          <w:p w:rsidR="00DE5DE2" w:rsidRPr="00D702C4" w:rsidRDefault="00DE5DE2" w:rsidP="00975223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DE5DE2" w:rsidRPr="00D702C4" w:rsidRDefault="00DE5DE2" w:rsidP="00975223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DE5DE2" w:rsidRPr="00D702C4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17" w:type="pct"/>
            <w:vAlign w:val="center"/>
          </w:tcPr>
          <w:p w:rsidR="00DE5DE2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Muestra causa subsanada en la sección de “Seguimiento de Producto No Conforme”</w:t>
            </w:r>
          </w:p>
          <w:p w:rsidR="00DE5DE2" w:rsidRDefault="00DE5DE2" w:rsidP="00975223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El sistema muestra mensaje de confirmación:</w:t>
            </w:r>
          </w:p>
          <w:p w:rsidR="00DE5DE2" w:rsidRPr="00D702C4" w:rsidRDefault="00DE5DE2" w:rsidP="00975223">
            <w:pPr>
              <w:ind w:left="476"/>
              <w:rPr>
                <w:rFonts w:cs="Arial"/>
              </w:rPr>
            </w:pPr>
            <w:r w:rsidRPr="00E50FA9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</w:rPr>
              <w:t>(MSG56</w:t>
            </w:r>
            <w:r w:rsidRPr="00E50FA9">
              <w:rPr>
                <w:rFonts w:cs="Arial"/>
              </w:rPr>
              <w:t>).</w:t>
            </w:r>
          </w:p>
        </w:tc>
      </w:tr>
      <w:tr w:rsidR="00DE5DE2" w:rsidRPr="00005187" w:rsidTr="00975223">
        <w:tc>
          <w:tcPr>
            <w:tcW w:w="382" w:type="pct"/>
            <w:vAlign w:val="center"/>
          </w:tcPr>
          <w:p w:rsidR="00DE5DE2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98" w:type="pct"/>
            <w:vAlign w:val="center"/>
          </w:tcPr>
          <w:p w:rsidR="00DE5DE2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DE5DE2" w:rsidRPr="00F61097" w:rsidRDefault="00DE5DE2" w:rsidP="00975223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F61097">
              <w:rPr>
                <w:rFonts w:cs="Arial"/>
              </w:rPr>
              <w:lastRenderedPageBreak/>
              <w:t>Subsanar otra causa del PNC:</w:t>
            </w:r>
          </w:p>
          <w:p w:rsidR="00DE5DE2" w:rsidRDefault="00DE5DE2" w:rsidP="00975223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Ir al punto 03.</w:t>
            </w:r>
          </w:p>
          <w:p w:rsidR="00DE5DE2" w:rsidRDefault="00DE5DE2" w:rsidP="00975223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Buscar trámite con causas del PNC:</w:t>
            </w:r>
          </w:p>
          <w:p w:rsidR="00DE5DE2" w:rsidRDefault="00DE5DE2" w:rsidP="00975223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0.18.01.01_–_BuscarCausasPNC" w:history="1">
              <w:r w:rsidRPr="00A819A0">
                <w:rPr>
                  <w:rStyle w:val="Hipervnculo"/>
                  <w:rFonts w:cs="Arial"/>
                  <w:lang w:val="es-ES"/>
                </w:rPr>
                <w:t>CU.00.</w:t>
              </w:r>
              <w:r>
                <w:rPr>
                  <w:rStyle w:val="Hipervnculo"/>
                  <w:rFonts w:cs="Arial"/>
                  <w:lang w:val="es-ES"/>
                </w:rPr>
                <w:t>17.01</w:t>
              </w:r>
              <w:r w:rsidRPr="00A819A0">
                <w:rPr>
                  <w:rStyle w:val="Hipervnculo"/>
                  <w:rFonts w:cs="Arial"/>
                  <w:lang w:val="es-ES"/>
                </w:rPr>
                <w:t>-BuscarCasusasPNC</w:t>
              </w:r>
            </w:hyperlink>
            <w:r>
              <w:rPr>
                <w:rFonts w:cs="Arial"/>
              </w:rPr>
              <w:t>&gt;&gt;.</w:t>
            </w:r>
          </w:p>
          <w:p w:rsidR="00DE5DE2" w:rsidRDefault="00DE5DE2" w:rsidP="00975223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Concluir con PNC:</w:t>
            </w:r>
          </w:p>
          <w:p w:rsidR="00DE5DE2" w:rsidRDefault="00DE5DE2" w:rsidP="00975223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16.01.02_–_Emitir" w:history="1">
              <w:r w:rsidRPr="001916DC">
                <w:rPr>
                  <w:rStyle w:val="Hipervnculo"/>
                  <w:rFonts w:cs="Arial"/>
                </w:rPr>
                <w:t>CU.</w:t>
              </w:r>
              <w:r>
                <w:rPr>
                  <w:rStyle w:val="Hipervnculo"/>
                  <w:rFonts w:cs="Arial"/>
                </w:rPr>
                <w:t>00.17.03</w:t>
              </w:r>
              <w:r w:rsidRPr="001916DC">
                <w:rPr>
                  <w:rStyle w:val="Hipervnculo"/>
                  <w:rFonts w:cs="Arial"/>
                </w:rPr>
                <w:t>–</w:t>
              </w:r>
              <w:proofErr w:type="spellStart"/>
              <w:r>
                <w:rPr>
                  <w:rStyle w:val="Hipervnculo"/>
                  <w:rFonts w:cs="Arial"/>
                </w:rPr>
                <w:t>ConcluirPNC</w:t>
              </w:r>
              <w:proofErr w:type="spellEnd"/>
            </w:hyperlink>
            <w:r>
              <w:rPr>
                <w:rFonts w:cs="Arial"/>
              </w:rPr>
              <w:t>&gt;&gt;.</w:t>
            </w:r>
          </w:p>
          <w:p w:rsidR="00DE5DE2" w:rsidRPr="00994925" w:rsidRDefault="00DE5DE2" w:rsidP="00975223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994925">
              <w:rPr>
                <w:rFonts w:cs="Arial"/>
              </w:rPr>
              <w:t>Continuar con el flujo del trámite:</w:t>
            </w:r>
          </w:p>
          <w:p w:rsidR="00DE5DE2" w:rsidRDefault="00DE5DE2" w:rsidP="00975223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r w:rsidRPr="00FA30AB">
              <w:rPr>
                <w:rFonts w:cs="Arial"/>
              </w:rPr>
              <w:t xml:space="preserve">DSTCUS.02.16 </w:t>
            </w:r>
            <w:proofErr w:type="spellStart"/>
            <w:r w:rsidRPr="00FA30AB">
              <w:rPr>
                <w:rFonts w:cs="Arial"/>
              </w:rPr>
              <w:t>GestionarRecepción</w:t>
            </w:r>
            <w:proofErr w:type="spellEnd"/>
          </w:p>
          <w:p w:rsidR="00DE5DE2" w:rsidRPr="00D702C4" w:rsidRDefault="00DE5DE2" w:rsidP="00975223">
            <w:pPr>
              <w:ind w:left="692"/>
              <w:rPr>
                <w:rFonts w:cs="Arial"/>
              </w:rPr>
            </w:pPr>
            <w:r w:rsidRPr="00FA30AB">
              <w:rPr>
                <w:rFonts w:cs="Arial"/>
              </w:rPr>
              <w:t>Documentos</w:t>
            </w:r>
            <w:r>
              <w:rPr>
                <w:rFonts w:cs="Arial"/>
              </w:rPr>
              <w:t>.docx&gt;&gt;.</w:t>
            </w:r>
          </w:p>
        </w:tc>
        <w:tc>
          <w:tcPr>
            <w:tcW w:w="303" w:type="pct"/>
            <w:vAlign w:val="center"/>
          </w:tcPr>
          <w:p w:rsidR="00DE5DE2" w:rsidRDefault="00DE5DE2" w:rsidP="00975223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DE5DE2" w:rsidRDefault="00DE5DE2" w:rsidP="00975223">
            <w:pPr>
              <w:rPr>
                <w:rFonts w:cs="Arial"/>
              </w:rPr>
            </w:pPr>
          </w:p>
        </w:tc>
      </w:tr>
      <w:tr w:rsidR="00DE5DE2" w:rsidRPr="00005187" w:rsidTr="00975223">
        <w:tc>
          <w:tcPr>
            <w:tcW w:w="382" w:type="pct"/>
            <w:vAlign w:val="center"/>
          </w:tcPr>
          <w:p w:rsidR="00DE5DE2" w:rsidRPr="00D702C4" w:rsidRDefault="00DE5DE2" w:rsidP="00975223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11</w:t>
            </w:r>
          </w:p>
        </w:tc>
        <w:tc>
          <w:tcPr>
            <w:tcW w:w="2198" w:type="pct"/>
            <w:vAlign w:val="center"/>
          </w:tcPr>
          <w:p w:rsidR="00DE5DE2" w:rsidRPr="00D702C4" w:rsidRDefault="00DE5DE2" w:rsidP="00975223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DE5DE2" w:rsidRDefault="00DE5DE2" w:rsidP="00975223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DE5DE2" w:rsidRDefault="00DE5DE2" w:rsidP="00975223">
            <w:pPr>
              <w:rPr>
                <w:rFonts w:cs="Arial"/>
              </w:rPr>
            </w:pPr>
          </w:p>
        </w:tc>
      </w:tr>
    </w:tbl>
    <w:p w:rsidR="00DE5DE2" w:rsidRPr="00DE5DE2" w:rsidRDefault="00DE5DE2" w:rsidP="00DE5DE2">
      <w:pPr>
        <w:rPr>
          <w:lang w:val="es-ES"/>
        </w:rPr>
      </w:pPr>
    </w:p>
    <w:p w:rsidR="00AD4283" w:rsidRPr="00D702C4" w:rsidRDefault="00AD4283" w:rsidP="00AD4283">
      <w:pPr>
        <w:pStyle w:val="Ttulo2"/>
      </w:pPr>
      <w:bookmarkStart w:id="70" w:name="_Toc317465080"/>
      <w:r w:rsidRPr="00D702C4">
        <w:t>Condiciones Posteriores</w:t>
      </w:r>
      <w:bookmarkEnd w:id="70"/>
    </w:p>
    <w:p w:rsidR="00AD4283" w:rsidRPr="00D702C4" w:rsidRDefault="00AD4283" w:rsidP="00AD4283">
      <w:pPr>
        <w:rPr>
          <w:rFonts w:cs="Arial"/>
        </w:rPr>
      </w:pPr>
      <w:r w:rsidRPr="00D702C4">
        <w:rPr>
          <w:rFonts w:cs="Arial"/>
        </w:rPr>
        <w:t>No aplica.</w:t>
      </w:r>
    </w:p>
    <w:p w:rsidR="00AD4283" w:rsidRPr="00BE728C" w:rsidRDefault="00AD4283" w:rsidP="00AD4283">
      <w:pPr>
        <w:pStyle w:val="Ttulo2"/>
      </w:pPr>
      <w:bookmarkStart w:id="71" w:name="_Toc317465081"/>
      <w:r w:rsidRPr="00D702C4">
        <w:lastRenderedPageBreak/>
        <w:t>Diagrama</w:t>
      </w:r>
      <w:bookmarkEnd w:id="71"/>
    </w:p>
    <w:p w:rsidR="00AD4283" w:rsidRPr="00D702C4" w:rsidRDefault="003626DD" w:rsidP="00AD428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lastRenderedPageBreak/>
        <w:drawing>
          <wp:inline distT="0" distB="0" distL="0" distR="0" wp14:anchorId="151DE346" wp14:editId="36A4A79B">
            <wp:extent cx="5800725" cy="8229600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7.02- AsignarOficinaPNC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3" w:rsidRPr="00D702C4" w:rsidRDefault="00AD4283" w:rsidP="00AD4283">
      <w:pPr>
        <w:pStyle w:val="Ttulo2"/>
      </w:pPr>
      <w:bookmarkStart w:id="72" w:name="_Toc317465082"/>
      <w:r w:rsidRPr="00D702C4">
        <w:lastRenderedPageBreak/>
        <w:t>Observaciones</w:t>
      </w:r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AD4283" w:rsidRPr="00003628" w:rsidTr="009717A3">
        <w:tc>
          <w:tcPr>
            <w:tcW w:w="1771" w:type="dxa"/>
            <w:shd w:val="clear" w:color="auto" w:fill="C2D69B" w:themeFill="accent3" w:themeFillTint="99"/>
          </w:tcPr>
          <w:p w:rsidR="00AD4283" w:rsidRPr="00003628" w:rsidRDefault="00AD4283" w:rsidP="009717A3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AD4283" w:rsidRPr="00003628" w:rsidRDefault="00AD4283" w:rsidP="009717A3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AD4283" w:rsidRPr="00D702C4" w:rsidTr="009717A3">
        <w:tc>
          <w:tcPr>
            <w:tcW w:w="1771" w:type="dxa"/>
          </w:tcPr>
          <w:p w:rsidR="00AD4283" w:rsidRPr="00D702C4" w:rsidRDefault="00AD4283" w:rsidP="009717A3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AD4283" w:rsidRPr="00D702C4" w:rsidRDefault="00AD4283" w:rsidP="009717A3">
            <w:pPr>
              <w:rPr>
                <w:rFonts w:cs="Arial"/>
              </w:rPr>
            </w:pPr>
          </w:p>
        </w:tc>
      </w:tr>
    </w:tbl>
    <w:p w:rsidR="001446B6" w:rsidRDefault="001446B6" w:rsidP="002502ED">
      <w:r>
        <w:br w:type="page"/>
      </w:r>
    </w:p>
    <w:p w:rsidR="00E81250" w:rsidRPr="002511BD" w:rsidRDefault="00E81250" w:rsidP="00E81250">
      <w:pPr>
        <w:pStyle w:val="Subttulo"/>
      </w:pPr>
      <w:r w:rsidRPr="002511BD">
        <w:lastRenderedPageBreak/>
        <w:t>Especificación de C</w:t>
      </w:r>
      <w:r w:rsidR="00475290">
        <w:t>asos de Uso de Sistema: CU.</w:t>
      </w:r>
      <w:r w:rsidR="00566E29">
        <w:t>00.</w:t>
      </w:r>
      <w:r w:rsidR="00A24148">
        <w:t>17</w:t>
      </w:r>
      <w:r w:rsidR="00027D9F">
        <w:t>.03</w:t>
      </w:r>
      <w:r w:rsidRPr="008D03C3">
        <w:t>-</w:t>
      </w:r>
      <w:r w:rsidR="004059C4">
        <w:t xml:space="preserve"> </w:t>
      </w:r>
      <w:proofErr w:type="spellStart"/>
      <w:r w:rsidR="00027D9F">
        <w:t>Concluir</w:t>
      </w:r>
      <w:r w:rsidR="004059C4">
        <w:t>PNC</w:t>
      </w:r>
      <w:proofErr w:type="spellEnd"/>
    </w:p>
    <w:p w:rsidR="00E81250" w:rsidRPr="00041EBD" w:rsidRDefault="00BF29D5" w:rsidP="00E81250">
      <w:pPr>
        <w:pStyle w:val="Ttulo1"/>
      </w:pPr>
      <w:bookmarkStart w:id="73" w:name="_CU.10.01.02_–_Generar"/>
      <w:bookmarkStart w:id="74" w:name="_CU.16.01.02_–_Emitir"/>
      <w:bookmarkStart w:id="75" w:name="_Toc317465083"/>
      <w:bookmarkEnd w:id="73"/>
      <w:bookmarkEnd w:id="74"/>
      <w:r>
        <w:t>CU.</w:t>
      </w:r>
      <w:r w:rsidR="00566E29">
        <w:t>00.</w:t>
      </w:r>
      <w:r w:rsidR="00A24148">
        <w:t>17</w:t>
      </w:r>
      <w:r w:rsidR="000505FB">
        <w:t>.03</w:t>
      </w:r>
      <w:r w:rsidR="00E81250">
        <w:t xml:space="preserve"> – </w:t>
      </w:r>
      <w:proofErr w:type="spellStart"/>
      <w:r w:rsidR="000505FB">
        <w:t>Concluir</w:t>
      </w:r>
      <w:r w:rsidR="00D9266F">
        <w:t>PNC</w:t>
      </w:r>
      <w:bookmarkEnd w:id="75"/>
      <w:proofErr w:type="spellEnd"/>
      <w:r w:rsidR="00E81250">
        <w:t xml:space="preserve"> </w:t>
      </w:r>
      <w:r w:rsidR="00E81250" w:rsidRPr="00041EBD">
        <w:tab/>
      </w:r>
    </w:p>
    <w:p w:rsidR="00E81250" w:rsidRPr="00D702C4" w:rsidRDefault="00E81250" w:rsidP="00E81250">
      <w:pPr>
        <w:pStyle w:val="Ttulo2"/>
      </w:pPr>
      <w:bookmarkStart w:id="76" w:name="_Toc317465084"/>
      <w:r w:rsidRPr="00D702C4">
        <w:t>Descripción Breve</w:t>
      </w:r>
      <w:bookmarkEnd w:id="76"/>
    </w:p>
    <w:p w:rsidR="00E81250" w:rsidRPr="00CC1B7A" w:rsidRDefault="00E81250" w:rsidP="00E81250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 w:rsidR="00D61B6D">
        <w:rPr>
          <w:rFonts w:cs="Arial"/>
        </w:rPr>
        <w:t xml:space="preserve">subsana </w:t>
      </w:r>
      <w:r w:rsidR="00496E90">
        <w:rPr>
          <w:rFonts w:cs="Arial"/>
        </w:rPr>
        <w:t xml:space="preserve">y concluye con </w:t>
      </w:r>
      <w:r w:rsidR="00D61B6D">
        <w:rPr>
          <w:rFonts w:cs="Arial"/>
        </w:rPr>
        <w:t xml:space="preserve">el trámite que se clasificó como Producto No Conforme </w:t>
      </w:r>
      <w:r>
        <w:rPr>
          <w:rFonts w:cs="Arial"/>
        </w:rPr>
        <w:t>dentro del sistema de gestión de trámites.</w:t>
      </w:r>
    </w:p>
    <w:p w:rsidR="001916DC" w:rsidRPr="00D702C4" w:rsidRDefault="001916DC" w:rsidP="001916DC">
      <w:pPr>
        <w:pStyle w:val="Ttulo2"/>
      </w:pPr>
      <w:bookmarkStart w:id="77" w:name="_Toc317465085"/>
      <w:bookmarkStart w:id="78" w:name="_Toc313022352"/>
      <w:r w:rsidRPr="00D702C4">
        <w:t>Actores</w:t>
      </w:r>
      <w:bookmarkEnd w:id="77"/>
    </w:p>
    <w:p w:rsidR="001916DC" w:rsidRDefault="001916DC" w:rsidP="001916DC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1916DC" w:rsidRDefault="001916DC" w:rsidP="001916DC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</w:t>
      </w:r>
      <w:r w:rsidR="00C741F6">
        <w:rPr>
          <w:rFonts w:cs="Arial"/>
        </w:rPr>
        <w:t xml:space="preserve">emitir seguimiento de los trámites que fueron clasificados como Productos No Conformes </w:t>
      </w:r>
      <w:r>
        <w:rPr>
          <w:rFonts w:cs="Arial"/>
        </w:rPr>
        <w:t>en el sistema.</w:t>
      </w:r>
    </w:p>
    <w:p w:rsidR="001916DC" w:rsidRPr="002029C4" w:rsidRDefault="001916DC" w:rsidP="001916DC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1916DC" w:rsidRPr="00D702C4" w:rsidRDefault="001916DC" w:rsidP="001916DC">
      <w:pPr>
        <w:pStyle w:val="Ttulo2"/>
      </w:pPr>
      <w:bookmarkStart w:id="79" w:name="_Toc317465086"/>
      <w:r w:rsidRPr="00D702C4">
        <w:t>Condiciones Previas</w:t>
      </w:r>
      <w:bookmarkEnd w:id="79"/>
    </w:p>
    <w:p w:rsidR="001916DC" w:rsidRPr="00D702C4" w:rsidRDefault="001916DC" w:rsidP="001916DC">
      <w:pPr>
        <w:pStyle w:val="Ttulo3"/>
      </w:pPr>
      <w:bookmarkStart w:id="80" w:name="_Toc317465087"/>
      <w:r w:rsidRPr="00D702C4">
        <w:t>El usuario deberá iniciar sesión en el sistema.</w:t>
      </w:r>
      <w:bookmarkEnd w:id="80"/>
    </w:p>
    <w:p w:rsidR="001916DC" w:rsidRDefault="001916DC" w:rsidP="008B19AA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E97C3B" w:rsidRDefault="00E97C3B" w:rsidP="00E97C3B">
      <w:pPr>
        <w:pStyle w:val="Ttulo3"/>
      </w:pPr>
      <w:bookmarkStart w:id="81" w:name="_Toc317465088"/>
      <w:r>
        <w:t>El usuario deberá realizar una búsqueda y/o registro de trámites.</w:t>
      </w:r>
      <w:bookmarkEnd w:id="78"/>
      <w:bookmarkEnd w:id="81"/>
    </w:p>
    <w:p w:rsidR="00E81250" w:rsidRDefault="00E97C3B" w:rsidP="0017378B">
      <w:pPr>
        <w:spacing w:after="240"/>
        <w:rPr>
          <w:rFonts w:cs="Arial"/>
        </w:rPr>
      </w:pPr>
      <w:r>
        <w:rPr>
          <w:rFonts w:cs="Arial"/>
        </w:rPr>
        <w:t xml:space="preserve">El usuario deberá realizar una búsqueda y/o registro de trámites previo </w:t>
      </w:r>
      <w:r w:rsidR="00D61B6D">
        <w:rPr>
          <w:rFonts w:cs="Arial"/>
        </w:rPr>
        <w:t>al seguimiento del Producto No Conforme</w:t>
      </w:r>
      <w:r>
        <w:rPr>
          <w:rFonts w:cs="Arial"/>
        </w:rPr>
        <w:t xml:space="preserve">. </w:t>
      </w:r>
      <w:r>
        <w:rPr>
          <w:rFonts w:cs="Arial"/>
          <w:lang w:val="es-ES"/>
        </w:rPr>
        <w:t xml:space="preserve">Para mayor detalle refiérase al  Caso de Uso </w:t>
      </w:r>
      <w:r>
        <w:rPr>
          <w:rFonts w:cs="Arial"/>
        </w:rPr>
        <w:t>&lt;&lt;</w:t>
      </w:r>
      <w:hyperlink w:anchor="_CU.00.18.01.01_–_BuscarCausasPNC" w:history="1">
        <w:r w:rsidRPr="00A819A0">
          <w:rPr>
            <w:rStyle w:val="Hipervnculo"/>
            <w:rFonts w:cs="Arial"/>
            <w:lang w:val="es-ES"/>
          </w:rPr>
          <w:t>C</w:t>
        </w:r>
        <w:r w:rsidR="00E17DC0" w:rsidRPr="00A819A0">
          <w:rPr>
            <w:rStyle w:val="Hipervnculo"/>
            <w:rFonts w:cs="Arial"/>
            <w:lang w:val="es-ES"/>
          </w:rPr>
          <w:t>U</w:t>
        </w:r>
        <w:r w:rsidR="00D61B6D" w:rsidRPr="00A819A0">
          <w:rPr>
            <w:rStyle w:val="Hipervnculo"/>
            <w:rFonts w:cs="Arial"/>
            <w:lang w:val="es-ES"/>
          </w:rPr>
          <w:t>.</w:t>
        </w:r>
        <w:r w:rsidR="00566E29" w:rsidRPr="00A819A0">
          <w:rPr>
            <w:rStyle w:val="Hipervnculo"/>
            <w:rFonts w:cs="Arial"/>
            <w:lang w:val="es-ES"/>
          </w:rPr>
          <w:t>00.</w:t>
        </w:r>
        <w:r w:rsidR="00A24148">
          <w:rPr>
            <w:rStyle w:val="Hipervnculo"/>
            <w:rFonts w:cs="Arial"/>
            <w:lang w:val="es-ES"/>
          </w:rPr>
          <w:t>17.01</w:t>
        </w:r>
        <w:r w:rsidRPr="00A819A0">
          <w:rPr>
            <w:rStyle w:val="Hipervnculo"/>
            <w:rFonts w:cs="Arial"/>
            <w:lang w:val="es-ES"/>
          </w:rPr>
          <w:t>-Buscar</w:t>
        </w:r>
        <w:r w:rsidR="00A819A0" w:rsidRPr="00A819A0">
          <w:rPr>
            <w:rStyle w:val="Hipervnculo"/>
            <w:rFonts w:cs="Arial"/>
            <w:lang w:val="es-ES"/>
          </w:rPr>
          <w:t>CasusasPNC</w:t>
        </w:r>
      </w:hyperlink>
      <w:r>
        <w:rPr>
          <w:rFonts w:cs="Arial"/>
        </w:rPr>
        <w:t>&gt;&gt;.</w:t>
      </w:r>
    </w:p>
    <w:p w:rsidR="008B19AA" w:rsidRPr="00E97C3B" w:rsidRDefault="008B19AA" w:rsidP="0017378B">
      <w:pPr>
        <w:spacing w:after="240"/>
        <w:rPr>
          <w:rFonts w:cs="Arial"/>
        </w:rPr>
      </w:pPr>
      <w:r>
        <w:rPr>
          <w:rFonts w:cs="Arial"/>
        </w:rPr>
        <w:t>Posteriormente seleccionar Pestaña 2. “Seguimiento PNC”.</w:t>
      </w:r>
    </w:p>
    <w:p w:rsidR="00E81250" w:rsidRPr="00D702C4" w:rsidRDefault="00E81250" w:rsidP="00E81250">
      <w:pPr>
        <w:pStyle w:val="Ttulo2"/>
      </w:pPr>
      <w:bookmarkStart w:id="82" w:name="_Toc317465089"/>
      <w:r w:rsidRPr="00D702C4">
        <w:t>Flujo de Eventos</w:t>
      </w:r>
      <w:bookmarkEnd w:id="82"/>
    </w:p>
    <w:p w:rsidR="00E81250" w:rsidRPr="008E023C" w:rsidRDefault="00E81250" w:rsidP="00E81250">
      <w:pPr>
        <w:pStyle w:val="Ttulo3"/>
      </w:pPr>
      <w:bookmarkStart w:id="83" w:name="_Toc317465090"/>
      <w:r w:rsidRPr="00D702C4">
        <w:t>Flujo Básico</w:t>
      </w:r>
      <w:bookmarkEnd w:id="8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E81250" w:rsidRPr="00934325" w:rsidTr="005D5B47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E81250" w:rsidRPr="00934325" w:rsidRDefault="00E81250" w:rsidP="005D5B47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E81250" w:rsidRPr="00D00A56" w:rsidTr="005D5B47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E81250" w:rsidRPr="00D00A56" w:rsidRDefault="00E81250" w:rsidP="005D5B47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E81250" w:rsidRPr="00D00A56" w:rsidRDefault="00E81250" w:rsidP="005D5B47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E81250" w:rsidRPr="00005187" w:rsidTr="005D5B47">
        <w:tc>
          <w:tcPr>
            <w:tcW w:w="382" w:type="pct"/>
            <w:vAlign w:val="center"/>
          </w:tcPr>
          <w:p w:rsidR="00E81250" w:rsidRPr="00D702C4" w:rsidRDefault="00E81250" w:rsidP="005D5B47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E81250" w:rsidRPr="00D702C4" w:rsidRDefault="00E81250" w:rsidP="00F72CB3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selecciona la </w:t>
            </w:r>
            <w:r w:rsidR="00F72CB3">
              <w:rPr>
                <w:rFonts w:cs="Arial"/>
              </w:rPr>
              <w:t xml:space="preserve"> pestaña </w:t>
            </w:r>
            <w:r w:rsidRPr="00D702C4">
              <w:rPr>
                <w:rFonts w:cs="Arial"/>
              </w:rPr>
              <w:t xml:space="preserve"> “</w:t>
            </w:r>
            <w:r w:rsidR="00F72CB3">
              <w:rPr>
                <w:rFonts w:cs="Arial"/>
              </w:rPr>
              <w:t>Seguimiento PNC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E81250" w:rsidRPr="00D702C4" w:rsidRDefault="00E81250" w:rsidP="005D5B47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F72CB3" w:rsidRDefault="00E81250" w:rsidP="00F72CB3">
            <w:pPr>
              <w:rPr>
                <w:rFonts w:cs="Arial"/>
              </w:rPr>
            </w:pPr>
            <w:r>
              <w:rPr>
                <w:rFonts w:cs="Arial"/>
              </w:rPr>
              <w:t xml:space="preserve">Muestra </w:t>
            </w:r>
            <w:r w:rsidR="00F72CB3">
              <w:rPr>
                <w:rFonts w:cs="Arial"/>
              </w:rPr>
              <w:t>información de la solicitud en la</w:t>
            </w:r>
            <w:r w:rsidR="00920381">
              <w:rPr>
                <w:rFonts w:cs="Arial"/>
              </w:rPr>
              <w:t>s</w:t>
            </w:r>
            <w:r w:rsidR="00F72CB3">
              <w:rPr>
                <w:rFonts w:cs="Arial"/>
              </w:rPr>
              <w:t xml:space="preserve"> secci</w:t>
            </w:r>
            <w:r w:rsidR="00920381">
              <w:rPr>
                <w:rFonts w:cs="Arial"/>
              </w:rPr>
              <w:t>o</w:t>
            </w:r>
            <w:r w:rsidR="00F72CB3">
              <w:rPr>
                <w:rFonts w:cs="Arial"/>
              </w:rPr>
              <w:t>n</w:t>
            </w:r>
            <w:r w:rsidR="00920381">
              <w:rPr>
                <w:rFonts w:cs="Arial"/>
              </w:rPr>
              <w:t>es</w:t>
            </w:r>
            <w:r w:rsidR="00F72CB3">
              <w:rPr>
                <w:rFonts w:cs="Arial"/>
              </w:rPr>
              <w:t xml:space="preserve"> de:</w:t>
            </w:r>
          </w:p>
          <w:p w:rsidR="00E81250" w:rsidRPr="003A6E77" w:rsidRDefault="003A6E77" w:rsidP="003A6E77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Listado de causas que generaron el PNC en la sección de “</w:t>
            </w:r>
            <w:r w:rsidR="00F72CB3" w:rsidRPr="006E7686">
              <w:rPr>
                <w:rFonts w:cs="Arial"/>
              </w:rPr>
              <w:t>Causas del Producto No Conforme</w:t>
            </w:r>
            <w:r>
              <w:rPr>
                <w:rFonts w:cs="Arial"/>
              </w:rPr>
              <w:t>”</w:t>
            </w:r>
            <w:r w:rsidR="00F72CB3" w:rsidRPr="006E7686">
              <w:rPr>
                <w:rFonts w:cs="Arial"/>
              </w:rPr>
              <w:t>.</w:t>
            </w:r>
          </w:p>
        </w:tc>
      </w:tr>
      <w:tr w:rsidR="003A6E77" w:rsidRPr="00005187" w:rsidTr="005D5B47">
        <w:tc>
          <w:tcPr>
            <w:tcW w:w="382" w:type="pct"/>
            <w:vAlign w:val="center"/>
          </w:tcPr>
          <w:p w:rsidR="003A6E77" w:rsidRPr="00D702C4" w:rsidRDefault="003A6E77" w:rsidP="005D5B47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3A6E77" w:rsidRPr="00D702C4" w:rsidRDefault="003A6E77" w:rsidP="00F72CB3">
            <w:pPr>
              <w:rPr>
                <w:rFonts w:cs="Arial"/>
              </w:rPr>
            </w:pPr>
            <w:r>
              <w:rPr>
                <w:rFonts w:cs="Arial"/>
              </w:rPr>
              <w:t>Selecciona causa de PNC</w:t>
            </w:r>
            <w:r w:rsidR="00F61097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3A6E77" w:rsidRDefault="003A6E77" w:rsidP="005D5B47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3A6E77" w:rsidRDefault="003A6E77" w:rsidP="00F72CB3">
            <w:pPr>
              <w:rPr>
                <w:rFonts w:cs="Arial"/>
              </w:rPr>
            </w:pPr>
            <w:r>
              <w:rPr>
                <w:rFonts w:cs="Arial"/>
              </w:rPr>
              <w:t>Habilita campos en sección “Seguimiento de Producto No Conforme”.</w:t>
            </w:r>
          </w:p>
        </w:tc>
      </w:tr>
      <w:tr w:rsidR="000D5598" w:rsidRPr="00005187" w:rsidTr="005D5B47">
        <w:tc>
          <w:tcPr>
            <w:tcW w:w="382" w:type="pct"/>
            <w:vAlign w:val="center"/>
          </w:tcPr>
          <w:p w:rsidR="000D5598" w:rsidRPr="00D702C4" w:rsidRDefault="000D5598" w:rsidP="005D5B47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A6E77">
              <w:rPr>
                <w:rFonts w:cs="Arial"/>
              </w:rPr>
              <w:t>5</w:t>
            </w:r>
          </w:p>
        </w:tc>
        <w:tc>
          <w:tcPr>
            <w:tcW w:w="2198" w:type="pct"/>
            <w:vAlign w:val="center"/>
          </w:tcPr>
          <w:p w:rsidR="000D5598" w:rsidRPr="00D702C4" w:rsidRDefault="000D5598" w:rsidP="00F72CB3">
            <w:pPr>
              <w:rPr>
                <w:rFonts w:cs="Arial"/>
              </w:rPr>
            </w:pPr>
            <w:r>
              <w:rPr>
                <w:rFonts w:cs="Arial"/>
              </w:rPr>
              <w:t>Ingresa información en el campo de “Actividades realizadas y Evidencias registradas”.</w:t>
            </w:r>
          </w:p>
        </w:tc>
        <w:tc>
          <w:tcPr>
            <w:tcW w:w="303" w:type="pct"/>
            <w:vAlign w:val="center"/>
          </w:tcPr>
          <w:p w:rsidR="000D5598" w:rsidRDefault="000D5598" w:rsidP="005D5B47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0D5598" w:rsidRDefault="000D5598" w:rsidP="00F72CB3">
            <w:pPr>
              <w:rPr>
                <w:rFonts w:cs="Arial"/>
              </w:rPr>
            </w:pPr>
          </w:p>
        </w:tc>
      </w:tr>
      <w:tr w:rsidR="005D5B47" w:rsidRPr="00005187" w:rsidTr="005D5B47">
        <w:tc>
          <w:tcPr>
            <w:tcW w:w="382" w:type="pct"/>
            <w:vAlign w:val="center"/>
          </w:tcPr>
          <w:p w:rsidR="005D5B47" w:rsidRPr="00D702C4" w:rsidRDefault="005D5B47" w:rsidP="005D5B47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717A3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5D5B47" w:rsidRPr="00D702C4" w:rsidRDefault="00C81E23" w:rsidP="00F72CB3">
            <w:pPr>
              <w:rPr>
                <w:rFonts w:cs="Arial"/>
              </w:rPr>
            </w:pPr>
            <w:r>
              <w:rPr>
                <w:rFonts w:cs="Arial"/>
              </w:rPr>
              <w:t xml:space="preserve">Selecciona </w:t>
            </w:r>
            <w:r w:rsidR="00F72CB3">
              <w:rPr>
                <w:rFonts w:cs="Arial"/>
              </w:rPr>
              <w:t>opción “Causa resuelta”</w:t>
            </w:r>
          </w:p>
        </w:tc>
        <w:tc>
          <w:tcPr>
            <w:tcW w:w="303" w:type="pct"/>
            <w:vAlign w:val="center"/>
          </w:tcPr>
          <w:p w:rsidR="005D5B47" w:rsidRPr="00D702C4" w:rsidRDefault="003A6E77" w:rsidP="005D5B47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717A3">
              <w:rPr>
                <w:rFonts w:cs="Arial"/>
              </w:rPr>
              <w:t>7</w:t>
            </w:r>
          </w:p>
        </w:tc>
        <w:tc>
          <w:tcPr>
            <w:tcW w:w="2117" w:type="pct"/>
            <w:vAlign w:val="center"/>
          </w:tcPr>
          <w:p w:rsidR="005D5B47" w:rsidRPr="00D702C4" w:rsidRDefault="003A6E77" w:rsidP="000D5598">
            <w:pPr>
              <w:rPr>
                <w:rFonts w:cs="Arial"/>
              </w:rPr>
            </w:pPr>
            <w:r>
              <w:rPr>
                <w:rFonts w:cs="Arial"/>
              </w:rPr>
              <w:t>Registra fecha del día en que se dio solución al trámite.</w:t>
            </w:r>
          </w:p>
        </w:tc>
      </w:tr>
      <w:tr w:rsidR="005D5B47" w:rsidRPr="00005187" w:rsidTr="005D5B47">
        <w:tc>
          <w:tcPr>
            <w:tcW w:w="382" w:type="pct"/>
            <w:vAlign w:val="center"/>
          </w:tcPr>
          <w:p w:rsidR="005D5B47" w:rsidRDefault="00935363" w:rsidP="005D5B47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828B9">
              <w:rPr>
                <w:rFonts w:cs="Arial"/>
              </w:rPr>
              <w:t>8</w:t>
            </w:r>
          </w:p>
        </w:tc>
        <w:tc>
          <w:tcPr>
            <w:tcW w:w="2198" w:type="pct"/>
            <w:vAlign w:val="center"/>
          </w:tcPr>
          <w:p w:rsidR="005D5B47" w:rsidRDefault="003A6E77" w:rsidP="005D5B47">
            <w:pPr>
              <w:rPr>
                <w:rFonts w:cs="Arial"/>
              </w:rPr>
            </w:pPr>
            <w:r>
              <w:rPr>
                <w:rFonts w:cs="Arial"/>
              </w:rPr>
              <w:t>Selecciona opción “Guardar”</w:t>
            </w:r>
          </w:p>
        </w:tc>
        <w:tc>
          <w:tcPr>
            <w:tcW w:w="303" w:type="pct"/>
            <w:vAlign w:val="center"/>
          </w:tcPr>
          <w:p w:rsidR="005D5B47" w:rsidRPr="00D702C4" w:rsidRDefault="001828B9" w:rsidP="005D5B47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17" w:type="pct"/>
            <w:vAlign w:val="center"/>
          </w:tcPr>
          <w:p w:rsidR="005D5B47" w:rsidRDefault="003A6E77" w:rsidP="000D5598">
            <w:pPr>
              <w:rPr>
                <w:rFonts w:cs="Arial"/>
              </w:rPr>
            </w:pPr>
            <w:r>
              <w:rPr>
                <w:rFonts w:cs="Arial"/>
              </w:rPr>
              <w:t>Valida campos obligatorios:</w:t>
            </w:r>
          </w:p>
          <w:p w:rsidR="003A6E77" w:rsidRDefault="003A6E77" w:rsidP="000D5598">
            <w:pPr>
              <w:rPr>
                <w:rFonts w:cs="Arial"/>
              </w:rPr>
            </w:pPr>
          </w:p>
          <w:p w:rsidR="003A6E77" w:rsidRDefault="003A6E77" w:rsidP="003A6E77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En caso de que no se ingrese los datos obligatorios el sistema envía un mensaje de alerta:</w:t>
            </w:r>
          </w:p>
          <w:p w:rsidR="00E50FA9" w:rsidRPr="00E50FA9" w:rsidRDefault="00E50FA9" w:rsidP="00E50FA9">
            <w:pPr>
              <w:ind w:left="476"/>
              <w:rPr>
                <w:rFonts w:cs="Arial"/>
              </w:rPr>
            </w:pPr>
            <w:r w:rsidRPr="00E50FA9">
              <w:rPr>
                <w:rFonts w:cs="Arial"/>
              </w:rPr>
              <w:t xml:space="preserve">Ver  documento DSTMSG Mensajes del Sistema </w:t>
            </w:r>
            <w:r w:rsidR="00064873">
              <w:rPr>
                <w:rFonts w:cs="Arial"/>
              </w:rPr>
              <w:t>(MSG55</w:t>
            </w:r>
            <w:r w:rsidRPr="00E50FA9">
              <w:rPr>
                <w:rFonts w:cs="Arial"/>
              </w:rPr>
              <w:t>).</w:t>
            </w:r>
          </w:p>
          <w:p w:rsidR="00E50FA9" w:rsidRDefault="007A4C61" w:rsidP="00E50FA9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Ir al punto 12</w:t>
            </w:r>
            <w:r w:rsidR="00E50FA9">
              <w:rPr>
                <w:rFonts w:cs="Arial"/>
              </w:rPr>
              <w:t>.</w:t>
            </w:r>
          </w:p>
          <w:p w:rsidR="003A6E77" w:rsidRDefault="003A6E77" w:rsidP="003A6E77">
            <w:pPr>
              <w:ind w:left="476"/>
              <w:rPr>
                <w:rFonts w:cs="Arial"/>
              </w:rPr>
            </w:pPr>
          </w:p>
          <w:p w:rsidR="003A6E77" w:rsidRDefault="003A6E77" w:rsidP="003A6E77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En caso contrario:</w:t>
            </w:r>
          </w:p>
          <w:p w:rsidR="00F61097" w:rsidRPr="00D702C4" w:rsidRDefault="003A6E77" w:rsidP="007A4C61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Guarda información.</w:t>
            </w:r>
          </w:p>
        </w:tc>
      </w:tr>
      <w:tr w:rsidR="005D5B47" w:rsidRPr="00005187" w:rsidTr="005D5B47">
        <w:tc>
          <w:tcPr>
            <w:tcW w:w="382" w:type="pct"/>
            <w:vAlign w:val="center"/>
          </w:tcPr>
          <w:p w:rsidR="005D5B47" w:rsidRPr="00D702C4" w:rsidRDefault="005D5B47" w:rsidP="005D5B47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5D5B47" w:rsidRPr="00D702C4" w:rsidRDefault="005D5B47" w:rsidP="005D5B47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5D5B47" w:rsidRPr="00D702C4" w:rsidRDefault="00F61097" w:rsidP="005D5B4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1828B9">
              <w:rPr>
                <w:rFonts w:cs="Arial"/>
              </w:rPr>
              <w:t>0</w:t>
            </w:r>
          </w:p>
        </w:tc>
        <w:tc>
          <w:tcPr>
            <w:tcW w:w="2117" w:type="pct"/>
            <w:vAlign w:val="center"/>
          </w:tcPr>
          <w:p w:rsidR="005D5B47" w:rsidRDefault="00F61097" w:rsidP="005D5B47">
            <w:pPr>
              <w:rPr>
                <w:rFonts w:cs="Arial"/>
              </w:rPr>
            </w:pPr>
            <w:r>
              <w:rPr>
                <w:rFonts w:cs="Arial"/>
              </w:rPr>
              <w:t>Muestra causa subsanada en la sección de “Seguimiento de Producto No Conforme”</w:t>
            </w:r>
          </w:p>
          <w:p w:rsidR="00E50FA9" w:rsidRDefault="00E50FA9" w:rsidP="00E50FA9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 xml:space="preserve">El sistema muestra mensaje de </w:t>
            </w:r>
            <w:r w:rsidR="008B30BB">
              <w:rPr>
                <w:rFonts w:cs="Arial"/>
              </w:rPr>
              <w:t>confirmac</w:t>
            </w:r>
            <w:r>
              <w:rPr>
                <w:rFonts w:cs="Arial"/>
              </w:rPr>
              <w:t>ión:</w:t>
            </w:r>
          </w:p>
          <w:p w:rsidR="00F61097" w:rsidRPr="00D702C4" w:rsidRDefault="00E50FA9" w:rsidP="007A4C61">
            <w:pPr>
              <w:ind w:left="476"/>
              <w:rPr>
                <w:rFonts w:cs="Arial"/>
              </w:rPr>
            </w:pPr>
            <w:r w:rsidRPr="00E50FA9">
              <w:rPr>
                <w:rFonts w:cs="Arial"/>
              </w:rPr>
              <w:t xml:space="preserve">Ver  </w:t>
            </w:r>
            <w:bookmarkStart w:id="84" w:name="OLE_LINK1"/>
            <w:bookmarkStart w:id="85" w:name="OLE_LINK2"/>
            <w:r w:rsidRPr="00E50FA9">
              <w:rPr>
                <w:rFonts w:cs="Arial"/>
              </w:rPr>
              <w:t xml:space="preserve">documento DSTMSG Mensajes del Sistema </w:t>
            </w:r>
            <w:r w:rsidR="00064873">
              <w:rPr>
                <w:rFonts w:cs="Arial"/>
              </w:rPr>
              <w:t>(MSG56</w:t>
            </w:r>
            <w:r w:rsidRPr="00E50FA9">
              <w:rPr>
                <w:rFonts w:cs="Arial"/>
              </w:rPr>
              <w:t>).</w:t>
            </w:r>
            <w:bookmarkEnd w:id="84"/>
            <w:bookmarkEnd w:id="85"/>
          </w:p>
        </w:tc>
      </w:tr>
      <w:tr w:rsidR="00F61097" w:rsidRPr="00005187" w:rsidTr="005D5B47">
        <w:tc>
          <w:tcPr>
            <w:tcW w:w="382" w:type="pct"/>
            <w:vAlign w:val="center"/>
          </w:tcPr>
          <w:p w:rsidR="00F61097" w:rsidRDefault="001828B9" w:rsidP="005D5B47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2198" w:type="pct"/>
            <w:vAlign w:val="center"/>
          </w:tcPr>
          <w:p w:rsidR="000505FB" w:rsidRDefault="000505FB" w:rsidP="000505FB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0505FB" w:rsidRPr="00F61097" w:rsidRDefault="000505FB" w:rsidP="000505FB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F61097">
              <w:rPr>
                <w:rFonts w:cs="Arial"/>
              </w:rPr>
              <w:t>Subsanar otra causa del PNC:</w:t>
            </w:r>
          </w:p>
          <w:p w:rsidR="000505FB" w:rsidRDefault="000505FB" w:rsidP="000505FB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Ir al punto 03.</w:t>
            </w:r>
          </w:p>
          <w:p w:rsidR="000505FB" w:rsidRDefault="000505FB" w:rsidP="000505FB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Buscar trámite con causas del PNC:</w:t>
            </w:r>
          </w:p>
          <w:p w:rsidR="000505FB" w:rsidRDefault="000505FB" w:rsidP="000505FB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0.18.01.01_–_BuscarCausasPNC" w:history="1">
              <w:r w:rsidRPr="00A819A0">
                <w:rPr>
                  <w:rStyle w:val="Hipervnculo"/>
                  <w:rFonts w:cs="Arial"/>
                  <w:lang w:val="es-ES"/>
                </w:rPr>
                <w:t>CU.00.</w:t>
              </w:r>
              <w:r w:rsidR="00A24148">
                <w:rPr>
                  <w:rStyle w:val="Hipervnculo"/>
                  <w:rFonts w:cs="Arial"/>
                  <w:lang w:val="es-ES"/>
                </w:rPr>
                <w:t>17.01</w:t>
              </w:r>
              <w:r w:rsidRPr="00A819A0">
                <w:rPr>
                  <w:rStyle w:val="Hipervnculo"/>
                  <w:rFonts w:cs="Arial"/>
                  <w:lang w:val="es-ES"/>
                </w:rPr>
                <w:t>-BuscarCasusasPNC</w:t>
              </w:r>
            </w:hyperlink>
            <w:r>
              <w:rPr>
                <w:rFonts w:cs="Arial"/>
              </w:rPr>
              <w:t>&gt;&gt;.</w:t>
            </w:r>
          </w:p>
          <w:p w:rsidR="0050625E" w:rsidRDefault="0050625E" w:rsidP="0050625E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Asignar nueva Oficina</w:t>
            </w:r>
          </w:p>
          <w:p w:rsidR="0050625E" w:rsidRDefault="0050625E" w:rsidP="0050625E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0.18.02_–_AsignarOficinaPNC" w:history="1">
              <w:r w:rsidRPr="000505FB">
                <w:rPr>
                  <w:rStyle w:val="Hipervnculo"/>
                  <w:rFonts w:cs="Arial"/>
                </w:rPr>
                <w:t>CU.</w:t>
              </w:r>
              <w:r>
                <w:rPr>
                  <w:rStyle w:val="Hipervnculo"/>
                  <w:rFonts w:cs="Arial"/>
                </w:rPr>
                <w:t>00.17.02</w:t>
              </w:r>
              <w:r w:rsidRPr="000505FB">
                <w:rPr>
                  <w:rStyle w:val="Hipervnculo"/>
                  <w:rFonts w:cs="Arial"/>
                </w:rPr>
                <w:t>–</w:t>
              </w:r>
              <w:proofErr w:type="spellStart"/>
              <w:r w:rsidRPr="000505FB">
                <w:rPr>
                  <w:rStyle w:val="Hipervnculo"/>
                  <w:rFonts w:cs="Arial"/>
                </w:rPr>
                <w:t>AsignarOficinaPNC</w:t>
              </w:r>
              <w:proofErr w:type="spellEnd"/>
            </w:hyperlink>
            <w:r>
              <w:rPr>
                <w:rFonts w:cs="Arial"/>
              </w:rPr>
              <w:t>&gt;&gt;.</w:t>
            </w:r>
          </w:p>
          <w:p w:rsidR="000505FB" w:rsidRPr="00994925" w:rsidRDefault="000505FB" w:rsidP="000505FB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994925">
              <w:rPr>
                <w:rFonts w:cs="Arial"/>
              </w:rPr>
              <w:t>Continuar con el flujo del trámite:</w:t>
            </w:r>
          </w:p>
          <w:p w:rsidR="000505FB" w:rsidRDefault="000505FB" w:rsidP="000505FB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r w:rsidRPr="00FA30AB">
              <w:rPr>
                <w:rFonts w:cs="Arial"/>
              </w:rPr>
              <w:t xml:space="preserve">DSTCUS.02.16 </w:t>
            </w:r>
            <w:proofErr w:type="spellStart"/>
            <w:r w:rsidRPr="00FA30AB">
              <w:rPr>
                <w:rFonts w:cs="Arial"/>
              </w:rPr>
              <w:t>GestionarRecepción</w:t>
            </w:r>
            <w:proofErr w:type="spellEnd"/>
          </w:p>
          <w:p w:rsidR="003B46AC" w:rsidRPr="00D702C4" w:rsidRDefault="000505FB" w:rsidP="000505FB">
            <w:pPr>
              <w:ind w:left="692"/>
              <w:rPr>
                <w:rFonts w:cs="Arial"/>
              </w:rPr>
            </w:pPr>
            <w:r w:rsidRPr="00FA30AB">
              <w:rPr>
                <w:rFonts w:cs="Arial"/>
              </w:rPr>
              <w:t>Documentos</w:t>
            </w:r>
            <w:r>
              <w:rPr>
                <w:rFonts w:cs="Arial"/>
              </w:rPr>
              <w:t>.docx&gt;&gt;.</w:t>
            </w:r>
          </w:p>
        </w:tc>
        <w:tc>
          <w:tcPr>
            <w:tcW w:w="303" w:type="pct"/>
            <w:vAlign w:val="center"/>
          </w:tcPr>
          <w:p w:rsidR="00F61097" w:rsidRDefault="00F61097" w:rsidP="005D5B47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F61097" w:rsidRDefault="00F61097" w:rsidP="005D5B47">
            <w:pPr>
              <w:rPr>
                <w:rFonts w:cs="Arial"/>
              </w:rPr>
            </w:pPr>
          </w:p>
        </w:tc>
      </w:tr>
      <w:tr w:rsidR="005D5B47" w:rsidRPr="00005187" w:rsidTr="005D5B47">
        <w:tc>
          <w:tcPr>
            <w:tcW w:w="382" w:type="pct"/>
            <w:vAlign w:val="center"/>
          </w:tcPr>
          <w:p w:rsidR="005D5B47" w:rsidRPr="00D702C4" w:rsidRDefault="003B46AC" w:rsidP="005D5B4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1828B9">
              <w:rPr>
                <w:rFonts w:cs="Arial"/>
              </w:rPr>
              <w:t>2</w:t>
            </w:r>
          </w:p>
        </w:tc>
        <w:tc>
          <w:tcPr>
            <w:tcW w:w="2198" w:type="pct"/>
            <w:vAlign w:val="center"/>
          </w:tcPr>
          <w:p w:rsidR="005D5B47" w:rsidRPr="00D702C4" w:rsidRDefault="00280033" w:rsidP="005D5B47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5D5B47" w:rsidRDefault="005D5B47" w:rsidP="005D5B47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D5B47" w:rsidRDefault="005D5B47" w:rsidP="005D5B47">
            <w:pPr>
              <w:rPr>
                <w:rFonts w:cs="Arial"/>
              </w:rPr>
            </w:pPr>
          </w:p>
        </w:tc>
      </w:tr>
    </w:tbl>
    <w:p w:rsidR="00E81250" w:rsidRDefault="00E81250" w:rsidP="00E81250">
      <w:pPr>
        <w:pStyle w:val="Ttulo2"/>
        <w:numPr>
          <w:ilvl w:val="0"/>
          <w:numId w:val="0"/>
        </w:numPr>
      </w:pPr>
    </w:p>
    <w:p w:rsidR="00E81250" w:rsidRDefault="00E81250" w:rsidP="00E81250">
      <w:pPr>
        <w:pStyle w:val="Ttulo2"/>
      </w:pPr>
      <w:bookmarkStart w:id="86" w:name="_Toc317465091"/>
      <w:r>
        <w:t>Flujos alternos</w:t>
      </w:r>
      <w:bookmarkEnd w:id="86"/>
    </w:p>
    <w:p w:rsidR="00E81250" w:rsidRDefault="00E81250" w:rsidP="00E81250">
      <w:pPr>
        <w:rPr>
          <w:rFonts w:cs="Arial"/>
        </w:rPr>
      </w:pPr>
      <w:r>
        <w:rPr>
          <w:rFonts w:cs="Arial"/>
        </w:rPr>
        <w:t>No aplica.</w:t>
      </w:r>
    </w:p>
    <w:p w:rsidR="00E81250" w:rsidRPr="00D702C4" w:rsidRDefault="00E81250" w:rsidP="00E81250">
      <w:pPr>
        <w:pStyle w:val="Ttulo2"/>
      </w:pPr>
      <w:bookmarkStart w:id="87" w:name="_Toc317465092"/>
      <w:r w:rsidRPr="00D702C4">
        <w:t>Condiciones Posteriores</w:t>
      </w:r>
      <w:bookmarkEnd w:id="87"/>
    </w:p>
    <w:p w:rsidR="00E81250" w:rsidRPr="00D702C4" w:rsidRDefault="00E81250" w:rsidP="00E81250">
      <w:pPr>
        <w:rPr>
          <w:rFonts w:cs="Arial"/>
        </w:rPr>
      </w:pPr>
      <w:r w:rsidRPr="00D702C4">
        <w:rPr>
          <w:rFonts w:cs="Arial"/>
        </w:rPr>
        <w:t>No aplica.</w:t>
      </w:r>
    </w:p>
    <w:p w:rsidR="00E81250" w:rsidRPr="00BE728C" w:rsidRDefault="00E81250" w:rsidP="00E81250">
      <w:pPr>
        <w:pStyle w:val="Ttulo2"/>
      </w:pPr>
      <w:bookmarkStart w:id="88" w:name="_Toc317465093"/>
      <w:r w:rsidRPr="00D702C4">
        <w:lastRenderedPageBreak/>
        <w:t>Diagrama</w:t>
      </w:r>
      <w:bookmarkEnd w:id="88"/>
    </w:p>
    <w:p w:rsidR="00E81250" w:rsidRPr="00D702C4" w:rsidRDefault="00A61767" w:rsidP="00E81250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lastRenderedPageBreak/>
        <w:drawing>
          <wp:inline distT="0" distB="0" distL="0" distR="0" wp14:anchorId="65BEC178" wp14:editId="62110277">
            <wp:extent cx="5513705" cy="822960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7.03- ConcluirPNC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50" w:rsidRPr="00D702C4" w:rsidRDefault="00E81250" w:rsidP="00E81250">
      <w:pPr>
        <w:pStyle w:val="Ttulo2"/>
      </w:pPr>
      <w:bookmarkStart w:id="89" w:name="_Toc317465094"/>
      <w:r w:rsidRPr="00D702C4">
        <w:lastRenderedPageBreak/>
        <w:t>Observaciones</w:t>
      </w:r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E81250" w:rsidRPr="00003628" w:rsidTr="005D5B47">
        <w:tc>
          <w:tcPr>
            <w:tcW w:w="1771" w:type="dxa"/>
            <w:shd w:val="clear" w:color="auto" w:fill="C2D69B" w:themeFill="accent3" w:themeFillTint="99"/>
          </w:tcPr>
          <w:p w:rsidR="00E81250" w:rsidRPr="00003628" w:rsidRDefault="00E81250" w:rsidP="005D5B47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E81250" w:rsidRPr="00003628" w:rsidRDefault="00E81250" w:rsidP="005D5B47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E81250" w:rsidRPr="00D702C4" w:rsidTr="005D5B47">
        <w:tc>
          <w:tcPr>
            <w:tcW w:w="1771" w:type="dxa"/>
          </w:tcPr>
          <w:p w:rsidR="00E81250" w:rsidRPr="00D702C4" w:rsidRDefault="00E81250" w:rsidP="005D5B47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E81250" w:rsidRPr="00D702C4" w:rsidRDefault="00E81250" w:rsidP="005D5B47">
            <w:pPr>
              <w:rPr>
                <w:rFonts w:cs="Arial"/>
              </w:rPr>
            </w:pPr>
          </w:p>
        </w:tc>
      </w:tr>
    </w:tbl>
    <w:p w:rsidR="00B11900" w:rsidRPr="007B5D93" w:rsidRDefault="00E81250" w:rsidP="00F016E3">
      <w:r>
        <w:br w:type="page"/>
      </w:r>
    </w:p>
    <w:p w:rsidR="00BE728C" w:rsidRPr="0004119B" w:rsidRDefault="00BE728C" w:rsidP="00BE728C">
      <w:pPr>
        <w:pStyle w:val="Ttulo1"/>
      </w:pPr>
      <w:bookmarkStart w:id="90" w:name="_CU.00.01.06_–_Generar"/>
      <w:bookmarkStart w:id="91" w:name="_Toc288154824"/>
      <w:bookmarkStart w:id="92" w:name="_Toc288210691"/>
      <w:bookmarkStart w:id="93" w:name="_Toc288661805"/>
      <w:bookmarkStart w:id="94" w:name="_Toc306206237"/>
      <w:bookmarkStart w:id="95" w:name="_Toc310346767"/>
      <w:bookmarkStart w:id="96" w:name="_Toc317465095"/>
      <w:bookmarkEnd w:id="90"/>
      <w:r w:rsidRPr="0004119B">
        <w:lastRenderedPageBreak/>
        <w:t>Firmas de elaboración, revisión y aprobación</w:t>
      </w:r>
      <w:bookmarkEnd w:id="91"/>
      <w:bookmarkEnd w:id="92"/>
      <w:bookmarkEnd w:id="93"/>
      <w:bookmarkEnd w:id="94"/>
      <w:bookmarkEnd w:id="95"/>
      <w:bookmarkEnd w:id="96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VoBo</w:t>
            </w:r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B76F23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C231AF" w:rsidRDefault="00BE728C" w:rsidP="00BE728C"/>
    <w:p w:rsidR="00BE728C" w:rsidRPr="00BE728C" w:rsidRDefault="00BE728C" w:rsidP="00BE728C"/>
    <w:sectPr w:rsidR="00BE728C" w:rsidRPr="00BE728C" w:rsidSect="005B756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CA6" w:rsidRDefault="005F6CA6">
      <w:r>
        <w:separator/>
      </w:r>
    </w:p>
  </w:endnote>
  <w:endnote w:type="continuationSeparator" w:id="0">
    <w:p w:rsidR="005F6CA6" w:rsidRDefault="005F6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15" w:rsidRDefault="004251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25115" w:rsidRDefault="0042511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425115" w:rsidRPr="00522A53" w:rsidTr="00242741">
      <w:tc>
        <w:tcPr>
          <w:tcW w:w="1667" w:type="pct"/>
          <w:vAlign w:val="center"/>
        </w:tcPr>
        <w:p w:rsidR="00425115" w:rsidRPr="00522A53" w:rsidRDefault="00425115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425115" w:rsidRPr="00522A53" w:rsidRDefault="00425115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425115" w:rsidRPr="00522A53" w:rsidRDefault="00425115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425115" w:rsidRDefault="0042511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15" w:rsidRDefault="004251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CA6" w:rsidRDefault="005F6CA6">
      <w:r>
        <w:separator/>
      </w:r>
    </w:p>
  </w:footnote>
  <w:footnote w:type="continuationSeparator" w:id="0">
    <w:p w:rsidR="005F6CA6" w:rsidRDefault="005F6C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15" w:rsidRDefault="00425115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425115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425115" w:rsidRPr="00EE517E" w:rsidRDefault="00425115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27933A1B" wp14:editId="5628E836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425115" w:rsidRPr="00EE517E" w:rsidRDefault="00425115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p w:rsidR="00425115" w:rsidRPr="00EE517E" w:rsidRDefault="00425115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25115" w:rsidRPr="00EE517E" w:rsidRDefault="00425115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425115" w:rsidRPr="00EE517E" w:rsidRDefault="00425115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425115" w:rsidRPr="00EE517E" w:rsidRDefault="00425115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F03A4B">
            <w:rPr>
              <w:rFonts w:cs="Arial"/>
              <w:noProof/>
              <w:snapToGrid w:val="0"/>
              <w:sz w:val="18"/>
              <w:szCs w:val="18"/>
            </w:rPr>
            <w:t>9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F03A4B">
            <w:rPr>
              <w:rFonts w:cs="Arial"/>
              <w:noProof/>
              <w:snapToGrid w:val="0"/>
              <w:sz w:val="18"/>
              <w:szCs w:val="18"/>
            </w:rPr>
            <w:t>21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425115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425115" w:rsidRPr="00EE517E" w:rsidRDefault="00425115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425115" w:rsidRPr="00EE517E" w:rsidRDefault="00425115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425115" w:rsidRPr="00EE517E" w:rsidRDefault="00425115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425115" w:rsidRPr="00EE517E" w:rsidRDefault="00425115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425115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425115" w:rsidRPr="00EE517E" w:rsidRDefault="00425115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425115" w:rsidRPr="00EE517E" w:rsidRDefault="00425115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425115" w:rsidRPr="00EE517E" w:rsidRDefault="00425115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425115" w:rsidRPr="00EE517E" w:rsidRDefault="00425115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425115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425115" w:rsidRPr="00EE517E" w:rsidRDefault="00425115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425115" w:rsidRPr="00EE517E" w:rsidRDefault="00425115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425115" w:rsidRPr="00EE517E" w:rsidRDefault="00425115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425115" w:rsidRPr="00EE517E" w:rsidRDefault="00425115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425115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425115" w:rsidRPr="00EE517E" w:rsidRDefault="00425115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425115" w:rsidRPr="00EE517E" w:rsidRDefault="00425115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425115" w:rsidRPr="00EE517E" w:rsidRDefault="00425115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425115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425115" w:rsidRPr="00EE517E" w:rsidRDefault="00425115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425115" w:rsidRPr="00EE517E" w:rsidRDefault="00425115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DSTCUS.00.17 Gestionar Producto No Conforme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425115" w:rsidRPr="00EE517E" w:rsidRDefault="00425115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425115" w:rsidRDefault="00425115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15" w:rsidRDefault="004251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E993F94"/>
    <w:multiLevelType w:val="hybridMultilevel"/>
    <w:tmpl w:val="A008E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30ED4"/>
    <w:multiLevelType w:val="hybridMultilevel"/>
    <w:tmpl w:val="15E42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DE08AF"/>
    <w:multiLevelType w:val="hybridMultilevel"/>
    <w:tmpl w:val="89866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134F2"/>
    <w:multiLevelType w:val="hybridMultilevel"/>
    <w:tmpl w:val="FD544B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D3AFE"/>
    <w:multiLevelType w:val="hybridMultilevel"/>
    <w:tmpl w:val="AE0A4440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>
    <w:nsid w:val="791E3F36"/>
    <w:multiLevelType w:val="hybridMultilevel"/>
    <w:tmpl w:val="5DFA9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  <w:num w:numId="11">
    <w:abstractNumId w:val="6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5385"/>
    <w:rsid w:val="00006692"/>
    <w:rsid w:val="000070AC"/>
    <w:rsid w:val="00007278"/>
    <w:rsid w:val="00007B5F"/>
    <w:rsid w:val="000102E0"/>
    <w:rsid w:val="00010AB3"/>
    <w:rsid w:val="0001181F"/>
    <w:rsid w:val="00011F56"/>
    <w:rsid w:val="00013C51"/>
    <w:rsid w:val="000140E9"/>
    <w:rsid w:val="00014A53"/>
    <w:rsid w:val="000157FB"/>
    <w:rsid w:val="00022CEE"/>
    <w:rsid w:val="000268DC"/>
    <w:rsid w:val="00027D9F"/>
    <w:rsid w:val="00030199"/>
    <w:rsid w:val="00030E16"/>
    <w:rsid w:val="00030EA1"/>
    <w:rsid w:val="000310C1"/>
    <w:rsid w:val="00033E06"/>
    <w:rsid w:val="00034BB7"/>
    <w:rsid w:val="000402EC"/>
    <w:rsid w:val="00041EBD"/>
    <w:rsid w:val="00046BFF"/>
    <w:rsid w:val="000505FB"/>
    <w:rsid w:val="00051056"/>
    <w:rsid w:val="0005449C"/>
    <w:rsid w:val="00054696"/>
    <w:rsid w:val="00055F8D"/>
    <w:rsid w:val="00056B23"/>
    <w:rsid w:val="00057D8B"/>
    <w:rsid w:val="0006005C"/>
    <w:rsid w:val="00061A51"/>
    <w:rsid w:val="00064873"/>
    <w:rsid w:val="00064D5A"/>
    <w:rsid w:val="00065DC4"/>
    <w:rsid w:val="00075ED3"/>
    <w:rsid w:val="00075FDE"/>
    <w:rsid w:val="000801BD"/>
    <w:rsid w:val="00081F67"/>
    <w:rsid w:val="00083CD7"/>
    <w:rsid w:val="00083FA3"/>
    <w:rsid w:val="00085D5C"/>
    <w:rsid w:val="000862C9"/>
    <w:rsid w:val="0009265C"/>
    <w:rsid w:val="0009477A"/>
    <w:rsid w:val="00095411"/>
    <w:rsid w:val="00095EEA"/>
    <w:rsid w:val="000A1EA0"/>
    <w:rsid w:val="000A2D1B"/>
    <w:rsid w:val="000A3E5E"/>
    <w:rsid w:val="000A41A9"/>
    <w:rsid w:val="000A4BCA"/>
    <w:rsid w:val="000A6E8D"/>
    <w:rsid w:val="000B112E"/>
    <w:rsid w:val="000B1247"/>
    <w:rsid w:val="000B268D"/>
    <w:rsid w:val="000B2FBF"/>
    <w:rsid w:val="000B3004"/>
    <w:rsid w:val="000B4D06"/>
    <w:rsid w:val="000B4E32"/>
    <w:rsid w:val="000B5223"/>
    <w:rsid w:val="000B7CFD"/>
    <w:rsid w:val="000C0440"/>
    <w:rsid w:val="000C1A7E"/>
    <w:rsid w:val="000C48C6"/>
    <w:rsid w:val="000C4AF8"/>
    <w:rsid w:val="000C5E7F"/>
    <w:rsid w:val="000D2B8B"/>
    <w:rsid w:val="000D5598"/>
    <w:rsid w:val="000E0101"/>
    <w:rsid w:val="000E13AA"/>
    <w:rsid w:val="000E508A"/>
    <w:rsid w:val="000E6C5E"/>
    <w:rsid w:val="000E7F4C"/>
    <w:rsid w:val="000F3623"/>
    <w:rsid w:val="000F427C"/>
    <w:rsid w:val="000F459C"/>
    <w:rsid w:val="000F4EB0"/>
    <w:rsid w:val="000F52C3"/>
    <w:rsid w:val="000F6087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24F6"/>
    <w:rsid w:val="0011364C"/>
    <w:rsid w:val="00120E46"/>
    <w:rsid w:val="00124262"/>
    <w:rsid w:val="00125009"/>
    <w:rsid w:val="001254DD"/>
    <w:rsid w:val="0013670B"/>
    <w:rsid w:val="001441F7"/>
    <w:rsid w:val="001446B6"/>
    <w:rsid w:val="00146324"/>
    <w:rsid w:val="001466B8"/>
    <w:rsid w:val="0015097E"/>
    <w:rsid w:val="0015338F"/>
    <w:rsid w:val="00161270"/>
    <w:rsid w:val="001616EF"/>
    <w:rsid w:val="001623F1"/>
    <w:rsid w:val="001638D7"/>
    <w:rsid w:val="001648F6"/>
    <w:rsid w:val="00165637"/>
    <w:rsid w:val="00167A04"/>
    <w:rsid w:val="001707E1"/>
    <w:rsid w:val="00172145"/>
    <w:rsid w:val="0017378B"/>
    <w:rsid w:val="00175695"/>
    <w:rsid w:val="0017652C"/>
    <w:rsid w:val="00177DE5"/>
    <w:rsid w:val="00180976"/>
    <w:rsid w:val="001811E3"/>
    <w:rsid w:val="001828B9"/>
    <w:rsid w:val="00183AD9"/>
    <w:rsid w:val="00184EF1"/>
    <w:rsid w:val="00184FFE"/>
    <w:rsid w:val="001916DC"/>
    <w:rsid w:val="001944EE"/>
    <w:rsid w:val="00195BDC"/>
    <w:rsid w:val="001976B4"/>
    <w:rsid w:val="001A0B87"/>
    <w:rsid w:val="001A1634"/>
    <w:rsid w:val="001A54D1"/>
    <w:rsid w:val="001A5BB9"/>
    <w:rsid w:val="001A5BCC"/>
    <w:rsid w:val="001A681B"/>
    <w:rsid w:val="001A7F4D"/>
    <w:rsid w:val="001B469F"/>
    <w:rsid w:val="001B78DB"/>
    <w:rsid w:val="001B7F27"/>
    <w:rsid w:val="001C2AF5"/>
    <w:rsid w:val="001C2E1D"/>
    <w:rsid w:val="001C3A95"/>
    <w:rsid w:val="001C4945"/>
    <w:rsid w:val="001C5245"/>
    <w:rsid w:val="001C76A5"/>
    <w:rsid w:val="001C7739"/>
    <w:rsid w:val="001D24CC"/>
    <w:rsid w:val="001D2A19"/>
    <w:rsid w:val="001D3F84"/>
    <w:rsid w:val="001D585D"/>
    <w:rsid w:val="001E1E0F"/>
    <w:rsid w:val="001E21E6"/>
    <w:rsid w:val="001E2249"/>
    <w:rsid w:val="001E27A0"/>
    <w:rsid w:val="001E3FB4"/>
    <w:rsid w:val="001E7742"/>
    <w:rsid w:val="001F18D4"/>
    <w:rsid w:val="001F1C75"/>
    <w:rsid w:val="001F2E48"/>
    <w:rsid w:val="001F6344"/>
    <w:rsid w:val="001F6724"/>
    <w:rsid w:val="00200CBD"/>
    <w:rsid w:val="002035E6"/>
    <w:rsid w:val="002109E6"/>
    <w:rsid w:val="002117BC"/>
    <w:rsid w:val="002120A2"/>
    <w:rsid w:val="00215C5E"/>
    <w:rsid w:val="00225579"/>
    <w:rsid w:val="0023308E"/>
    <w:rsid w:val="002355A7"/>
    <w:rsid w:val="00240D03"/>
    <w:rsid w:val="00242003"/>
    <w:rsid w:val="00242741"/>
    <w:rsid w:val="00242B29"/>
    <w:rsid w:val="0024507A"/>
    <w:rsid w:val="0024611B"/>
    <w:rsid w:val="002502ED"/>
    <w:rsid w:val="0025185D"/>
    <w:rsid w:val="00251CE1"/>
    <w:rsid w:val="00251E9B"/>
    <w:rsid w:val="00261100"/>
    <w:rsid w:val="002647F1"/>
    <w:rsid w:val="00265008"/>
    <w:rsid w:val="002656E6"/>
    <w:rsid w:val="00267E23"/>
    <w:rsid w:val="00271A81"/>
    <w:rsid w:val="0027293F"/>
    <w:rsid w:val="00274F8D"/>
    <w:rsid w:val="00275198"/>
    <w:rsid w:val="00280033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6B2B"/>
    <w:rsid w:val="002A7215"/>
    <w:rsid w:val="002B007D"/>
    <w:rsid w:val="002B0427"/>
    <w:rsid w:val="002C1F3B"/>
    <w:rsid w:val="002C3B1A"/>
    <w:rsid w:val="002C44F1"/>
    <w:rsid w:val="002C58AD"/>
    <w:rsid w:val="002C68DB"/>
    <w:rsid w:val="002D0FD5"/>
    <w:rsid w:val="002D2A82"/>
    <w:rsid w:val="002D4032"/>
    <w:rsid w:val="002D4C2C"/>
    <w:rsid w:val="002E0F11"/>
    <w:rsid w:val="002E13A4"/>
    <w:rsid w:val="002E1931"/>
    <w:rsid w:val="002E5A01"/>
    <w:rsid w:val="002E6BDE"/>
    <w:rsid w:val="002F07BD"/>
    <w:rsid w:val="002F0CDA"/>
    <w:rsid w:val="00304489"/>
    <w:rsid w:val="00304D1F"/>
    <w:rsid w:val="00313CD2"/>
    <w:rsid w:val="0031408F"/>
    <w:rsid w:val="003202FB"/>
    <w:rsid w:val="003208F9"/>
    <w:rsid w:val="00320937"/>
    <w:rsid w:val="00320E54"/>
    <w:rsid w:val="0032141A"/>
    <w:rsid w:val="00321AA6"/>
    <w:rsid w:val="00325944"/>
    <w:rsid w:val="00330010"/>
    <w:rsid w:val="00330709"/>
    <w:rsid w:val="00333AAF"/>
    <w:rsid w:val="00337EAB"/>
    <w:rsid w:val="00340077"/>
    <w:rsid w:val="0034227C"/>
    <w:rsid w:val="0035039E"/>
    <w:rsid w:val="00350C3D"/>
    <w:rsid w:val="003559FF"/>
    <w:rsid w:val="00355D64"/>
    <w:rsid w:val="00356C49"/>
    <w:rsid w:val="00356D42"/>
    <w:rsid w:val="00360208"/>
    <w:rsid w:val="003626DD"/>
    <w:rsid w:val="0036464E"/>
    <w:rsid w:val="00364BCC"/>
    <w:rsid w:val="00370CE3"/>
    <w:rsid w:val="00371284"/>
    <w:rsid w:val="003713DE"/>
    <w:rsid w:val="003725C0"/>
    <w:rsid w:val="00373B41"/>
    <w:rsid w:val="00373BA6"/>
    <w:rsid w:val="00373D63"/>
    <w:rsid w:val="0037405D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3D42"/>
    <w:rsid w:val="003946E0"/>
    <w:rsid w:val="00396E1F"/>
    <w:rsid w:val="003A1856"/>
    <w:rsid w:val="003A42A8"/>
    <w:rsid w:val="003A6E77"/>
    <w:rsid w:val="003A7FE5"/>
    <w:rsid w:val="003B105C"/>
    <w:rsid w:val="003B1FBE"/>
    <w:rsid w:val="003B46AC"/>
    <w:rsid w:val="003B589B"/>
    <w:rsid w:val="003B6C9F"/>
    <w:rsid w:val="003B70DB"/>
    <w:rsid w:val="003B7680"/>
    <w:rsid w:val="003B7B58"/>
    <w:rsid w:val="003B7FC5"/>
    <w:rsid w:val="003C19C4"/>
    <w:rsid w:val="003C608C"/>
    <w:rsid w:val="003D08E2"/>
    <w:rsid w:val="003D20A1"/>
    <w:rsid w:val="003D2DDE"/>
    <w:rsid w:val="003D53E7"/>
    <w:rsid w:val="003D7BB3"/>
    <w:rsid w:val="003D7F38"/>
    <w:rsid w:val="003E0304"/>
    <w:rsid w:val="003E0F5A"/>
    <w:rsid w:val="003F02D4"/>
    <w:rsid w:val="003F0303"/>
    <w:rsid w:val="003F2D0A"/>
    <w:rsid w:val="003F3C14"/>
    <w:rsid w:val="00401421"/>
    <w:rsid w:val="004052B8"/>
    <w:rsid w:val="004059C4"/>
    <w:rsid w:val="00407A12"/>
    <w:rsid w:val="00412325"/>
    <w:rsid w:val="0041612A"/>
    <w:rsid w:val="00425115"/>
    <w:rsid w:val="00425C73"/>
    <w:rsid w:val="00427316"/>
    <w:rsid w:val="004277F7"/>
    <w:rsid w:val="00432B7B"/>
    <w:rsid w:val="00434103"/>
    <w:rsid w:val="00435B60"/>
    <w:rsid w:val="004360C5"/>
    <w:rsid w:val="00440CF1"/>
    <w:rsid w:val="0044349B"/>
    <w:rsid w:val="004473E5"/>
    <w:rsid w:val="00451C35"/>
    <w:rsid w:val="00457A9C"/>
    <w:rsid w:val="00462728"/>
    <w:rsid w:val="00463441"/>
    <w:rsid w:val="00465AE4"/>
    <w:rsid w:val="0046709B"/>
    <w:rsid w:val="0047110C"/>
    <w:rsid w:val="00472AD8"/>
    <w:rsid w:val="00474BAB"/>
    <w:rsid w:val="00475290"/>
    <w:rsid w:val="00475BA0"/>
    <w:rsid w:val="004779C0"/>
    <w:rsid w:val="0048491C"/>
    <w:rsid w:val="00486B68"/>
    <w:rsid w:val="00491D5F"/>
    <w:rsid w:val="004923B7"/>
    <w:rsid w:val="00494268"/>
    <w:rsid w:val="00496E90"/>
    <w:rsid w:val="0049717D"/>
    <w:rsid w:val="004A2370"/>
    <w:rsid w:val="004A2EE2"/>
    <w:rsid w:val="004B27E3"/>
    <w:rsid w:val="004B4E5C"/>
    <w:rsid w:val="004B5903"/>
    <w:rsid w:val="004B74C9"/>
    <w:rsid w:val="004B762E"/>
    <w:rsid w:val="004C0D91"/>
    <w:rsid w:val="004C1084"/>
    <w:rsid w:val="004C5ADA"/>
    <w:rsid w:val="004C6219"/>
    <w:rsid w:val="004C7B37"/>
    <w:rsid w:val="004D0E8A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0625E"/>
    <w:rsid w:val="005068E0"/>
    <w:rsid w:val="0051059B"/>
    <w:rsid w:val="005123CC"/>
    <w:rsid w:val="005167A8"/>
    <w:rsid w:val="00517367"/>
    <w:rsid w:val="005178C0"/>
    <w:rsid w:val="0052168A"/>
    <w:rsid w:val="00522A53"/>
    <w:rsid w:val="0052310E"/>
    <w:rsid w:val="00527153"/>
    <w:rsid w:val="00527D09"/>
    <w:rsid w:val="005308BC"/>
    <w:rsid w:val="005359B1"/>
    <w:rsid w:val="00536430"/>
    <w:rsid w:val="0054060C"/>
    <w:rsid w:val="005409FB"/>
    <w:rsid w:val="00541FB3"/>
    <w:rsid w:val="0054286C"/>
    <w:rsid w:val="005455B8"/>
    <w:rsid w:val="005503EC"/>
    <w:rsid w:val="00550A75"/>
    <w:rsid w:val="00552535"/>
    <w:rsid w:val="005527AD"/>
    <w:rsid w:val="005538A2"/>
    <w:rsid w:val="00554304"/>
    <w:rsid w:val="0055558E"/>
    <w:rsid w:val="00555B16"/>
    <w:rsid w:val="00560338"/>
    <w:rsid w:val="0056204D"/>
    <w:rsid w:val="00564334"/>
    <w:rsid w:val="00566E29"/>
    <w:rsid w:val="00567BF4"/>
    <w:rsid w:val="005706DE"/>
    <w:rsid w:val="005718E6"/>
    <w:rsid w:val="00573FB8"/>
    <w:rsid w:val="005741E5"/>
    <w:rsid w:val="00574306"/>
    <w:rsid w:val="00574A92"/>
    <w:rsid w:val="00576828"/>
    <w:rsid w:val="00577178"/>
    <w:rsid w:val="005826CE"/>
    <w:rsid w:val="005837B1"/>
    <w:rsid w:val="00583EC0"/>
    <w:rsid w:val="00583F69"/>
    <w:rsid w:val="00584629"/>
    <w:rsid w:val="00584A30"/>
    <w:rsid w:val="00585498"/>
    <w:rsid w:val="005854EA"/>
    <w:rsid w:val="00586990"/>
    <w:rsid w:val="0058748D"/>
    <w:rsid w:val="005910A1"/>
    <w:rsid w:val="0059290A"/>
    <w:rsid w:val="00595810"/>
    <w:rsid w:val="005958E3"/>
    <w:rsid w:val="00596698"/>
    <w:rsid w:val="005A07B5"/>
    <w:rsid w:val="005A0D34"/>
    <w:rsid w:val="005A0F4D"/>
    <w:rsid w:val="005A1684"/>
    <w:rsid w:val="005A2F36"/>
    <w:rsid w:val="005A4B34"/>
    <w:rsid w:val="005A57C8"/>
    <w:rsid w:val="005A5F2D"/>
    <w:rsid w:val="005B319D"/>
    <w:rsid w:val="005B7566"/>
    <w:rsid w:val="005C0B31"/>
    <w:rsid w:val="005C1677"/>
    <w:rsid w:val="005D1049"/>
    <w:rsid w:val="005D10DF"/>
    <w:rsid w:val="005D4902"/>
    <w:rsid w:val="005D5B47"/>
    <w:rsid w:val="005D6478"/>
    <w:rsid w:val="005D724F"/>
    <w:rsid w:val="005D7AD5"/>
    <w:rsid w:val="005E3993"/>
    <w:rsid w:val="005E5656"/>
    <w:rsid w:val="005E64BD"/>
    <w:rsid w:val="005F5BAD"/>
    <w:rsid w:val="005F66A1"/>
    <w:rsid w:val="005F6A48"/>
    <w:rsid w:val="005F6CA6"/>
    <w:rsid w:val="00602115"/>
    <w:rsid w:val="00603F21"/>
    <w:rsid w:val="006047FD"/>
    <w:rsid w:val="006067AB"/>
    <w:rsid w:val="00610A05"/>
    <w:rsid w:val="00613DA0"/>
    <w:rsid w:val="00614836"/>
    <w:rsid w:val="00615BEC"/>
    <w:rsid w:val="00620C60"/>
    <w:rsid w:val="00621CF2"/>
    <w:rsid w:val="0062310A"/>
    <w:rsid w:val="00624C0F"/>
    <w:rsid w:val="00627C74"/>
    <w:rsid w:val="00635A02"/>
    <w:rsid w:val="00635AAA"/>
    <w:rsid w:val="00635B58"/>
    <w:rsid w:val="00635D12"/>
    <w:rsid w:val="006368D1"/>
    <w:rsid w:val="00636BDF"/>
    <w:rsid w:val="00644E56"/>
    <w:rsid w:val="0064635B"/>
    <w:rsid w:val="00652869"/>
    <w:rsid w:val="00654E24"/>
    <w:rsid w:val="006551C9"/>
    <w:rsid w:val="00660174"/>
    <w:rsid w:val="006602FE"/>
    <w:rsid w:val="0066295F"/>
    <w:rsid w:val="006657D7"/>
    <w:rsid w:val="00671BA4"/>
    <w:rsid w:val="00672F38"/>
    <w:rsid w:val="00680A79"/>
    <w:rsid w:val="00682F00"/>
    <w:rsid w:val="006859F4"/>
    <w:rsid w:val="00685CE2"/>
    <w:rsid w:val="006868EF"/>
    <w:rsid w:val="006875CF"/>
    <w:rsid w:val="00687B56"/>
    <w:rsid w:val="00695702"/>
    <w:rsid w:val="006A1B6A"/>
    <w:rsid w:val="006A25EC"/>
    <w:rsid w:val="006A32BF"/>
    <w:rsid w:val="006A3A27"/>
    <w:rsid w:val="006A65D3"/>
    <w:rsid w:val="006A669A"/>
    <w:rsid w:val="006A6DF3"/>
    <w:rsid w:val="006A77E2"/>
    <w:rsid w:val="006A79FE"/>
    <w:rsid w:val="006B078F"/>
    <w:rsid w:val="006B3273"/>
    <w:rsid w:val="006B48F1"/>
    <w:rsid w:val="006B59A4"/>
    <w:rsid w:val="006B6A4B"/>
    <w:rsid w:val="006D0A7C"/>
    <w:rsid w:val="006D1EB2"/>
    <w:rsid w:val="006D2BF9"/>
    <w:rsid w:val="006D39BC"/>
    <w:rsid w:val="006D72FA"/>
    <w:rsid w:val="006E30C6"/>
    <w:rsid w:val="006E7686"/>
    <w:rsid w:val="006F058E"/>
    <w:rsid w:val="006F214E"/>
    <w:rsid w:val="006F4C45"/>
    <w:rsid w:val="006F5440"/>
    <w:rsid w:val="006F5C29"/>
    <w:rsid w:val="006F605B"/>
    <w:rsid w:val="006F61A8"/>
    <w:rsid w:val="006F7043"/>
    <w:rsid w:val="00701DCE"/>
    <w:rsid w:val="00704D51"/>
    <w:rsid w:val="0070697F"/>
    <w:rsid w:val="00706CF6"/>
    <w:rsid w:val="007100DE"/>
    <w:rsid w:val="00712D88"/>
    <w:rsid w:val="00713087"/>
    <w:rsid w:val="00716742"/>
    <w:rsid w:val="00717847"/>
    <w:rsid w:val="00717D52"/>
    <w:rsid w:val="007231E5"/>
    <w:rsid w:val="00727014"/>
    <w:rsid w:val="007332D5"/>
    <w:rsid w:val="0073570A"/>
    <w:rsid w:val="00736075"/>
    <w:rsid w:val="00744DCD"/>
    <w:rsid w:val="00746204"/>
    <w:rsid w:val="00746D57"/>
    <w:rsid w:val="00753296"/>
    <w:rsid w:val="007534C9"/>
    <w:rsid w:val="00756722"/>
    <w:rsid w:val="00761E2C"/>
    <w:rsid w:val="00761F14"/>
    <w:rsid w:val="007625B0"/>
    <w:rsid w:val="007633E7"/>
    <w:rsid w:val="00766542"/>
    <w:rsid w:val="00767325"/>
    <w:rsid w:val="0077138A"/>
    <w:rsid w:val="00774794"/>
    <w:rsid w:val="007757A7"/>
    <w:rsid w:val="007764E1"/>
    <w:rsid w:val="00783A8E"/>
    <w:rsid w:val="00786F9B"/>
    <w:rsid w:val="00792476"/>
    <w:rsid w:val="00794754"/>
    <w:rsid w:val="00795508"/>
    <w:rsid w:val="007956CD"/>
    <w:rsid w:val="007A13FB"/>
    <w:rsid w:val="007A4C61"/>
    <w:rsid w:val="007A4CD2"/>
    <w:rsid w:val="007A6870"/>
    <w:rsid w:val="007B01B4"/>
    <w:rsid w:val="007B08BB"/>
    <w:rsid w:val="007B186D"/>
    <w:rsid w:val="007B5D93"/>
    <w:rsid w:val="007B6CE2"/>
    <w:rsid w:val="007C44D5"/>
    <w:rsid w:val="007C4937"/>
    <w:rsid w:val="007C5EFD"/>
    <w:rsid w:val="007D26BD"/>
    <w:rsid w:val="007D3D87"/>
    <w:rsid w:val="007D5183"/>
    <w:rsid w:val="007E1088"/>
    <w:rsid w:val="007E4BA1"/>
    <w:rsid w:val="007E7EF9"/>
    <w:rsid w:val="007F16D9"/>
    <w:rsid w:val="007F2377"/>
    <w:rsid w:val="007F2896"/>
    <w:rsid w:val="007F456E"/>
    <w:rsid w:val="007F632B"/>
    <w:rsid w:val="007F66E7"/>
    <w:rsid w:val="00802E48"/>
    <w:rsid w:val="00803B76"/>
    <w:rsid w:val="00805C3F"/>
    <w:rsid w:val="008075E4"/>
    <w:rsid w:val="008077B1"/>
    <w:rsid w:val="0081294E"/>
    <w:rsid w:val="00815315"/>
    <w:rsid w:val="00821DA6"/>
    <w:rsid w:val="008231A2"/>
    <w:rsid w:val="00825576"/>
    <w:rsid w:val="0083028A"/>
    <w:rsid w:val="008312CF"/>
    <w:rsid w:val="008322EA"/>
    <w:rsid w:val="00835E7A"/>
    <w:rsid w:val="00836786"/>
    <w:rsid w:val="008408AE"/>
    <w:rsid w:val="0084251C"/>
    <w:rsid w:val="00843903"/>
    <w:rsid w:val="008440ED"/>
    <w:rsid w:val="00844B28"/>
    <w:rsid w:val="00850163"/>
    <w:rsid w:val="008503D7"/>
    <w:rsid w:val="008509EB"/>
    <w:rsid w:val="008510D8"/>
    <w:rsid w:val="008511CF"/>
    <w:rsid w:val="00853BCE"/>
    <w:rsid w:val="00854EE3"/>
    <w:rsid w:val="00860106"/>
    <w:rsid w:val="00872E87"/>
    <w:rsid w:val="0087372C"/>
    <w:rsid w:val="00875975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19AA"/>
    <w:rsid w:val="008B30BB"/>
    <w:rsid w:val="008B4094"/>
    <w:rsid w:val="008B6335"/>
    <w:rsid w:val="008B6464"/>
    <w:rsid w:val="008C524A"/>
    <w:rsid w:val="008C540F"/>
    <w:rsid w:val="008C751E"/>
    <w:rsid w:val="008C7F84"/>
    <w:rsid w:val="008D03C3"/>
    <w:rsid w:val="008D0A56"/>
    <w:rsid w:val="008D3226"/>
    <w:rsid w:val="008D5088"/>
    <w:rsid w:val="008E023C"/>
    <w:rsid w:val="008E1281"/>
    <w:rsid w:val="008E12DE"/>
    <w:rsid w:val="008E3CBF"/>
    <w:rsid w:val="008E4AA1"/>
    <w:rsid w:val="008E5B85"/>
    <w:rsid w:val="008E6B86"/>
    <w:rsid w:val="008F0231"/>
    <w:rsid w:val="008F2B68"/>
    <w:rsid w:val="008F365A"/>
    <w:rsid w:val="008F455B"/>
    <w:rsid w:val="008F4FF3"/>
    <w:rsid w:val="008F705C"/>
    <w:rsid w:val="008F7ACF"/>
    <w:rsid w:val="0090569A"/>
    <w:rsid w:val="00906D49"/>
    <w:rsid w:val="009104FD"/>
    <w:rsid w:val="00911042"/>
    <w:rsid w:val="009112C8"/>
    <w:rsid w:val="009147E3"/>
    <w:rsid w:val="00915390"/>
    <w:rsid w:val="00916167"/>
    <w:rsid w:val="009164AB"/>
    <w:rsid w:val="00920381"/>
    <w:rsid w:val="00921050"/>
    <w:rsid w:val="00924077"/>
    <w:rsid w:val="009246E7"/>
    <w:rsid w:val="009247F2"/>
    <w:rsid w:val="00924A1C"/>
    <w:rsid w:val="00924A5A"/>
    <w:rsid w:val="009273BF"/>
    <w:rsid w:val="00930C2E"/>
    <w:rsid w:val="00932D30"/>
    <w:rsid w:val="00934325"/>
    <w:rsid w:val="00934A95"/>
    <w:rsid w:val="00935363"/>
    <w:rsid w:val="00947157"/>
    <w:rsid w:val="00950C0C"/>
    <w:rsid w:val="009526B9"/>
    <w:rsid w:val="009539BC"/>
    <w:rsid w:val="00955CE3"/>
    <w:rsid w:val="00955EC8"/>
    <w:rsid w:val="00960753"/>
    <w:rsid w:val="0096382E"/>
    <w:rsid w:val="009660B4"/>
    <w:rsid w:val="00966813"/>
    <w:rsid w:val="00971133"/>
    <w:rsid w:val="009717A3"/>
    <w:rsid w:val="0097319C"/>
    <w:rsid w:val="00976CFF"/>
    <w:rsid w:val="00977143"/>
    <w:rsid w:val="00980FD7"/>
    <w:rsid w:val="00981693"/>
    <w:rsid w:val="00982085"/>
    <w:rsid w:val="00982934"/>
    <w:rsid w:val="00984112"/>
    <w:rsid w:val="00994925"/>
    <w:rsid w:val="0099523E"/>
    <w:rsid w:val="009A00F0"/>
    <w:rsid w:val="009A0907"/>
    <w:rsid w:val="009A1A4B"/>
    <w:rsid w:val="009A3F3D"/>
    <w:rsid w:val="009A5683"/>
    <w:rsid w:val="009A6EC1"/>
    <w:rsid w:val="009B7A4C"/>
    <w:rsid w:val="009C0A56"/>
    <w:rsid w:val="009C47C1"/>
    <w:rsid w:val="009C4E4D"/>
    <w:rsid w:val="009C541D"/>
    <w:rsid w:val="009C76EC"/>
    <w:rsid w:val="009D004B"/>
    <w:rsid w:val="009D3861"/>
    <w:rsid w:val="009D58A1"/>
    <w:rsid w:val="009D6451"/>
    <w:rsid w:val="009D7E4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4148"/>
    <w:rsid w:val="00A24A3A"/>
    <w:rsid w:val="00A27137"/>
    <w:rsid w:val="00A30E96"/>
    <w:rsid w:val="00A31A31"/>
    <w:rsid w:val="00A32E99"/>
    <w:rsid w:val="00A40300"/>
    <w:rsid w:val="00A41D30"/>
    <w:rsid w:val="00A43B54"/>
    <w:rsid w:val="00A478D4"/>
    <w:rsid w:val="00A51194"/>
    <w:rsid w:val="00A55507"/>
    <w:rsid w:val="00A57F4D"/>
    <w:rsid w:val="00A60AE5"/>
    <w:rsid w:val="00A61767"/>
    <w:rsid w:val="00A63CD0"/>
    <w:rsid w:val="00A64B36"/>
    <w:rsid w:val="00A66080"/>
    <w:rsid w:val="00A70863"/>
    <w:rsid w:val="00A7332E"/>
    <w:rsid w:val="00A74847"/>
    <w:rsid w:val="00A74EEA"/>
    <w:rsid w:val="00A76C10"/>
    <w:rsid w:val="00A812A9"/>
    <w:rsid w:val="00A819A0"/>
    <w:rsid w:val="00A839DC"/>
    <w:rsid w:val="00A877FD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C6908"/>
    <w:rsid w:val="00AC7DCC"/>
    <w:rsid w:val="00AD1648"/>
    <w:rsid w:val="00AD4283"/>
    <w:rsid w:val="00AD4814"/>
    <w:rsid w:val="00AD54CB"/>
    <w:rsid w:val="00AD58A7"/>
    <w:rsid w:val="00AD621C"/>
    <w:rsid w:val="00AD6CFC"/>
    <w:rsid w:val="00AD6FC8"/>
    <w:rsid w:val="00AE045D"/>
    <w:rsid w:val="00AE1FC9"/>
    <w:rsid w:val="00AE37D5"/>
    <w:rsid w:val="00AE3B0F"/>
    <w:rsid w:val="00AE6444"/>
    <w:rsid w:val="00AE6B76"/>
    <w:rsid w:val="00AF1544"/>
    <w:rsid w:val="00AF1869"/>
    <w:rsid w:val="00AF1D05"/>
    <w:rsid w:val="00AF1EC5"/>
    <w:rsid w:val="00AF4948"/>
    <w:rsid w:val="00B00396"/>
    <w:rsid w:val="00B0087D"/>
    <w:rsid w:val="00B10EA9"/>
    <w:rsid w:val="00B10EEA"/>
    <w:rsid w:val="00B10FA2"/>
    <w:rsid w:val="00B11900"/>
    <w:rsid w:val="00B23B8E"/>
    <w:rsid w:val="00B24DB7"/>
    <w:rsid w:val="00B24E78"/>
    <w:rsid w:val="00B25D54"/>
    <w:rsid w:val="00B2611F"/>
    <w:rsid w:val="00B301F6"/>
    <w:rsid w:val="00B30493"/>
    <w:rsid w:val="00B404EF"/>
    <w:rsid w:val="00B41C94"/>
    <w:rsid w:val="00B43BDA"/>
    <w:rsid w:val="00B45CEC"/>
    <w:rsid w:val="00B46FDC"/>
    <w:rsid w:val="00B4772D"/>
    <w:rsid w:val="00B47B22"/>
    <w:rsid w:val="00B51048"/>
    <w:rsid w:val="00B5131F"/>
    <w:rsid w:val="00B51504"/>
    <w:rsid w:val="00B51CA0"/>
    <w:rsid w:val="00B521B1"/>
    <w:rsid w:val="00B52A57"/>
    <w:rsid w:val="00B56BF2"/>
    <w:rsid w:val="00B56F8E"/>
    <w:rsid w:val="00B57438"/>
    <w:rsid w:val="00B6006E"/>
    <w:rsid w:val="00B618B2"/>
    <w:rsid w:val="00B634D4"/>
    <w:rsid w:val="00B64C2F"/>
    <w:rsid w:val="00B654BD"/>
    <w:rsid w:val="00B662FF"/>
    <w:rsid w:val="00B678D9"/>
    <w:rsid w:val="00B71D7D"/>
    <w:rsid w:val="00B73F3B"/>
    <w:rsid w:val="00B74B2E"/>
    <w:rsid w:val="00B753BD"/>
    <w:rsid w:val="00B761F7"/>
    <w:rsid w:val="00B76315"/>
    <w:rsid w:val="00B76551"/>
    <w:rsid w:val="00B76F23"/>
    <w:rsid w:val="00B80EDE"/>
    <w:rsid w:val="00B838E8"/>
    <w:rsid w:val="00B93BF5"/>
    <w:rsid w:val="00B94B9F"/>
    <w:rsid w:val="00B96857"/>
    <w:rsid w:val="00B97CB7"/>
    <w:rsid w:val="00B97DCA"/>
    <w:rsid w:val="00BA01AC"/>
    <w:rsid w:val="00BA26E1"/>
    <w:rsid w:val="00BA3B16"/>
    <w:rsid w:val="00BA4733"/>
    <w:rsid w:val="00BB1AF8"/>
    <w:rsid w:val="00BB3A2E"/>
    <w:rsid w:val="00BB57F4"/>
    <w:rsid w:val="00BB5814"/>
    <w:rsid w:val="00BB5D30"/>
    <w:rsid w:val="00BB7078"/>
    <w:rsid w:val="00BC1662"/>
    <w:rsid w:val="00BC2AD9"/>
    <w:rsid w:val="00BC6051"/>
    <w:rsid w:val="00BC6082"/>
    <w:rsid w:val="00BC631D"/>
    <w:rsid w:val="00BC7FDF"/>
    <w:rsid w:val="00BD2345"/>
    <w:rsid w:val="00BD2E2D"/>
    <w:rsid w:val="00BD39D7"/>
    <w:rsid w:val="00BD5D0B"/>
    <w:rsid w:val="00BD72AC"/>
    <w:rsid w:val="00BD7ECB"/>
    <w:rsid w:val="00BE0C13"/>
    <w:rsid w:val="00BE1917"/>
    <w:rsid w:val="00BE2AB6"/>
    <w:rsid w:val="00BE5935"/>
    <w:rsid w:val="00BE65C7"/>
    <w:rsid w:val="00BE6B94"/>
    <w:rsid w:val="00BE7202"/>
    <w:rsid w:val="00BE728C"/>
    <w:rsid w:val="00BE777E"/>
    <w:rsid w:val="00BF29D5"/>
    <w:rsid w:val="00BF3598"/>
    <w:rsid w:val="00BF3C71"/>
    <w:rsid w:val="00BF4E3C"/>
    <w:rsid w:val="00BF6C58"/>
    <w:rsid w:val="00C03AF9"/>
    <w:rsid w:val="00C06224"/>
    <w:rsid w:val="00C069A3"/>
    <w:rsid w:val="00C13082"/>
    <w:rsid w:val="00C13292"/>
    <w:rsid w:val="00C1371A"/>
    <w:rsid w:val="00C13F85"/>
    <w:rsid w:val="00C22B51"/>
    <w:rsid w:val="00C23DC5"/>
    <w:rsid w:val="00C30A90"/>
    <w:rsid w:val="00C328D6"/>
    <w:rsid w:val="00C32DCA"/>
    <w:rsid w:val="00C32EE8"/>
    <w:rsid w:val="00C41627"/>
    <w:rsid w:val="00C42ECB"/>
    <w:rsid w:val="00C4404E"/>
    <w:rsid w:val="00C441A5"/>
    <w:rsid w:val="00C457AB"/>
    <w:rsid w:val="00C462B1"/>
    <w:rsid w:val="00C46EEC"/>
    <w:rsid w:val="00C508C1"/>
    <w:rsid w:val="00C50BF4"/>
    <w:rsid w:val="00C5173D"/>
    <w:rsid w:val="00C53072"/>
    <w:rsid w:val="00C531F2"/>
    <w:rsid w:val="00C53B38"/>
    <w:rsid w:val="00C65E93"/>
    <w:rsid w:val="00C703F6"/>
    <w:rsid w:val="00C741F6"/>
    <w:rsid w:val="00C74770"/>
    <w:rsid w:val="00C761F4"/>
    <w:rsid w:val="00C804D7"/>
    <w:rsid w:val="00C8072F"/>
    <w:rsid w:val="00C80B07"/>
    <w:rsid w:val="00C81713"/>
    <w:rsid w:val="00C81E23"/>
    <w:rsid w:val="00C87314"/>
    <w:rsid w:val="00C9027A"/>
    <w:rsid w:val="00C91310"/>
    <w:rsid w:val="00C94FA8"/>
    <w:rsid w:val="00CB0873"/>
    <w:rsid w:val="00CB1FBF"/>
    <w:rsid w:val="00CB2645"/>
    <w:rsid w:val="00CB3C0E"/>
    <w:rsid w:val="00CB7CD8"/>
    <w:rsid w:val="00CC1B7A"/>
    <w:rsid w:val="00CC3DFC"/>
    <w:rsid w:val="00CC4F72"/>
    <w:rsid w:val="00CD01E8"/>
    <w:rsid w:val="00CD0E22"/>
    <w:rsid w:val="00CD1E27"/>
    <w:rsid w:val="00CD5BBD"/>
    <w:rsid w:val="00CD7530"/>
    <w:rsid w:val="00CE1EE5"/>
    <w:rsid w:val="00CE35B0"/>
    <w:rsid w:val="00CE3A64"/>
    <w:rsid w:val="00CE3C35"/>
    <w:rsid w:val="00CE6504"/>
    <w:rsid w:val="00CE7C31"/>
    <w:rsid w:val="00CF2083"/>
    <w:rsid w:val="00CF2577"/>
    <w:rsid w:val="00CF2761"/>
    <w:rsid w:val="00CF3942"/>
    <w:rsid w:val="00CF7565"/>
    <w:rsid w:val="00D00A56"/>
    <w:rsid w:val="00D01ACA"/>
    <w:rsid w:val="00D02556"/>
    <w:rsid w:val="00D0339F"/>
    <w:rsid w:val="00D049B5"/>
    <w:rsid w:val="00D05DD3"/>
    <w:rsid w:val="00D0622F"/>
    <w:rsid w:val="00D066BC"/>
    <w:rsid w:val="00D114EC"/>
    <w:rsid w:val="00D11691"/>
    <w:rsid w:val="00D117BE"/>
    <w:rsid w:val="00D122AB"/>
    <w:rsid w:val="00D13A65"/>
    <w:rsid w:val="00D13EC8"/>
    <w:rsid w:val="00D17324"/>
    <w:rsid w:val="00D20494"/>
    <w:rsid w:val="00D20751"/>
    <w:rsid w:val="00D22A23"/>
    <w:rsid w:val="00D24E09"/>
    <w:rsid w:val="00D24E39"/>
    <w:rsid w:val="00D27383"/>
    <w:rsid w:val="00D275B0"/>
    <w:rsid w:val="00D315D9"/>
    <w:rsid w:val="00D31BA6"/>
    <w:rsid w:val="00D32755"/>
    <w:rsid w:val="00D349C0"/>
    <w:rsid w:val="00D4333B"/>
    <w:rsid w:val="00D43CC7"/>
    <w:rsid w:val="00D440C1"/>
    <w:rsid w:val="00D45C7D"/>
    <w:rsid w:val="00D5202E"/>
    <w:rsid w:val="00D52C86"/>
    <w:rsid w:val="00D57AD7"/>
    <w:rsid w:val="00D616EC"/>
    <w:rsid w:val="00D61B6D"/>
    <w:rsid w:val="00D625D9"/>
    <w:rsid w:val="00D66B5B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76445"/>
    <w:rsid w:val="00D80187"/>
    <w:rsid w:val="00D80DEF"/>
    <w:rsid w:val="00D813AA"/>
    <w:rsid w:val="00D82339"/>
    <w:rsid w:val="00D826B0"/>
    <w:rsid w:val="00D85019"/>
    <w:rsid w:val="00D902DA"/>
    <w:rsid w:val="00D9052F"/>
    <w:rsid w:val="00D906D9"/>
    <w:rsid w:val="00D90A81"/>
    <w:rsid w:val="00D9194B"/>
    <w:rsid w:val="00D9266F"/>
    <w:rsid w:val="00D932EF"/>
    <w:rsid w:val="00D936C8"/>
    <w:rsid w:val="00D945A0"/>
    <w:rsid w:val="00D9608B"/>
    <w:rsid w:val="00DA0FBB"/>
    <w:rsid w:val="00DA112E"/>
    <w:rsid w:val="00DB225F"/>
    <w:rsid w:val="00DB4C60"/>
    <w:rsid w:val="00DB5526"/>
    <w:rsid w:val="00DB5B7C"/>
    <w:rsid w:val="00DC0C88"/>
    <w:rsid w:val="00DC4494"/>
    <w:rsid w:val="00DC5222"/>
    <w:rsid w:val="00DC72E1"/>
    <w:rsid w:val="00DD6528"/>
    <w:rsid w:val="00DD68C3"/>
    <w:rsid w:val="00DE1A02"/>
    <w:rsid w:val="00DE30F5"/>
    <w:rsid w:val="00DE4E52"/>
    <w:rsid w:val="00DE5DE2"/>
    <w:rsid w:val="00DE5F3A"/>
    <w:rsid w:val="00DE664D"/>
    <w:rsid w:val="00DF06BA"/>
    <w:rsid w:val="00DF1651"/>
    <w:rsid w:val="00DF2D04"/>
    <w:rsid w:val="00DF7377"/>
    <w:rsid w:val="00E0084C"/>
    <w:rsid w:val="00E0138B"/>
    <w:rsid w:val="00E0339D"/>
    <w:rsid w:val="00E04C9D"/>
    <w:rsid w:val="00E04F9E"/>
    <w:rsid w:val="00E10972"/>
    <w:rsid w:val="00E14583"/>
    <w:rsid w:val="00E16CA9"/>
    <w:rsid w:val="00E17DC0"/>
    <w:rsid w:val="00E2020E"/>
    <w:rsid w:val="00E20696"/>
    <w:rsid w:val="00E207CD"/>
    <w:rsid w:val="00E20C5F"/>
    <w:rsid w:val="00E2162B"/>
    <w:rsid w:val="00E24190"/>
    <w:rsid w:val="00E265DA"/>
    <w:rsid w:val="00E27443"/>
    <w:rsid w:val="00E3088B"/>
    <w:rsid w:val="00E332ED"/>
    <w:rsid w:val="00E36166"/>
    <w:rsid w:val="00E36DD2"/>
    <w:rsid w:val="00E3722A"/>
    <w:rsid w:val="00E4019A"/>
    <w:rsid w:val="00E40B05"/>
    <w:rsid w:val="00E431F3"/>
    <w:rsid w:val="00E435E6"/>
    <w:rsid w:val="00E46C20"/>
    <w:rsid w:val="00E503D7"/>
    <w:rsid w:val="00E50FA9"/>
    <w:rsid w:val="00E569E9"/>
    <w:rsid w:val="00E56FE2"/>
    <w:rsid w:val="00E62A2F"/>
    <w:rsid w:val="00E7022A"/>
    <w:rsid w:val="00E73C95"/>
    <w:rsid w:val="00E740AF"/>
    <w:rsid w:val="00E81250"/>
    <w:rsid w:val="00E86A1A"/>
    <w:rsid w:val="00E90CAF"/>
    <w:rsid w:val="00E9160A"/>
    <w:rsid w:val="00E91C0D"/>
    <w:rsid w:val="00E95D89"/>
    <w:rsid w:val="00E960DE"/>
    <w:rsid w:val="00E97C3B"/>
    <w:rsid w:val="00EA0B6E"/>
    <w:rsid w:val="00EA0F5F"/>
    <w:rsid w:val="00EA10BD"/>
    <w:rsid w:val="00EA4868"/>
    <w:rsid w:val="00EA664A"/>
    <w:rsid w:val="00EB0590"/>
    <w:rsid w:val="00EB0DDF"/>
    <w:rsid w:val="00EB2AB4"/>
    <w:rsid w:val="00EB3DE0"/>
    <w:rsid w:val="00EB7060"/>
    <w:rsid w:val="00EC380B"/>
    <w:rsid w:val="00ED2EB2"/>
    <w:rsid w:val="00ED2FA2"/>
    <w:rsid w:val="00ED6732"/>
    <w:rsid w:val="00EE13AA"/>
    <w:rsid w:val="00EE2D3C"/>
    <w:rsid w:val="00EE30CF"/>
    <w:rsid w:val="00EE524B"/>
    <w:rsid w:val="00EE59A3"/>
    <w:rsid w:val="00EE5D89"/>
    <w:rsid w:val="00EE7316"/>
    <w:rsid w:val="00EE7994"/>
    <w:rsid w:val="00EF0235"/>
    <w:rsid w:val="00EF4F6A"/>
    <w:rsid w:val="00EF52CE"/>
    <w:rsid w:val="00EF7371"/>
    <w:rsid w:val="00EF7B5A"/>
    <w:rsid w:val="00F016E3"/>
    <w:rsid w:val="00F01D68"/>
    <w:rsid w:val="00F020F2"/>
    <w:rsid w:val="00F02F3C"/>
    <w:rsid w:val="00F03A4B"/>
    <w:rsid w:val="00F0757A"/>
    <w:rsid w:val="00F130D3"/>
    <w:rsid w:val="00F164A1"/>
    <w:rsid w:val="00F1651E"/>
    <w:rsid w:val="00F22A2E"/>
    <w:rsid w:val="00F2325A"/>
    <w:rsid w:val="00F244D1"/>
    <w:rsid w:val="00F24D77"/>
    <w:rsid w:val="00F274FA"/>
    <w:rsid w:val="00F303A3"/>
    <w:rsid w:val="00F307B6"/>
    <w:rsid w:val="00F33561"/>
    <w:rsid w:val="00F34DAE"/>
    <w:rsid w:val="00F35870"/>
    <w:rsid w:val="00F360F4"/>
    <w:rsid w:val="00F37860"/>
    <w:rsid w:val="00F4268A"/>
    <w:rsid w:val="00F51FC9"/>
    <w:rsid w:val="00F535C9"/>
    <w:rsid w:val="00F55B3C"/>
    <w:rsid w:val="00F60810"/>
    <w:rsid w:val="00F61097"/>
    <w:rsid w:val="00F6251E"/>
    <w:rsid w:val="00F63D10"/>
    <w:rsid w:val="00F64329"/>
    <w:rsid w:val="00F645B9"/>
    <w:rsid w:val="00F6745C"/>
    <w:rsid w:val="00F72CB3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97BE6"/>
    <w:rsid w:val="00FA03F8"/>
    <w:rsid w:val="00FA1DC5"/>
    <w:rsid w:val="00FA30AB"/>
    <w:rsid w:val="00FA3B31"/>
    <w:rsid w:val="00FA784E"/>
    <w:rsid w:val="00FB1795"/>
    <w:rsid w:val="00FB1EF9"/>
    <w:rsid w:val="00FB3255"/>
    <w:rsid w:val="00FB390D"/>
    <w:rsid w:val="00FB3F94"/>
    <w:rsid w:val="00FB5878"/>
    <w:rsid w:val="00FC1342"/>
    <w:rsid w:val="00FC1D9B"/>
    <w:rsid w:val="00FC5955"/>
    <w:rsid w:val="00FC6C3F"/>
    <w:rsid w:val="00FC734A"/>
    <w:rsid w:val="00FD2D5B"/>
    <w:rsid w:val="00FD4F4F"/>
    <w:rsid w:val="00FD657D"/>
    <w:rsid w:val="00FE0E60"/>
    <w:rsid w:val="00FE14B7"/>
    <w:rsid w:val="00FE4072"/>
    <w:rsid w:val="00FE5D7B"/>
    <w:rsid w:val="00FE68A6"/>
    <w:rsid w:val="00FF3B6C"/>
    <w:rsid w:val="00FF459B"/>
    <w:rsid w:val="00FF49C5"/>
    <w:rsid w:val="00FF4EC4"/>
    <w:rsid w:val="00FF5601"/>
    <w:rsid w:val="00F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rsid w:val="000F459C"/>
    <w:rPr>
      <w:rFonts w:ascii="Arial" w:hAnsi="Arial" w:cs="Arial"/>
      <w:b/>
      <w:szCs w:val="24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rsid w:val="000F459C"/>
    <w:rPr>
      <w:rFonts w:ascii="Arial" w:hAnsi="Arial" w:cs="Arial"/>
      <w:b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32EFB"/>
    <w:rsid w:val="000C3B21"/>
    <w:rsid w:val="001215E4"/>
    <w:rsid w:val="00136286"/>
    <w:rsid w:val="0014469C"/>
    <w:rsid w:val="00145868"/>
    <w:rsid w:val="001C10C3"/>
    <w:rsid w:val="001D1723"/>
    <w:rsid w:val="002903C8"/>
    <w:rsid w:val="002B080D"/>
    <w:rsid w:val="003137C8"/>
    <w:rsid w:val="003C1BD0"/>
    <w:rsid w:val="003C1EC9"/>
    <w:rsid w:val="003C20B8"/>
    <w:rsid w:val="003D07BE"/>
    <w:rsid w:val="004275CD"/>
    <w:rsid w:val="00460DC6"/>
    <w:rsid w:val="005859C6"/>
    <w:rsid w:val="007519B3"/>
    <w:rsid w:val="008574FD"/>
    <w:rsid w:val="00877193"/>
    <w:rsid w:val="008E5F8D"/>
    <w:rsid w:val="0093324F"/>
    <w:rsid w:val="00963669"/>
    <w:rsid w:val="009A51CE"/>
    <w:rsid w:val="009F44F8"/>
    <w:rsid w:val="00A33F38"/>
    <w:rsid w:val="00AC092B"/>
    <w:rsid w:val="00B6529B"/>
    <w:rsid w:val="00BA265C"/>
    <w:rsid w:val="00BD32D2"/>
    <w:rsid w:val="00C26102"/>
    <w:rsid w:val="00CA1C75"/>
    <w:rsid w:val="00CF29F7"/>
    <w:rsid w:val="00D34411"/>
    <w:rsid w:val="00DF74B9"/>
    <w:rsid w:val="00E14A58"/>
    <w:rsid w:val="00E260FF"/>
    <w:rsid w:val="00E654E9"/>
    <w:rsid w:val="00EB193E"/>
    <w:rsid w:val="00EB2092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E9F1B-AD3E-4899-8DD9-850E7CFBD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DSTCUS.dotx</Template>
  <TotalTime>0</TotalTime>
  <Pages>21</Pages>
  <Words>2352</Words>
  <Characters>12940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DSTCUS.00.17 Gestionar Producto No Conforme</vt:lpstr>
      <vt:lpstr>&lt;Nombre del Proyecto&gt;</vt:lpstr>
    </vt:vector>
  </TitlesOfParts>
  <Manager>OFICIALÍA MAYOR</Manager>
  <Company>SECRETARÍA DE COMUNICACIONES Y TRANSPORTES</Company>
  <LinksUpToDate>false</LinksUpToDate>
  <CharactersWithSpaces>15262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DSTCUS.00.17 Gestionar Producto No Conforme</dc:title>
  <dc:subject>UNIDAD DE TECNOLOGÍAS DE INFORMACIÓN Y COMUNICACIONES</dc:subject>
  <dc:creator>admin</dc:creator>
  <cp:keywords>Sistema de Gestión de Trámites</cp:keywords>
  <cp:lastModifiedBy>Arturo López Peña</cp:lastModifiedBy>
  <cp:revision>2</cp:revision>
  <cp:lastPrinted>2010-10-19T18:40:00Z</cp:lastPrinted>
  <dcterms:created xsi:type="dcterms:W3CDTF">2012-11-23T16:54:00Z</dcterms:created>
  <dcterms:modified xsi:type="dcterms:W3CDTF">2012-11-23T16:54:00Z</dcterms:modified>
</cp:coreProperties>
</file>