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Práctica Módulo 6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7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iwerjkqkfk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Ejercicio 0 (Ley grandes números):</w:t>
      </w:r>
      <w:r w:rsidDel="00000000" w:rsidR="00000000" w:rsidRPr="00000000">
        <w:rPr>
          <w:rFonts w:ascii="Proxima Nova" w:cs="Proxima Nova" w:eastAsia="Proxima Nova" w:hAnsi="Proxima Nova"/>
          <w:color w:val="ff57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u w:val="none"/>
        </w:rPr>
      </w:pPr>
      <w:r w:rsidDel="00000000" w:rsidR="00000000" w:rsidRPr="00000000">
        <w:rPr>
          <w:color w:val="666666"/>
          <w:rtl w:val="0"/>
        </w:rPr>
        <w:t xml:space="preserve">Simule 1000 tiradas de una moneda donde 1 es el valor de cara y cero el valor de cruz</w:t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color w:val="666666"/>
          <w:rtl w:val="0"/>
        </w:rPr>
        <w:t xml:space="preserve">Estime el promedio acumulado para cada tirada (esto es, a medida que </w:t>
      </w:r>
      <w:r w:rsidDel="00000000" w:rsidR="00000000" w:rsidRPr="00000000">
        <w:rPr>
          <w:b w:val="1"/>
          <w:color w:val="666666"/>
          <w:rtl w:val="0"/>
        </w:rPr>
        <w:t xml:space="preserve">n </w:t>
      </w:r>
      <w:r w:rsidDel="00000000" w:rsidR="00000000" w:rsidRPr="00000000">
        <w:rPr>
          <w:color w:val="666666"/>
          <w:rtl w:val="0"/>
        </w:rPr>
        <w:t xml:space="preserve">se va incrementando, estime la proporción de caras estimadas)</w:t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/>
      </w:pPr>
      <w:r w:rsidDel="00000000" w:rsidR="00000000" w:rsidRPr="00000000">
        <w:rPr>
          <w:color w:val="666666"/>
          <w:rtl w:val="0"/>
        </w:rPr>
        <w:t xml:space="preserve">Grafique cómo evoluciona la proporción estimada de caras a medida que aumenta </w:t>
      </w:r>
      <w:r w:rsidDel="00000000" w:rsidR="00000000" w:rsidRPr="00000000">
        <w:rPr>
          <w:b w:val="1"/>
          <w:color w:val="666666"/>
          <w:rtl w:val="0"/>
        </w:rPr>
        <w:t xml:space="preserve">n</w:t>
      </w:r>
      <w:r w:rsidDel="00000000" w:rsidR="00000000" w:rsidRPr="00000000">
        <w:rPr>
          <w:color w:val="666666"/>
          <w:rtl w:val="0"/>
        </w:rPr>
        <w:t xml:space="preserve"> ¿Encuentra algo que llame su atención?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color w:val="666666"/>
        </w:rPr>
      </w:pPr>
      <w:r w:rsidDel="00000000" w:rsidR="00000000" w:rsidRPr="00000000">
        <w:rPr>
          <w:color w:val="ed0800"/>
          <w:rtl w:val="0"/>
        </w:rPr>
        <w:br w:type="textWrapping"/>
        <w:t xml:space="preserve">Ejercicio 1:</w:t>
      </w:r>
      <w:r w:rsidDel="00000000" w:rsidR="00000000" w:rsidRPr="00000000">
        <w:rPr>
          <w:color w:val="666666"/>
          <w:rtl w:val="0"/>
        </w:rPr>
        <w:br w:type="textWrapping"/>
        <w:t xml:space="preserve">Importe los datos de </w:t>
      </w:r>
      <w:r w:rsidDel="00000000" w:rsidR="00000000" w:rsidRPr="00000000">
        <w:rPr>
          <w:b w:val="1"/>
          <w:color w:val="666666"/>
          <w:rtl w:val="0"/>
        </w:rPr>
        <w:t xml:space="preserve">genincome</w:t>
      </w:r>
      <w:r w:rsidDel="00000000" w:rsidR="00000000" w:rsidRPr="00000000">
        <w:rPr>
          <w:color w:val="666666"/>
          <w:rtl w:val="0"/>
        </w:rPr>
        <w:t xml:space="preserve"> disponibles en la carpeta </w:t>
      </w:r>
      <w:r w:rsidDel="00000000" w:rsidR="00000000" w:rsidRPr="00000000">
        <w:rPr>
          <w:b w:val="1"/>
          <w:color w:val="666666"/>
          <w:rtl w:val="0"/>
        </w:rPr>
        <w:t xml:space="preserve">data</w:t>
      </w:r>
      <w:r w:rsidDel="00000000" w:rsidR="00000000" w:rsidRPr="00000000">
        <w:rPr>
          <w:color w:val="666666"/>
          <w:rtl w:val="0"/>
        </w:rPr>
        <w:t xml:space="preserve">  y realice</w:t>
      </w:r>
      <w:r w:rsidDel="00000000" w:rsidR="00000000" w:rsidRPr="00000000">
        <w:rPr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Una muestra aleatoria simple de 100 observaciones y llamela muestra_a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Una muestra aleatoria estratificada desproporcionada con 30 individuos de género hombre, 30 de género mujer y 40 de otros. Llamela muestra_b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Un muestreo sistemático que tome la observación 1000 y sus múltiplos, llámela muestra_c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Un muestreo por conglomerados que tome 50 observaciones de Buenos Aires y 50 de Córdoba.  Llámela muestra_d 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Ejercicio 2</w:t>
      </w: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: </w:t>
      </w:r>
      <w:r w:rsidDel="00000000" w:rsidR="00000000" w:rsidRPr="00000000">
        <w:rPr>
          <w:color w:val="666666"/>
          <w:rtl w:val="0"/>
        </w:rPr>
        <w:br w:type="textWrapping"/>
        <w:t xml:space="preserve">Realice 1000 réplicas bootstrap de cada muestra y estime ingreso promedio, compare los 4 histogramas de ingreso resultantes. Los resultados parecen de la misma distribución? Estime los intervalos de confianza al 95%.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color w:val="ed0800"/>
          <w:rtl w:val="0"/>
        </w:rPr>
        <w:t xml:space="preserve">Ejercicio 3: </w:t>
        <w:br w:type="textWrapping"/>
      </w:r>
      <w:r w:rsidDel="00000000" w:rsidR="00000000" w:rsidRPr="00000000">
        <w:rPr>
          <w:color w:val="666666"/>
          <w:rtl w:val="0"/>
        </w:rPr>
        <w:t xml:space="preserve">A partir de la muestra a, realice 1000 réplicas bootstrap, estime la diferencia en promedios entre hombres y mujeres e indique si existe evidencia que sugiera que los ingresos promedios son distintos al 90 %, 95 y 99% de confianza. Grafique. (</w:t>
      </w:r>
      <w:r w:rsidDel="00000000" w:rsidR="00000000" w:rsidRPr="00000000">
        <w:rPr>
          <w:color w:val="ff0000"/>
          <w:rtl w:val="0"/>
        </w:rPr>
        <w:t xml:space="preserve">Difícil</w:t>
      </w:r>
      <w:r w:rsidDel="00000000" w:rsidR="00000000" w:rsidRPr="00000000">
        <w:rPr>
          <w:color w:val="666666"/>
          <w:rtl w:val="0"/>
        </w:rPr>
        <w:t xml:space="preserve">) </w:t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5" name="image4.png"/>
          <a:graphic>
            <a:graphicData uri="http://schemas.openxmlformats.org/drawingml/2006/picture">
              <pic:pic>
                <pic:nvPicPr>
                  <pic:cNvPr descr="footer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4.png"/>
          <a:graphic>
            <a:graphicData uri="http://schemas.openxmlformats.org/drawingml/2006/picture">
              <pic:pic>
                <pic:nvPicPr>
                  <pic:cNvPr descr="footer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8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4695825</wp:posOffset>
          </wp:positionH>
          <wp:positionV relativeFrom="paragraph">
            <wp:posOffset>47626</wp:posOffset>
          </wp:positionV>
          <wp:extent cx="2352675" cy="561975"/>
          <wp:effectExtent b="0" l="0" r="0" t="0"/>
          <wp:wrapNone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52675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2" name="image1.png"/>
          <a:graphic>
            <a:graphicData uri="http://schemas.openxmlformats.org/drawingml/2006/picture">
              <pic:pic>
                <pic:nvPicPr>
                  <pic:cNvPr descr="short line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3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4695825</wp:posOffset>
          </wp:positionH>
          <wp:positionV relativeFrom="paragraph">
            <wp:posOffset>85726</wp:posOffset>
          </wp:positionV>
          <wp:extent cx="2352675" cy="561975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52675" cy="561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Proxima Nova" w:cs="Proxima Nova" w:eastAsia="Proxima Nova" w:hAnsi="Proxima Nova"/>
        <w:b w:val="0"/>
        <w:color w:val="6666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