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Práctica Módulo 7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Geospatial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7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iwerjkqkfk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Importe los datos de estaciones y líneas de subtes, ferias y comunas disponibles en la carpeta </w:t>
      </w:r>
      <w:r w:rsidDel="00000000" w:rsidR="00000000" w:rsidRPr="00000000">
        <w:rPr>
          <w:b w:val="1"/>
          <w:color w:val="666666"/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. (poseen extensión .shp) y verifique que todos tengan el mismo CRS.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color w:val="666666"/>
        </w:rPr>
      </w:pPr>
      <w:r w:rsidDel="00000000" w:rsidR="00000000" w:rsidRPr="00000000">
        <w:rPr>
          <w:color w:val="ed0800"/>
          <w:rtl w:val="0"/>
        </w:rPr>
        <w:br w:type="textWrapping"/>
        <w:t xml:space="preserve">Ejercicio 1:</w:t>
      </w:r>
      <w:r w:rsidDel="00000000" w:rsidR="00000000" w:rsidRPr="00000000">
        <w:rPr>
          <w:color w:val="666666"/>
          <w:rtl w:val="0"/>
        </w:rPr>
        <w:br w:type="textWrapping"/>
        <w:t xml:space="preserve">Usando Ggplot2 grafique las siguientes capas superpuestas: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Los barrios de CABA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Cada una de las estaciones de Subte coloreadas por línea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Cada una de las líneas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Cada una de las ferias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2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 </w:t>
      </w:r>
      <w:r w:rsidDel="00000000" w:rsidR="00000000" w:rsidRPr="00000000">
        <w:rPr>
          <w:color w:val="666666"/>
          <w:rtl w:val="0"/>
        </w:rPr>
        <w:br w:type="textWrapping"/>
        <w:t xml:space="preserve">A través de un join espacial, determine la cantidad de estaciones en cada barrio y haga un mapa coroplético donde el color representa la densidad de estaciones</w:t>
      </w:r>
    </w:p>
    <w:p w:rsidR="00000000" w:rsidDel="00000000" w:rsidP="00000000" w:rsidRDefault="00000000" w:rsidRPr="00000000" w14:paraId="0000000D">
      <w:pPr>
        <w:pageBreakBefore w:val="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3: </w:t>
        <w:br w:type="textWrapping"/>
      </w:r>
      <w:r w:rsidDel="00000000" w:rsidR="00000000" w:rsidRPr="00000000">
        <w:rPr>
          <w:color w:val="666666"/>
          <w:rtl w:val="0"/>
        </w:rPr>
        <w:t xml:space="preserve">Genere un buffer de 500 metros sobre cada una de las ferias y un buffer de 50 metros sobre cada línea. En caso de que exista una intersección entre estos definirlo en una variable y grafique los barrios de la ciudad con las líneas y ferias con sus respectivos buffers, coloreando de verde los radios de ferias que intersectan al menos una línea y en amarillo los que no (</w:t>
      </w:r>
      <w:r w:rsidDel="00000000" w:rsidR="00000000" w:rsidRPr="00000000">
        <w:rPr>
          <w:color w:val="ff0000"/>
          <w:rtl w:val="0"/>
        </w:rPr>
        <w:t xml:space="preserve">Difícil</w:t>
      </w:r>
      <w:r w:rsidDel="00000000" w:rsidR="00000000" w:rsidRPr="00000000">
        <w:rPr>
          <w:color w:val="666666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color w:val="ed0800"/>
          <w:rtl w:val="0"/>
        </w:rPr>
        <w:t xml:space="preserve">Ejercicio 4: </w:t>
        <w:br w:type="textWrapping"/>
      </w:r>
      <w:r w:rsidDel="00000000" w:rsidR="00000000" w:rsidRPr="00000000">
        <w:rPr>
          <w:color w:val="666666"/>
          <w:rtl w:val="0"/>
        </w:rPr>
        <w:t xml:space="preserve">Sume a la visual del ejercicio 3 una capa con los puntos de las estaciones que intersectan alguna feria en rojo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47626</wp:posOffset>
          </wp:positionV>
          <wp:extent cx="2352675" cy="561975"/>
          <wp:effectExtent b="0" l="0" r="0" t="0"/>
          <wp:wrapNone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2675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2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85726</wp:posOffset>
          </wp:positionV>
          <wp:extent cx="2352675" cy="561975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2675" cy="561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