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ABA2D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1. Initial review of the Lakeside K 502 sample</w:t>
      </w:r>
    </w:p>
    <w:p w14:paraId="12353B46" w14:textId="77777777" w:rsidR="00BA7461" w:rsidRPr="00BA7461" w:rsidRDefault="00BA7461" w:rsidP="00BA7461">
      <w:r w:rsidRPr="00BA7461">
        <w:t>I checked the supplied Lakeside K 502 EMD file and the channel-mapping workbook. The CSV contains phase channels plus individual end-use channels such as ACs, geysers, refrigerator, lighting, oven and washing machine. Lakeside K 502</w:t>
      </w:r>
    </w:p>
    <w:p w14:paraId="1F2FA7A0" w14:textId="77777777" w:rsidR="00BA7461" w:rsidRPr="00BA7461" w:rsidRDefault="00BA7461" w:rsidP="00BA7461">
      <w:r w:rsidRPr="00BA7461">
        <w:t>A few useful observations from the sample: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0"/>
        <w:gridCol w:w="2002"/>
        <w:gridCol w:w="3284"/>
      </w:tblGrid>
      <w:tr w:rsidR="00BA7461" w:rsidRPr="00BA7461" w14:paraId="1B42F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E6BA3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2FB3FCC5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Lakeside K 502 result</w:t>
            </w:r>
          </w:p>
        </w:tc>
        <w:tc>
          <w:tcPr>
            <w:tcW w:w="0" w:type="auto"/>
            <w:vAlign w:val="center"/>
            <w:hideMark/>
          </w:tcPr>
          <w:p w14:paraId="26F4E005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Implication</w:t>
            </w:r>
          </w:p>
        </w:tc>
      </w:tr>
      <w:tr w:rsidR="00BA7461" w:rsidRPr="00BA7461" w14:paraId="29D7B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C272" w14:textId="77777777" w:rsidR="00BA7461" w:rsidRPr="00BA7461" w:rsidRDefault="00BA7461" w:rsidP="00BA7461">
            <w:r w:rsidRPr="00BA7461">
              <w:t>Records</w:t>
            </w:r>
          </w:p>
        </w:tc>
        <w:tc>
          <w:tcPr>
            <w:tcW w:w="0" w:type="auto"/>
            <w:vAlign w:val="center"/>
            <w:hideMark/>
          </w:tcPr>
          <w:p w14:paraId="20B8723F" w14:textId="77777777" w:rsidR="00BA7461" w:rsidRPr="00BA7461" w:rsidRDefault="00BA7461" w:rsidP="00BA7461">
            <w:r w:rsidRPr="00BA7461">
              <w:t>110,145</w:t>
            </w:r>
          </w:p>
        </w:tc>
        <w:tc>
          <w:tcPr>
            <w:tcW w:w="0" w:type="auto"/>
            <w:vAlign w:val="center"/>
            <w:hideMark/>
          </w:tcPr>
          <w:p w14:paraId="5F03A4D7" w14:textId="77777777" w:rsidR="00BA7461" w:rsidRPr="00BA7461" w:rsidRDefault="00BA7461" w:rsidP="00BA7461">
            <w:r w:rsidRPr="00BA7461">
              <w:t>Strong high-frequency dataset</w:t>
            </w:r>
          </w:p>
        </w:tc>
      </w:tr>
      <w:tr w:rsidR="00BA7461" w:rsidRPr="00BA7461" w14:paraId="283F7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11417" w14:textId="77777777" w:rsidR="00BA7461" w:rsidRPr="00BA7461" w:rsidRDefault="00BA7461" w:rsidP="00BA7461">
            <w:r w:rsidRPr="00BA7461">
              <w:t>Period</w:t>
            </w:r>
          </w:p>
        </w:tc>
        <w:tc>
          <w:tcPr>
            <w:tcW w:w="0" w:type="auto"/>
            <w:vAlign w:val="center"/>
            <w:hideMark/>
          </w:tcPr>
          <w:p w14:paraId="088CA840" w14:textId="77777777" w:rsidR="00BA7461" w:rsidRPr="00BA7461" w:rsidRDefault="00BA7461" w:rsidP="00BA7461">
            <w:r w:rsidRPr="00BA7461">
              <w:t>May 2025–May 2026</w:t>
            </w:r>
          </w:p>
        </w:tc>
        <w:tc>
          <w:tcPr>
            <w:tcW w:w="0" w:type="auto"/>
            <w:vAlign w:val="center"/>
            <w:hideMark/>
          </w:tcPr>
          <w:p w14:paraId="171F5653" w14:textId="77777777" w:rsidR="00BA7461" w:rsidRPr="00BA7461" w:rsidRDefault="00BA7461" w:rsidP="00BA7461">
            <w:r w:rsidRPr="00BA7461">
              <w:t>Full seasonal cycle</w:t>
            </w:r>
          </w:p>
        </w:tc>
      </w:tr>
      <w:tr w:rsidR="00BA7461" w:rsidRPr="00BA7461" w14:paraId="4DB4A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ADAB" w14:textId="77777777" w:rsidR="00BA7461" w:rsidRPr="00BA7461" w:rsidRDefault="00BA7461" w:rsidP="00BA7461">
            <w:r w:rsidRPr="00BA7461">
              <w:t>Theoretical 5-min slot coverage</w:t>
            </w:r>
          </w:p>
        </w:tc>
        <w:tc>
          <w:tcPr>
            <w:tcW w:w="0" w:type="auto"/>
            <w:vAlign w:val="center"/>
            <w:hideMark/>
          </w:tcPr>
          <w:p w14:paraId="480832F7" w14:textId="77777777" w:rsidR="00BA7461" w:rsidRPr="00BA7461" w:rsidRDefault="00BA7461" w:rsidP="00BA7461">
            <w:r w:rsidRPr="00BA7461">
              <w:t>~98.5%</w:t>
            </w:r>
          </w:p>
        </w:tc>
        <w:tc>
          <w:tcPr>
            <w:tcW w:w="0" w:type="auto"/>
            <w:vAlign w:val="center"/>
            <w:hideMark/>
          </w:tcPr>
          <w:p w14:paraId="7D981042" w14:textId="77777777" w:rsidR="00BA7461" w:rsidRPr="00BA7461" w:rsidRDefault="00BA7461" w:rsidP="00BA7461">
            <w:r w:rsidRPr="00BA7461">
              <w:t>Very good</w:t>
            </w:r>
          </w:p>
        </w:tc>
      </w:tr>
      <w:tr w:rsidR="00BA7461" w:rsidRPr="00BA7461" w14:paraId="54D52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43FA" w14:textId="77777777" w:rsidR="00BA7461" w:rsidRPr="00BA7461" w:rsidRDefault="00BA7461" w:rsidP="00BA7461">
            <w:r w:rsidRPr="00BA7461">
              <w:t>Observed intervals that are exactly 5 min</w:t>
            </w:r>
          </w:p>
        </w:tc>
        <w:tc>
          <w:tcPr>
            <w:tcW w:w="0" w:type="auto"/>
            <w:vAlign w:val="center"/>
            <w:hideMark/>
          </w:tcPr>
          <w:p w14:paraId="23FF88B7" w14:textId="77777777" w:rsidR="00BA7461" w:rsidRPr="00BA7461" w:rsidRDefault="00BA7461" w:rsidP="00BA7461">
            <w:r w:rsidRPr="00BA7461">
              <w:t>~99.84%</w:t>
            </w:r>
          </w:p>
        </w:tc>
        <w:tc>
          <w:tcPr>
            <w:tcW w:w="0" w:type="auto"/>
            <w:vAlign w:val="center"/>
            <w:hideMark/>
          </w:tcPr>
          <w:p w14:paraId="1D2CA57B" w14:textId="77777777" w:rsidR="00BA7461" w:rsidRPr="00BA7461" w:rsidRDefault="00BA7461" w:rsidP="00BA7461">
            <w:r w:rsidRPr="00BA7461">
              <w:t>Excellent temporal consistency</w:t>
            </w:r>
          </w:p>
        </w:tc>
      </w:tr>
      <w:tr w:rsidR="00BA7461" w:rsidRPr="00BA7461" w14:paraId="1E56B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2629" w14:textId="77777777" w:rsidR="00BA7461" w:rsidRPr="00BA7461" w:rsidRDefault="00BA7461" w:rsidP="00BA7461">
            <w:r w:rsidRPr="00BA7461">
              <w:t>Duplicate timestamps</w:t>
            </w:r>
          </w:p>
        </w:tc>
        <w:tc>
          <w:tcPr>
            <w:tcW w:w="0" w:type="auto"/>
            <w:vAlign w:val="center"/>
            <w:hideMark/>
          </w:tcPr>
          <w:p w14:paraId="50A5BB46" w14:textId="77777777" w:rsidR="00BA7461" w:rsidRPr="00BA7461" w:rsidRDefault="00BA7461" w:rsidP="00BA7461">
            <w:r w:rsidRPr="00BA7461">
              <w:t>0</w:t>
            </w:r>
          </w:p>
        </w:tc>
        <w:tc>
          <w:tcPr>
            <w:tcW w:w="0" w:type="auto"/>
            <w:vAlign w:val="center"/>
            <w:hideMark/>
          </w:tcPr>
          <w:p w14:paraId="010E581B" w14:textId="77777777" w:rsidR="00BA7461" w:rsidRPr="00BA7461" w:rsidRDefault="00BA7461" w:rsidP="00BA7461">
            <w:r w:rsidRPr="00BA7461">
              <w:t>Good</w:t>
            </w:r>
          </w:p>
        </w:tc>
      </w:tr>
      <w:tr w:rsidR="00BA7461" w:rsidRPr="00BA7461" w14:paraId="095FD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1C06" w14:textId="77777777" w:rsidR="00BA7461" w:rsidRPr="00BA7461" w:rsidRDefault="00BA7461" w:rsidP="00BA7461">
            <w:r w:rsidRPr="00BA7461">
              <w:t>Missing values by channel</w:t>
            </w:r>
          </w:p>
        </w:tc>
        <w:tc>
          <w:tcPr>
            <w:tcW w:w="0" w:type="auto"/>
            <w:vAlign w:val="center"/>
            <w:hideMark/>
          </w:tcPr>
          <w:p w14:paraId="3A2C1EB5" w14:textId="77777777" w:rsidR="00BA7461" w:rsidRPr="00BA7461" w:rsidRDefault="00BA7461" w:rsidP="00BA7461">
            <w:r w:rsidRPr="00BA7461">
              <w:t>~1.0–1.45%</w:t>
            </w:r>
          </w:p>
        </w:tc>
        <w:tc>
          <w:tcPr>
            <w:tcW w:w="0" w:type="auto"/>
            <w:vAlign w:val="center"/>
            <w:hideMark/>
          </w:tcPr>
          <w:p w14:paraId="49A2E609" w14:textId="77777777" w:rsidR="00BA7461" w:rsidRPr="00BA7461" w:rsidRDefault="00BA7461" w:rsidP="00BA7461">
            <w:r w:rsidRPr="00BA7461">
              <w:t>Manageable</w:t>
            </w:r>
          </w:p>
        </w:tc>
      </w:tr>
      <w:tr w:rsidR="00BA7461" w:rsidRPr="00BA7461" w14:paraId="09030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E5D1" w14:textId="77777777" w:rsidR="00BA7461" w:rsidRPr="00BA7461" w:rsidRDefault="00BA7461" w:rsidP="00BA7461">
            <w:r w:rsidRPr="00BA7461">
              <w:t>Phase vs mapped appliance correlation</w:t>
            </w:r>
          </w:p>
        </w:tc>
        <w:tc>
          <w:tcPr>
            <w:tcW w:w="0" w:type="auto"/>
            <w:vAlign w:val="center"/>
            <w:hideMark/>
          </w:tcPr>
          <w:p w14:paraId="0AF54B03" w14:textId="77777777" w:rsidR="00BA7461" w:rsidRPr="00BA7461" w:rsidRDefault="00BA7461" w:rsidP="00BA7461">
            <w:r w:rsidRPr="00BA7461">
              <w:t>&gt;0.9997</w:t>
            </w:r>
          </w:p>
        </w:tc>
        <w:tc>
          <w:tcPr>
            <w:tcW w:w="0" w:type="auto"/>
            <w:vAlign w:val="center"/>
            <w:hideMark/>
          </w:tcPr>
          <w:p w14:paraId="7F4B5B86" w14:textId="77777777" w:rsidR="00BA7461" w:rsidRPr="00BA7461" w:rsidRDefault="00BA7461" w:rsidP="00BA7461">
            <w:r w:rsidRPr="00BA7461">
              <w:t>Channel mapping is highly consistent</w:t>
            </w:r>
          </w:p>
        </w:tc>
      </w:tr>
      <w:tr w:rsidR="00BA7461" w:rsidRPr="00BA7461" w14:paraId="08C67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EB5F" w14:textId="77777777" w:rsidR="00BA7461" w:rsidRPr="00BA7461" w:rsidRDefault="00BA7461" w:rsidP="00BA7461">
            <w:r w:rsidRPr="00BA7461">
              <w:t>Mean phase/appliance reconciliation error</w:t>
            </w:r>
          </w:p>
        </w:tc>
        <w:tc>
          <w:tcPr>
            <w:tcW w:w="0" w:type="auto"/>
            <w:vAlign w:val="center"/>
            <w:hideMark/>
          </w:tcPr>
          <w:p w14:paraId="02908444" w14:textId="77777777" w:rsidR="00BA7461" w:rsidRPr="00BA7461" w:rsidRDefault="00BA7461" w:rsidP="00BA7461">
            <w:r w:rsidRPr="00BA7461">
              <w:t>&lt;~0.0022</w:t>
            </w:r>
          </w:p>
        </w:tc>
        <w:tc>
          <w:tcPr>
            <w:tcW w:w="0" w:type="auto"/>
            <w:vAlign w:val="center"/>
            <w:hideMark/>
          </w:tcPr>
          <w:p w14:paraId="7D2ED5A1" w14:textId="77777777" w:rsidR="00BA7461" w:rsidRPr="00BA7461" w:rsidRDefault="00BA7461" w:rsidP="00BA7461">
            <w:r w:rsidRPr="00BA7461">
              <w:t>Very strong electrical reconciliation</w:t>
            </w:r>
          </w:p>
        </w:tc>
      </w:tr>
    </w:tbl>
    <w:p w14:paraId="402E45C9" w14:textId="77777777" w:rsidR="00BA7461" w:rsidRPr="00BA7461" w:rsidRDefault="00BA7461" w:rsidP="00BA7461">
      <w:r w:rsidRPr="00BA7461">
        <w:t xml:space="preserve">There is, however, a </w:t>
      </w:r>
      <w:r w:rsidRPr="00BA7461">
        <w:rPr>
          <w:b/>
          <w:bCs/>
        </w:rPr>
        <w:t>critical data-cleaning issue</w:t>
      </w:r>
      <w:r w:rsidRPr="00BA7461">
        <w:t xml:space="preserve">. Some individual channels contain small negative readings, while isolated values reach implausibly high levels—for example, the raw R-phase reaches above 40 in the recorded units. I would </w:t>
      </w:r>
      <w:r w:rsidRPr="00BA7461">
        <w:rPr>
          <w:b/>
          <w:bCs/>
        </w:rPr>
        <w:t>not simply convert every negative value to its absolute value</w:t>
      </w:r>
      <w:r w:rsidRPr="00BA7461">
        <w:t>. For forecasting and energy analysis, the better approach is to identify sensor zero-offset/polarity errors, meter spikes and physically impossible readings, then correct or flag them based on phase reconciliation and appliance-specific limits.</w:t>
      </w:r>
    </w:p>
    <w:p w14:paraId="4A3815C6" w14:textId="77777777" w:rsidR="00BA7461" w:rsidRPr="00BA7461" w:rsidRDefault="00BA7461" w:rsidP="00BA7461">
      <w:r w:rsidRPr="00BA7461">
        <w:t>Also, the CSV channel headings do not specify the measurement unit. Lakeside K 502 The data behave like instantaneous power measurements, but this should be verified from the Schneider EMD configuration before converting them to kWh.</w:t>
      </w:r>
    </w:p>
    <w:p w14:paraId="64A81A07" w14:textId="77777777" w:rsidR="00BA7461" w:rsidRPr="00BA7461" w:rsidRDefault="00BA7461" w:rsidP="00BA7461">
      <w:r w:rsidRPr="00BA7461">
        <w:pict w14:anchorId="7282FF96">
          <v:rect id="_x0000_i1133" style="width:0;height:1.5pt" o:hralign="center" o:hrstd="t" o:hr="t" fillcolor="#a0a0a0" stroked="f"/>
        </w:pict>
      </w:r>
    </w:p>
    <w:p w14:paraId="1FFB7B3A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2. Recommended analytics framework for Lodha Palava</w:t>
      </w:r>
    </w:p>
    <w:p w14:paraId="0DB31D24" w14:textId="77777777" w:rsidR="00BA7461" w:rsidRPr="00BA7461" w:rsidRDefault="00BA7461" w:rsidP="00BA7461">
      <w:r w:rsidRPr="00BA7461">
        <w:t xml:space="preserve">I would develop the project around </w:t>
      </w:r>
      <w:r w:rsidRPr="00BA7461">
        <w:rPr>
          <w:b/>
          <w:bCs/>
        </w:rPr>
        <w:t>14 analytics modules</w:t>
      </w:r>
      <w:r w:rsidRPr="00BA746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619"/>
        <w:gridCol w:w="1584"/>
        <w:gridCol w:w="2944"/>
        <w:gridCol w:w="2547"/>
      </w:tblGrid>
      <w:tr w:rsidR="00BA7461" w:rsidRPr="00BA7461" w14:paraId="444DC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1A2FB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418633CD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547E174A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What it tells you</w:t>
            </w:r>
          </w:p>
        </w:tc>
        <w:tc>
          <w:tcPr>
            <w:tcW w:w="0" w:type="auto"/>
            <w:vAlign w:val="center"/>
            <w:hideMark/>
          </w:tcPr>
          <w:p w14:paraId="0450473B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Recommended methodology</w:t>
            </w:r>
          </w:p>
        </w:tc>
        <w:tc>
          <w:tcPr>
            <w:tcW w:w="0" w:type="auto"/>
            <w:vAlign w:val="center"/>
            <w:hideMark/>
          </w:tcPr>
          <w:p w14:paraId="16C951A4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Research basis</w:t>
            </w:r>
          </w:p>
        </w:tc>
      </w:tr>
      <w:tr w:rsidR="00BA7461" w:rsidRPr="00BA7461" w14:paraId="6C45F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720B" w14:textId="77777777" w:rsidR="00BA7461" w:rsidRPr="00BA7461" w:rsidRDefault="00BA7461" w:rsidP="00BA7461">
            <w:r w:rsidRPr="00BA746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471599" w14:textId="77777777" w:rsidR="00BA7461" w:rsidRPr="00BA7461" w:rsidRDefault="00BA7461" w:rsidP="00BA7461">
            <w:r w:rsidRPr="00BA7461">
              <w:rPr>
                <w:b/>
                <w:bCs/>
              </w:rPr>
              <w:t>Apartment Energy Fingerprint</w:t>
            </w:r>
          </w:p>
        </w:tc>
        <w:tc>
          <w:tcPr>
            <w:tcW w:w="0" w:type="auto"/>
            <w:vAlign w:val="center"/>
            <w:hideMark/>
          </w:tcPr>
          <w:p w14:paraId="4C143CF6" w14:textId="77777777" w:rsidR="00BA7461" w:rsidRPr="00BA7461" w:rsidRDefault="00BA7461" w:rsidP="00BA7461">
            <w:r w:rsidRPr="00BA7461">
              <w:t>Typical 24-hour consumption pattern of every apartment</w:t>
            </w:r>
          </w:p>
        </w:tc>
        <w:tc>
          <w:tcPr>
            <w:tcW w:w="0" w:type="auto"/>
            <w:vAlign w:val="center"/>
            <w:hideMark/>
          </w:tcPr>
          <w:p w14:paraId="3F7393EA" w14:textId="77777777" w:rsidR="00BA7461" w:rsidRPr="00BA7461" w:rsidRDefault="00BA7461" w:rsidP="00BA7461">
            <w:r w:rsidRPr="00BA7461">
              <w:t>96 × 15-min daily profile; weekday/weekend/season clustering; normalized and absolute profiles</w:t>
            </w:r>
          </w:p>
        </w:tc>
        <w:tc>
          <w:tcPr>
            <w:tcW w:w="0" w:type="auto"/>
            <w:vAlign w:val="center"/>
            <w:hideMark/>
          </w:tcPr>
          <w:p w14:paraId="4FFE5D16" w14:textId="77777777" w:rsidR="00BA7461" w:rsidRPr="00BA7461" w:rsidRDefault="00BA7461" w:rsidP="00BA7461">
            <w:r w:rsidRPr="00BA7461">
              <w:t xml:space="preserve">Residential load-shape clustering is well established for identifying distinct household behaviour. </w:t>
            </w:r>
            <w:hyperlink r:id="rId5" w:history="1">
              <w:r w:rsidRPr="00BA7461">
                <w:rPr>
                  <w:rStyle w:val="Hyperlink"/>
                </w:rPr>
                <w:t>IDEAS/RePEc</w:t>
              </w:r>
            </w:hyperlink>
          </w:p>
        </w:tc>
      </w:tr>
      <w:tr w:rsidR="00BA7461" w:rsidRPr="00BA7461" w14:paraId="145F0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910DA" w14:textId="77777777" w:rsidR="00BA7461" w:rsidRPr="00BA7461" w:rsidRDefault="00BA7461" w:rsidP="00BA7461">
            <w:r w:rsidRPr="00BA746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A85B55" w14:textId="77777777" w:rsidR="00BA7461" w:rsidRPr="00BA7461" w:rsidRDefault="00BA7461" w:rsidP="00BA7461">
            <w:r w:rsidRPr="00BA7461">
              <w:rPr>
                <w:b/>
                <w:bCs/>
              </w:rPr>
              <w:t>Energy Lifestyle / Behaviour Clustering</w:t>
            </w:r>
          </w:p>
        </w:tc>
        <w:tc>
          <w:tcPr>
            <w:tcW w:w="0" w:type="auto"/>
            <w:vAlign w:val="center"/>
            <w:hideMark/>
          </w:tcPr>
          <w:p w14:paraId="23C48114" w14:textId="77777777" w:rsidR="00BA7461" w:rsidRPr="00BA7461" w:rsidRDefault="00BA7461" w:rsidP="00BA7461">
            <w:r w:rsidRPr="00BA7461">
              <w:t>Apartments that behave similarly even if flat size differs</w:t>
            </w:r>
          </w:p>
        </w:tc>
        <w:tc>
          <w:tcPr>
            <w:tcW w:w="0" w:type="auto"/>
            <w:vAlign w:val="center"/>
            <w:hideMark/>
          </w:tcPr>
          <w:p w14:paraId="4498B4C2" w14:textId="77777777" w:rsidR="00BA7461" w:rsidRPr="00BA7461" w:rsidRDefault="00BA7461" w:rsidP="00BA7461">
            <w:r w:rsidRPr="00BA7461">
              <w:t>K-means/HDBSCAN on normalized load shapes, appliance shares, timing and variability</w:t>
            </w:r>
          </w:p>
        </w:tc>
        <w:tc>
          <w:tcPr>
            <w:tcW w:w="0" w:type="auto"/>
            <w:vAlign w:val="center"/>
            <w:hideMark/>
          </w:tcPr>
          <w:p w14:paraId="315B3DCF" w14:textId="77777777" w:rsidR="00BA7461" w:rsidRPr="00BA7461" w:rsidRDefault="00BA7461" w:rsidP="00BA7461">
            <w:r w:rsidRPr="00BA7461">
              <w:t xml:space="preserve">Kwac et al. developed household segmentation using smart-meter load-shape dictionaries; clustering approaches have also been demonstrated on residential demand profiles. </w:t>
            </w:r>
            <w:hyperlink r:id="rId6" w:history="1">
              <w:r w:rsidRPr="00BA7461">
                <w:rPr>
                  <w:rStyle w:val="Hyperlink"/>
                </w:rPr>
                <w:t>ResearchGate</w:t>
              </w:r>
            </w:hyperlink>
          </w:p>
        </w:tc>
      </w:tr>
      <w:tr w:rsidR="00BA7461" w:rsidRPr="00BA7461" w14:paraId="4996E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3E7B" w14:textId="77777777" w:rsidR="00BA7461" w:rsidRPr="00BA7461" w:rsidRDefault="00BA7461" w:rsidP="00BA7461">
            <w:r w:rsidRPr="00BA746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D6B319" w14:textId="77777777" w:rsidR="00BA7461" w:rsidRPr="00BA7461" w:rsidRDefault="00BA7461" w:rsidP="00BA7461">
            <w:r w:rsidRPr="00BA7461">
              <w:rPr>
                <w:b/>
                <w:bCs/>
              </w:rPr>
              <w:t>Weather-normalized Consumption</w:t>
            </w:r>
          </w:p>
        </w:tc>
        <w:tc>
          <w:tcPr>
            <w:tcW w:w="0" w:type="auto"/>
            <w:vAlign w:val="center"/>
            <w:hideMark/>
          </w:tcPr>
          <w:p w14:paraId="0EA1ABB0" w14:textId="77777777" w:rsidR="00BA7461" w:rsidRPr="00BA7461" w:rsidRDefault="00BA7461" w:rsidP="00BA7461">
            <w:r w:rsidRPr="00BA7461">
              <w:t>Whether high consumption is actually caused by hotter/humid weather</w:t>
            </w:r>
          </w:p>
        </w:tc>
        <w:tc>
          <w:tcPr>
            <w:tcW w:w="0" w:type="auto"/>
            <w:vAlign w:val="center"/>
            <w:hideMark/>
          </w:tcPr>
          <w:p w14:paraId="6B443E1A" w14:textId="77777777" w:rsidR="00BA7461" w:rsidRPr="00BA7461" w:rsidRDefault="00BA7461" w:rsidP="00BA7461">
            <w:r w:rsidRPr="00BA7461">
              <w:t>Change-point regression / GAM / LightGBM using outdoor T, RH and calendar variables</w:t>
            </w:r>
          </w:p>
        </w:tc>
        <w:tc>
          <w:tcPr>
            <w:tcW w:w="0" w:type="auto"/>
            <w:vAlign w:val="center"/>
            <w:hideMark/>
          </w:tcPr>
          <w:p w14:paraId="340F4A02" w14:textId="77777777" w:rsidR="00BA7461" w:rsidRPr="00BA7461" w:rsidRDefault="00BA7461" w:rsidP="00BA7461">
            <w:r w:rsidRPr="00BA7461">
              <w:t xml:space="preserve">Weather and floor area have been shown to be major determinants of residential electricity use; change-point regression is also an established weather-normalization method. </w:t>
            </w:r>
            <w:hyperlink r:id="rId7" w:history="1">
              <w:r w:rsidRPr="00BA7461">
                <w:rPr>
                  <w:rStyle w:val="Hyperlink"/>
                </w:rPr>
                <w:t>IDEAS/RePEc</w:t>
              </w:r>
            </w:hyperlink>
          </w:p>
        </w:tc>
      </w:tr>
      <w:tr w:rsidR="00BA7461" w:rsidRPr="00BA7461" w14:paraId="1A177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A70B" w14:textId="77777777" w:rsidR="00BA7461" w:rsidRPr="00BA7461" w:rsidRDefault="00BA7461" w:rsidP="00BA7461">
            <w:r w:rsidRPr="00BA746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1A2E94" w14:textId="77777777" w:rsidR="00BA7461" w:rsidRPr="00BA7461" w:rsidRDefault="00BA7461" w:rsidP="00BA7461">
            <w:r w:rsidRPr="00BA7461">
              <w:rPr>
                <w:b/>
                <w:bCs/>
              </w:rPr>
              <w:t>Cooling Sensitivity Index</w:t>
            </w:r>
          </w:p>
        </w:tc>
        <w:tc>
          <w:tcPr>
            <w:tcW w:w="0" w:type="auto"/>
            <w:vAlign w:val="center"/>
            <w:hideMark/>
          </w:tcPr>
          <w:p w14:paraId="1379DEF3" w14:textId="77777777" w:rsidR="00BA7461" w:rsidRPr="00BA7461" w:rsidRDefault="00BA7461" w:rsidP="00BA7461">
            <w:r w:rsidRPr="00BA7461">
              <w:t>Which apartment's AC consumption rises fastest when outdoor temperature rises</w:t>
            </w:r>
          </w:p>
        </w:tc>
        <w:tc>
          <w:tcPr>
            <w:tcW w:w="0" w:type="auto"/>
            <w:vAlign w:val="center"/>
            <w:hideMark/>
          </w:tcPr>
          <w:p w14:paraId="456ADB6E" w14:textId="77777777" w:rsidR="00BA7461" w:rsidRPr="00BA7461" w:rsidRDefault="00BA7461" w:rsidP="00BA7461">
            <w:r w:rsidRPr="00BA7461">
              <w:t>AC kWh vs cooling-degree-hours, outdoor enthalpy and humidity; apartment-specific change point</w:t>
            </w:r>
          </w:p>
        </w:tc>
        <w:tc>
          <w:tcPr>
            <w:tcW w:w="0" w:type="auto"/>
            <w:vAlign w:val="center"/>
            <w:hideMark/>
          </w:tcPr>
          <w:p w14:paraId="2F70EBEB" w14:textId="77777777" w:rsidR="00BA7461" w:rsidRPr="00BA7461" w:rsidRDefault="00BA7461" w:rsidP="00BA7461">
            <w:r w:rsidRPr="00BA7461">
              <w:t xml:space="preserve">Derived from weather-normalized building energy models and residential energy determinant research. </w:t>
            </w:r>
            <w:hyperlink r:id="rId8" w:history="1">
              <w:r w:rsidRPr="00BA7461">
                <w:rPr>
                  <w:rStyle w:val="Hyperlink"/>
                </w:rPr>
                <w:t>IDEAS/RePEc</w:t>
              </w:r>
            </w:hyperlink>
          </w:p>
        </w:tc>
      </w:tr>
      <w:tr w:rsidR="00BA7461" w:rsidRPr="00BA7461" w14:paraId="2B224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7D672" w14:textId="77777777" w:rsidR="00BA7461" w:rsidRPr="00BA7461" w:rsidRDefault="00BA7461" w:rsidP="00BA7461">
            <w:r w:rsidRPr="00BA7461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06A9EDD" w14:textId="77777777" w:rsidR="00BA7461" w:rsidRPr="00BA7461" w:rsidRDefault="00BA7461" w:rsidP="00BA7461">
            <w:r w:rsidRPr="00BA7461">
              <w:rPr>
                <w:b/>
                <w:bCs/>
              </w:rPr>
              <w:t>Indoor–Outdoor Thermal Buffering</w:t>
            </w:r>
          </w:p>
        </w:tc>
        <w:tc>
          <w:tcPr>
            <w:tcW w:w="0" w:type="auto"/>
            <w:vAlign w:val="center"/>
            <w:hideMark/>
          </w:tcPr>
          <w:p w14:paraId="755D811D" w14:textId="77777777" w:rsidR="00BA7461" w:rsidRPr="00BA7461" w:rsidRDefault="00BA7461" w:rsidP="00BA7461">
            <w:r w:rsidRPr="00BA7461">
              <w:t>How effectively each apartment resists outdoor heat</w:t>
            </w:r>
          </w:p>
        </w:tc>
        <w:tc>
          <w:tcPr>
            <w:tcW w:w="0" w:type="auto"/>
            <w:vAlign w:val="center"/>
            <w:hideMark/>
          </w:tcPr>
          <w:p w14:paraId="1F2F26E7" w14:textId="77777777" w:rsidR="00BA7461" w:rsidRPr="00BA7461" w:rsidRDefault="00BA7461" w:rsidP="00BA7461">
            <w:r w:rsidRPr="00BA7461">
              <w:t>ΔT, thermal lag, daytime temperature rise rate, overnight decay rate</w:t>
            </w:r>
          </w:p>
        </w:tc>
        <w:tc>
          <w:tcPr>
            <w:tcW w:w="0" w:type="auto"/>
            <w:vAlign w:val="center"/>
            <w:hideMark/>
          </w:tcPr>
          <w:p w14:paraId="6EF43F03" w14:textId="77777777" w:rsidR="00BA7461" w:rsidRPr="00BA7461" w:rsidRDefault="00BA7461" w:rsidP="00BA7461">
            <w:r w:rsidRPr="00BA7461">
              <w:t xml:space="preserve">Grey-box thermal models can identify building thermal dynamics from measured data. </w:t>
            </w:r>
            <w:hyperlink r:id="rId9" w:history="1">
              <w:r w:rsidRPr="00BA7461">
                <w:rPr>
                  <w:rStyle w:val="Hyperlink"/>
                </w:rPr>
                <w:t>ScienceDirect</w:t>
              </w:r>
            </w:hyperlink>
          </w:p>
        </w:tc>
      </w:tr>
      <w:tr w:rsidR="00BA7461" w:rsidRPr="00BA7461" w14:paraId="64FDF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5208" w14:textId="77777777" w:rsidR="00BA7461" w:rsidRPr="00BA7461" w:rsidRDefault="00BA7461" w:rsidP="00BA7461">
            <w:r w:rsidRPr="00BA7461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83F624" w14:textId="77777777" w:rsidR="00BA7461" w:rsidRPr="00BA7461" w:rsidRDefault="00BA7461" w:rsidP="00BA7461">
            <w:r w:rsidRPr="00BA7461">
              <w:rPr>
                <w:b/>
                <w:bCs/>
              </w:rPr>
              <w:t>Apartment Thermal Time Constant</w:t>
            </w:r>
          </w:p>
        </w:tc>
        <w:tc>
          <w:tcPr>
            <w:tcW w:w="0" w:type="auto"/>
            <w:vAlign w:val="center"/>
            <w:hideMark/>
          </w:tcPr>
          <w:p w14:paraId="728698DE" w14:textId="77777777" w:rsidR="00BA7461" w:rsidRPr="00BA7461" w:rsidRDefault="00BA7461" w:rsidP="00BA7461">
            <w:r w:rsidRPr="00BA7461">
              <w:t>Whether the apartment heats up quickly or retains cooling</w:t>
            </w:r>
          </w:p>
        </w:tc>
        <w:tc>
          <w:tcPr>
            <w:tcW w:w="0" w:type="auto"/>
            <w:vAlign w:val="center"/>
            <w:hideMark/>
          </w:tcPr>
          <w:p w14:paraId="30A37C07" w14:textId="77777777" w:rsidR="00BA7461" w:rsidRPr="00BA7461" w:rsidRDefault="00BA7461" w:rsidP="00BA7461">
            <w:r w:rsidRPr="00BA7461">
              <w:t>RC/grey-box model from Tin, Tout and AC power</w:t>
            </w:r>
          </w:p>
        </w:tc>
        <w:tc>
          <w:tcPr>
            <w:tcW w:w="0" w:type="auto"/>
            <w:vAlign w:val="center"/>
            <w:hideMark/>
          </w:tcPr>
          <w:p w14:paraId="0AD9EA4B" w14:textId="77777777" w:rsidR="00BA7461" w:rsidRPr="00BA7461" w:rsidRDefault="00BA7461" w:rsidP="00BA7461">
            <w:r w:rsidRPr="00BA7461">
              <w:t xml:space="preserve">Bacher &amp; Madsen showed how grey-box models can extract building heat dynamics from measurements. </w:t>
            </w:r>
            <w:hyperlink r:id="rId10" w:history="1">
              <w:r w:rsidRPr="00BA7461">
                <w:rPr>
                  <w:rStyle w:val="Hyperlink"/>
                </w:rPr>
                <w:t>ScienceDirect</w:t>
              </w:r>
            </w:hyperlink>
          </w:p>
        </w:tc>
      </w:tr>
      <w:tr w:rsidR="00BA7461" w:rsidRPr="00BA7461" w14:paraId="38005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89A0" w14:textId="77777777" w:rsidR="00BA7461" w:rsidRPr="00BA7461" w:rsidRDefault="00BA7461" w:rsidP="00BA7461">
            <w:r w:rsidRPr="00BA7461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5FB19D" w14:textId="77777777" w:rsidR="00BA7461" w:rsidRPr="00BA7461" w:rsidRDefault="00BA7461" w:rsidP="00BA7461">
            <w:r w:rsidRPr="00BA7461">
              <w:rPr>
                <w:b/>
                <w:bCs/>
              </w:rPr>
              <w:t>AC Cooling Effectiveness</w:t>
            </w:r>
          </w:p>
        </w:tc>
        <w:tc>
          <w:tcPr>
            <w:tcW w:w="0" w:type="auto"/>
            <w:vAlign w:val="center"/>
            <w:hideMark/>
          </w:tcPr>
          <w:p w14:paraId="0E2DC2DC" w14:textId="77777777" w:rsidR="00BA7461" w:rsidRPr="00BA7461" w:rsidRDefault="00BA7461" w:rsidP="00BA7461">
            <w:r w:rsidRPr="00BA7461">
              <w:t>How much indoor-temperature improvement is obtained per unit AC energy</w:t>
            </w:r>
          </w:p>
        </w:tc>
        <w:tc>
          <w:tcPr>
            <w:tcW w:w="0" w:type="auto"/>
            <w:vAlign w:val="center"/>
            <w:hideMark/>
          </w:tcPr>
          <w:p w14:paraId="0C9917D7" w14:textId="77777777" w:rsidR="00BA7461" w:rsidRPr="00BA7461" w:rsidRDefault="00BA7461" w:rsidP="00BA7461">
            <w:r w:rsidRPr="00BA7461">
              <w:t>Tin response before/during/after AC operation, normalized for Tout/RH</w:t>
            </w:r>
          </w:p>
        </w:tc>
        <w:tc>
          <w:tcPr>
            <w:tcW w:w="0" w:type="auto"/>
            <w:vAlign w:val="center"/>
            <w:hideMark/>
          </w:tcPr>
          <w:p w14:paraId="68344322" w14:textId="77777777" w:rsidR="00BA7461" w:rsidRPr="00BA7461" w:rsidRDefault="00BA7461" w:rsidP="00BA7461">
            <w:r w:rsidRPr="00BA7461">
              <w:t xml:space="preserve">Smart-residential studies have successfully predicted indoor T/RH using weather and HVAC/thermostat information. </w:t>
            </w:r>
            <w:hyperlink r:id="rId11" w:history="1">
              <w:r w:rsidRPr="00BA7461">
                <w:rPr>
                  <w:rStyle w:val="Hyperlink"/>
                </w:rPr>
                <w:t>MDPI</w:t>
              </w:r>
            </w:hyperlink>
          </w:p>
        </w:tc>
      </w:tr>
      <w:tr w:rsidR="00BA7461" w:rsidRPr="00BA7461" w14:paraId="1AC62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FF1E5" w14:textId="77777777" w:rsidR="00BA7461" w:rsidRPr="00BA7461" w:rsidRDefault="00BA7461" w:rsidP="00BA7461">
            <w:r w:rsidRPr="00BA7461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6F9B2F" w14:textId="77777777" w:rsidR="00BA7461" w:rsidRPr="00BA7461" w:rsidRDefault="00BA7461" w:rsidP="00BA7461">
            <w:r w:rsidRPr="00BA7461">
              <w:rPr>
                <w:b/>
                <w:bCs/>
              </w:rPr>
              <w:t>Humidity / Latent Cooling Performance</w:t>
            </w:r>
          </w:p>
        </w:tc>
        <w:tc>
          <w:tcPr>
            <w:tcW w:w="0" w:type="auto"/>
            <w:vAlign w:val="center"/>
            <w:hideMark/>
          </w:tcPr>
          <w:p w14:paraId="1FA12E5F" w14:textId="77777777" w:rsidR="00BA7461" w:rsidRPr="00BA7461" w:rsidRDefault="00BA7461" w:rsidP="00BA7461">
            <w:r w:rsidRPr="00BA7461">
              <w:t>Whether AC is effectively controlling humid conditions</w:t>
            </w:r>
          </w:p>
        </w:tc>
        <w:tc>
          <w:tcPr>
            <w:tcW w:w="0" w:type="auto"/>
            <w:vAlign w:val="center"/>
            <w:hideMark/>
          </w:tcPr>
          <w:p w14:paraId="057CBEB8" w14:textId="77777777" w:rsidR="00BA7461" w:rsidRPr="00BA7461" w:rsidRDefault="00BA7461" w:rsidP="00BA7461">
            <w:r w:rsidRPr="00BA7461">
              <w:t>RH/dew-point/humidity-ratio response during AC operation</w:t>
            </w:r>
          </w:p>
        </w:tc>
        <w:tc>
          <w:tcPr>
            <w:tcW w:w="0" w:type="auto"/>
            <w:vAlign w:val="center"/>
            <w:hideMark/>
          </w:tcPr>
          <w:p w14:paraId="1DAD41E8" w14:textId="77777777" w:rsidR="00BA7461" w:rsidRPr="00BA7461" w:rsidRDefault="00BA7461" w:rsidP="00BA7461">
            <w:r w:rsidRPr="00BA7461">
              <w:t xml:space="preserve">Indoor temperature and humidity models have been demonstrated using NARX and weather/thermostat information. </w:t>
            </w:r>
            <w:hyperlink r:id="rId12" w:history="1">
              <w:r w:rsidRPr="00BA7461">
                <w:rPr>
                  <w:rStyle w:val="Hyperlink"/>
                </w:rPr>
                <w:t>MDPI</w:t>
              </w:r>
            </w:hyperlink>
          </w:p>
        </w:tc>
      </w:tr>
      <w:tr w:rsidR="00BA7461" w:rsidRPr="00BA7461" w14:paraId="4D31D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8474" w14:textId="77777777" w:rsidR="00BA7461" w:rsidRPr="00BA7461" w:rsidRDefault="00BA7461" w:rsidP="00BA7461">
            <w:r w:rsidRPr="00BA7461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3563D04" w14:textId="77777777" w:rsidR="00BA7461" w:rsidRPr="00BA7461" w:rsidRDefault="00BA7461" w:rsidP="00BA7461">
            <w:r w:rsidRPr="00BA7461">
              <w:rPr>
                <w:b/>
                <w:bCs/>
              </w:rPr>
              <w:t>Occupancy / Activity Proxy</w:t>
            </w:r>
          </w:p>
        </w:tc>
        <w:tc>
          <w:tcPr>
            <w:tcW w:w="0" w:type="auto"/>
            <w:vAlign w:val="center"/>
            <w:hideMark/>
          </w:tcPr>
          <w:p w14:paraId="5E6FAB5A" w14:textId="77777777" w:rsidR="00BA7461" w:rsidRPr="00BA7461" w:rsidRDefault="00BA7461" w:rsidP="00BA7461">
            <w:r w:rsidRPr="00BA7461">
              <w:t>Probable occupied, active and inactive periods without separate PIR sensors</w:t>
            </w:r>
          </w:p>
        </w:tc>
        <w:tc>
          <w:tcPr>
            <w:tcW w:w="0" w:type="auto"/>
            <w:vAlign w:val="center"/>
            <w:hideMark/>
          </w:tcPr>
          <w:p w14:paraId="7D0D80EC" w14:textId="77777777" w:rsidR="00BA7461" w:rsidRPr="00BA7461" w:rsidRDefault="00BA7461" w:rsidP="00BA7461">
            <w:r w:rsidRPr="00BA7461">
              <w:t>appliance transitions + lighting + AC + cooking + washing patterns</w:t>
            </w:r>
          </w:p>
        </w:tc>
        <w:tc>
          <w:tcPr>
            <w:tcW w:w="0" w:type="auto"/>
            <w:vAlign w:val="center"/>
            <w:hideMark/>
          </w:tcPr>
          <w:p w14:paraId="0A17C6CA" w14:textId="77777777" w:rsidR="00BA7461" w:rsidRPr="00BA7461" w:rsidRDefault="00BA7461" w:rsidP="00BA7461">
            <w:r w:rsidRPr="00BA7461">
              <w:t xml:space="preserve">Electricity consumption can provide useful occupancy information; studies report successful residential occupancy inference from meter data. </w:t>
            </w:r>
            <w:hyperlink r:id="rId13" w:history="1">
              <w:r w:rsidRPr="00BA7461">
                <w:rPr>
                  <w:rStyle w:val="Hyperlink"/>
                </w:rPr>
                <w:t>FIS Universität Bamberg</w:t>
              </w:r>
            </w:hyperlink>
          </w:p>
        </w:tc>
      </w:tr>
      <w:tr w:rsidR="00BA7461" w:rsidRPr="00BA7461" w14:paraId="4FA03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EDD7" w14:textId="77777777" w:rsidR="00BA7461" w:rsidRPr="00BA7461" w:rsidRDefault="00BA7461" w:rsidP="00BA7461">
            <w:r w:rsidRPr="00BA7461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3C48166A" w14:textId="77777777" w:rsidR="00BA7461" w:rsidRPr="00BA7461" w:rsidRDefault="00BA7461" w:rsidP="00BA7461">
            <w:r w:rsidRPr="00BA7461">
              <w:rPr>
                <w:b/>
                <w:bCs/>
              </w:rPr>
              <w:t>Baseload &amp; Phantom Consumption</w:t>
            </w:r>
          </w:p>
        </w:tc>
        <w:tc>
          <w:tcPr>
            <w:tcW w:w="0" w:type="auto"/>
            <w:vAlign w:val="center"/>
            <w:hideMark/>
          </w:tcPr>
          <w:p w14:paraId="3490BB06" w14:textId="77777777" w:rsidR="00BA7461" w:rsidRPr="00BA7461" w:rsidRDefault="00BA7461" w:rsidP="00BA7461">
            <w:r w:rsidRPr="00BA7461">
              <w:t>Energy consumed continuously irrespective of occupancy</w:t>
            </w:r>
          </w:p>
        </w:tc>
        <w:tc>
          <w:tcPr>
            <w:tcW w:w="0" w:type="auto"/>
            <w:vAlign w:val="center"/>
            <w:hideMark/>
          </w:tcPr>
          <w:p w14:paraId="2F6398D7" w14:textId="77777777" w:rsidR="00BA7461" w:rsidRPr="00BA7461" w:rsidRDefault="00BA7461" w:rsidP="00BA7461">
            <w:r w:rsidRPr="00BA7461">
              <w:t>Night minimum load, persistent device load, quantile baseline</w:t>
            </w:r>
          </w:p>
        </w:tc>
        <w:tc>
          <w:tcPr>
            <w:tcW w:w="0" w:type="auto"/>
            <w:vAlign w:val="center"/>
            <w:hideMark/>
          </w:tcPr>
          <w:p w14:paraId="1AEB4AC5" w14:textId="77777777" w:rsidR="00BA7461" w:rsidRPr="00BA7461" w:rsidRDefault="00BA7461" w:rsidP="00BA7461">
            <w:r w:rsidRPr="00BA7461">
              <w:t xml:space="preserve">Residential research has specifically examined determinants of minimum/idle consumption. </w:t>
            </w:r>
            <w:hyperlink r:id="rId14" w:history="1">
              <w:r w:rsidRPr="00BA7461">
                <w:rPr>
                  <w:rStyle w:val="Hyperlink"/>
                </w:rPr>
                <w:t>IDEAS/RePEc</w:t>
              </w:r>
            </w:hyperlink>
          </w:p>
        </w:tc>
      </w:tr>
      <w:tr w:rsidR="00BA7461" w:rsidRPr="00BA7461" w14:paraId="1FBE3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D2AE" w14:textId="77777777" w:rsidR="00BA7461" w:rsidRPr="00BA7461" w:rsidRDefault="00BA7461" w:rsidP="00BA7461">
            <w:r w:rsidRPr="00BA7461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D482F8F" w14:textId="77777777" w:rsidR="00BA7461" w:rsidRPr="00BA7461" w:rsidRDefault="00BA7461" w:rsidP="00BA7461">
            <w:r w:rsidRPr="00BA7461">
              <w:rPr>
                <w:b/>
                <w:bCs/>
              </w:rPr>
              <w:t>Peak Demand Driver Analysis</w:t>
            </w:r>
          </w:p>
        </w:tc>
        <w:tc>
          <w:tcPr>
            <w:tcW w:w="0" w:type="auto"/>
            <w:vAlign w:val="center"/>
            <w:hideMark/>
          </w:tcPr>
          <w:p w14:paraId="75554C53" w14:textId="77777777" w:rsidR="00BA7461" w:rsidRPr="00BA7461" w:rsidRDefault="00BA7461" w:rsidP="00BA7461">
            <w:r w:rsidRPr="00BA7461">
              <w:t>Which appliances create apartment peaks</w:t>
            </w:r>
          </w:p>
        </w:tc>
        <w:tc>
          <w:tcPr>
            <w:tcW w:w="0" w:type="auto"/>
            <w:vAlign w:val="center"/>
            <w:hideMark/>
          </w:tcPr>
          <w:p w14:paraId="645E0203" w14:textId="77777777" w:rsidR="00BA7461" w:rsidRPr="00BA7461" w:rsidRDefault="00BA7461" w:rsidP="00BA7461">
            <w:r w:rsidRPr="00BA7461">
              <w:t>coincidence analysis, SHAP contribution, simultaneous appliance states</w:t>
            </w:r>
          </w:p>
        </w:tc>
        <w:tc>
          <w:tcPr>
            <w:tcW w:w="0" w:type="auto"/>
            <w:vAlign w:val="center"/>
            <w:hideMark/>
          </w:tcPr>
          <w:p w14:paraId="058022A8" w14:textId="77777777" w:rsidR="00BA7461" w:rsidRPr="00BA7461" w:rsidRDefault="00BA7461" w:rsidP="00BA7461">
            <w:r w:rsidRPr="00BA7461">
              <w:t>Appliance-level monitoring allows peak drivers to be attributed directly rather than inferred</w:t>
            </w:r>
          </w:p>
        </w:tc>
      </w:tr>
      <w:tr w:rsidR="00BA7461" w:rsidRPr="00BA7461" w14:paraId="613C1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BF49" w14:textId="77777777" w:rsidR="00BA7461" w:rsidRPr="00BA7461" w:rsidRDefault="00BA7461" w:rsidP="00BA7461">
            <w:r w:rsidRPr="00BA7461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98D3946" w14:textId="77777777" w:rsidR="00BA7461" w:rsidRPr="00BA7461" w:rsidRDefault="00BA7461" w:rsidP="00BA7461">
            <w:r w:rsidRPr="00BA7461">
              <w:rPr>
                <w:b/>
                <w:bCs/>
              </w:rPr>
              <w:t>Flexible Load / Demand Response Score</w:t>
            </w:r>
          </w:p>
        </w:tc>
        <w:tc>
          <w:tcPr>
            <w:tcW w:w="0" w:type="auto"/>
            <w:vAlign w:val="center"/>
            <w:hideMark/>
          </w:tcPr>
          <w:p w14:paraId="59DAFF88" w14:textId="77777777" w:rsidR="00BA7461" w:rsidRPr="00BA7461" w:rsidRDefault="00BA7461" w:rsidP="00BA7461">
            <w:r w:rsidRPr="00BA7461">
              <w:t>Loads that can potentially be shifted without major comfort impact</w:t>
            </w:r>
          </w:p>
        </w:tc>
        <w:tc>
          <w:tcPr>
            <w:tcW w:w="0" w:type="auto"/>
            <w:vAlign w:val="center"/>
            <w:hideMark/>
          </w:tcPr>
          <w:p w14:paraId="4189DAB9" w14:textId="77777777" w:rsidR="00BA7461" w:rsidRPr="00BA7461" w:rsidRDefault="00BA7461" w:rsidP="00BA7461">
            <w:r w:rsidRPr="00BA7461">
              <w:t>Geyser, washing machine and selected AC events; event-duration and time-window analysis</w:t>
            </w:r>
          </w:p>
        </w:tc>
        <w:tc>
          <w:tcPr>
            <w:tcW w:w="0" w:type="auto"/>
            <w:vAlign w:val="center"/>
            <w:hideMark/>
          </w:tcPr>
          <w:p w14:paraId="6098CEA3" w14:textId="77777777" w:rsidR="00BA7461" w:rsidRPr="00BA7461" w:rsidRDefault="00BA7461" w:rsidP="00BA7461">
            <w:r w:rsidRPr="00BA7461">
              <w:t xml:space="preserve">Current residential energy research increasingly uses appliance usage patterns for demand response; recent work explicitly combines appliance identification, ambient temperature and residential DR. </w:t>
            </w:r>
            <w:hyperlink r:id="rId15" w:history="1">
              <w:r w:rsidRPr="00BA7461">
                <w:rPr>
                  <w:rStyle w:val="Hyperlink"/>
                </w:rPr>
                <w:t>ScienceDirect</w:t>
              </w:r>
            </w:hyperlink>
          </w:p>
        </w:tc>
      </w:tr>
      <w:tr w:rsidR="00BA7461" w:rsidRPr="00BA7461" w14:paraId="651D8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114D" w14:textId="77777777" w:rsidR="00BA7461" w:rsidRPr="00BA7461" w:rsidRDefault="00BA7461" w:rsidP="00BA7461">
            <w:r w:rsidRPr="00BA7461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2268ECA" w14:textId="77777777" w:rsidR="00BA7461" w:rsidRPr="00BA7461" w:rsidRDefault="00BA7461" w:rsidP="00BA7461">
            <w:r w:rsidRPr="00BA7461">
              <w:rPr>
                <w:b/>
                <w:bCs/>
              </w:rPr>
              <w:t>Matched-Apartment Performance Benchmark</w:t>
            </w:r>
          </w:p>
        </w:tc>
        <w:tc>
          <w:tcPr>
            <w:tcW w:w="0" w:type="auto"/>
            <w:vAlign w:val="center"/>
            <w:hideMark/>
          </w:tcPr>
          <w:p w14:paraId="0C40B0BB" w14:textId="77777777" w:rsidR="00BA7461" w:rsidRPr="00BA7461" w:rsidRDefault="00BA7461" w:rsidP="00BA7461">
            <w:r w:rsidRPr="00BA7461">
              <w:t>Whether a flat uses more energy than similar flats after correcting for conditions</w:t>
            </w:r>
          </w:p>
        </w:tc>
        <w:tc>
          <w:tcPr>
            <w:tcW w:w="0" w:type="auto"/>
            <w:vAlign w:val="center"/>
            <w:hideMark/>
          </w:tcPr>
          <w:p w14:paraId="28C8A524" w14:textId="77777777" w:rsidR="00BA7461" w:rsidRPr="00BA7461" w:rsidRDefault="00BA7461" w:rsidP="00BA7461">
            <w:r w:rsidRPr="00BA7461">
              <w:t>Match by area, BHK, orientation, floor and weather; calculate Actual/Expected ratio</w:t>
            </w:r>
          </w:p>
        </w:tc>
        <w:tc>
          <w:tcPr>
            <w:tcW w:w="0" w:type="auto"/>
            <w:vAlign w:val="center"/>
            <w:hideMark/>
          </w:tcPr>
          <w:p w14:paraId="34741A30" w14:textId="77777777" w:rsidR="00BA7461" w:rsidRPr="00BA7461" w:rsidRDefault="00BA7461" w:rsidP="00BA7461">
            <w:r w:rsidRPr="00BA7461">
              <w:t xml:space="preserve">Research shows climate, floor area, appliance stock and behaviour must be accounted for when comparing residential electricity consumption. </w:t>
            </w:r>
            <w:hyperlink r:id="rId16" w:history="1">
              <w:r w:rsidRPr="00BA7461">
                <w:rPr>
                  <w:rStyle w:val="Hyperlink"/>
                </w:rPr>
                <w:t>IDEAS/RePEc</w:t>
              </w:r>
            </w:hyperlink>
          </w:p>
        </w:tc>
      </w:tr>
      <w:tr w:rsidR="00BA7461" w:rsidRPr="00BA7461" w14:paraId="12FFB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B718" w14:textId="77777777" w:rsidR="00BA7461" w:rsidRPr="00BA7461" w:rsidRDefault="00BA7461" w:rsidP="00BA7461">
            <w:r w:rsidRPr="00BA7461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81FE863" w14:textId="77777777" w:rsidR="00BA7461" w:rsidRPr="00BA7461" w:rsidRDefault="00BA7461" w:rsidP="00BA7461">
            <w:r w:rsidRPr="00BA7461">
              <w:rPr>
                <w:b/>
                <w:bCs/>
              </w:rPr>
              <w:t>Predictive &amp; Prescriptive Analytics</w:t>
            </w:r>
          </w:p>
        </w:tc>
        <w:tc>
          <w:tcPr>
            <w:tcW w:w="0" w:type="auto"/>
            <w:vAlign w:val="center"/>
            <w:hideMark/>
          </w:tcPr>
          <w:p w14:paraId="2B23018C" w14:textId="77777777" w:rsidR="00BA7461" w:rsidRPr="00BA7461" w:rsidRDefault="00BA7461" w:rsidP="00BA7461">
            <w:r w:rsidRPr="00BA7461">
              <w:t xml:space="preserve">What will happen tomorrow and </w:t>
            </w:r>
            <w:r w:rsidRPr="00BA7461">
              <w:lastRenderedPageBreak/>
              <w:t>what operational action may reduce consumption</w:t>
            </w:r>
          </w:p>
        </w:tc>
        <w:tc>
          <w:tcPr>
            <w:tcW w:w="0" w:type="auto"/>
            <w:vAlign w:val="center"/>
            <w:hideMark/>
          </w:tcPr>
          <w:p w14:paraId="78FF1AB1" w14:textId="77777777" w:rsidR="00BA7461" w:rsidRPr="00BA7461" w:rsidRDefault="00BA7461" w:rsidP="00BA7461">
            <w:r w:rsidRPr="00BA7461">
              <w:lastRenderedPageBreak/>
              <w:t>Global forecasting + apartment personalization + probabilistic prediction</w:t>
            </w:r>
          </w:p>
        </w:tc>
        <w:tc>
          <w:tcPr>
            <w:tcW w:w="0" w:type="auto"/>
            <w:vAlign w:val="center"/>
            <w:hideMark/>
          </w:tcPr>
          <w:p w14:paraId="6DAFF966" w14:textId="77777777" w:rsidR="00BA7461" w:rsidRPr="00BA7461" w:rsidRDefault="00BA7461" w:rsidP="00BA7461">
            <w:r w:rsidRPr="00BA7461">
              <w:t xml:space="preserve">Residential LSTM, probabilistic forecasting, transfer </w:t>
            </w:r>
            <w:r w:rsidRPr="00BA7461">
              <w:lastRenderedPageBreak/>
              <w:t xml:space="preserve">learning and GNN approaches provide a strong research basis. </w:t>
            </w:r>
            <w:hyperlink r:id="rId17" w:history="1">
              <w:r w:rsidRPr="00BA7461">
                <w:rPr>
                  <w:rStyle w:val="Hyperlink"/>
                </w:rPr>
                <w:t>HKU Scholars Hub</w:t>
              </w:r>
            </w:hyperlink>
          </w:p>
        </w:tc>
      </w:tr>
    </w:tbl>
    <w:p w14:paraId="7804BDCA" w14:textId="77777777" w:rsidR="00BA7461" w:rsidRPr="00BA7461" w:rsidRDefault="00BA7461" w:rsidP="00BA7461">
      <w:r w:rsidRPr="00BA7461">
        <w:lastRenderedPageBreak/>
        <w:pict w14:anchorId="269409C4">
          <v:rect id="_x0000_i1134" style="width:0;height:1.5pt" o:hralign="center" o:hrstd="t" o:hr="t" fillcolor="#a0a0a0" stroked="f"/>
        </w:pict>
      </w:r>
    </w:p>
    <w:p w14:paraId="68F1EA50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3. Some analytics that would be particularly innovative for this project</w:t>
      </w:r>
    </w:p>
    <w:p w14:paraId="23B6E9B0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A. Apartment Cooling Performance Signature</w:t>
      </w:r>
    </w:p>
    <w:p w14:paraId="3B2FCA9F" w14:textId="77777777" w:rsidR="00BA7461" w:rsidRPr="00BA7461" w:rsidRDefault="00BA7461" w:rsidP="00BA7461">
      <w:r w:rsidRPr="00BA7461">
        <w:t>Instead of simply saying:</w:t>
      </w:r>
    </w:p>
    <w:p w14:paraId="337D0CC1" w14:textId="77777777" w:rsidR="00BA7461" w:rsidRPr="00BA7461" w:rsidRDefault="00BA7461" w:rsidP="00BA7461">
      <w:r w:rsidRPr="00BA7461">
        <w:t>Apartment X used 120 kWh of AC energy.</w:t>
      </w:r>
    </w:p>
    <w:p w14:paraId="5F5F1D88" w14:textId="77777777" w:rsidR="00BA7461" w:rsidRPr="00BA7461" w:rsidRDefault="00BA7461" w:rsidP="00BA7461">
      <w:r w:rsidRPr="00BA7461">
        <w:t>calculate something like:</w:t>
      </w:r>
    </w:p>
    <w:p w14:paraId="5EFCC6F1" w14:textId="77777777" w:rsidR="00BA7461" w:rsidRPr="00BA7461" w:rsidRDefault="00BA7461" w:rsidP="00BA7461">
      <w:r w:rsidRPr="00BA7461">
        <w:t>\[ CPI = \frac{\text{AC Energy}} {\text{Cooling Degree Hours}} \]</w:t>
      </w:r>
    </w:p>
    <w:p w14:paraId="2268F1E8" w14:textId="77777777" w:rsidR="00BA7461" w:rsidRPr="00BA7461" w:rsidRDefault="00BA7461" w:rsidP="00BA7461">
      <w:r w:rsidRPr="00BA7461">
        <w:t>and improve it further using apartment area:</w:t>
      </w:r>
    </w:p>
    <w:p w14:paraId="2F150967" w14:textId="77777777" w:rsidR="00BA7461" w:rsidRPr="00BA7461" w:rsidRDefault="00BA7461" w:rsidP="00BA7461">
      <w:r w:rsidRPr="00BA7461">
        <w:t>\[ CPI_A = \frac{E_{AC}} {A \times CDH} \]</w:t>
      </w:r>
    </w:p>
    <w:p w14:paraId="55169021" w14:textId="77777777" w:rsidR="00BA7461" w:rsidRPr="00BA7461" w:rsidRDefault="00BA7461" w:rsidP="00BA7461">
      <w:r w:rsidRPr="00BA7461">
        <w:t>where:</w:t>
      </w:r>
    </w:p>
    <w:p w14:paraId="5DA4286A" w14:textId="77777777" w:rsidR="00BA7461" w:rsidRPr="00BA7461" w:rsidRDefault="00BA7461" w:rsidP="00BA7461">
      <w:pPr>
        <w:numPr>
          <w:ilvl w:val="0"/>
          <w:numId w:val="1"/>
        </w:numPr>
      </w:pPr>
      <w:r w:rsidRPr="00BA7461">
        <w:t>\(E_{AC}\) = AC energy</w:t>
      </w:r>
    </w:p>
    <w:p w14:paraId="7DAF4FF5" w14:textId="77777777" w:rsidR="00BA7461" w:rsidRPr="00BA7461" w:rsidRDefault="00BA7461" w:rsidP="00BA7461">
      <w:pPr>
        <w:numPr>
          <w:ilvl w:val="0"/>
          <w:numId w:val="1"/>
        </w:numPr>
      </w:pPr>
      <w:r w:rsidRPr="00BA7461">
        <w:t>\(A\) = apartment floor area</w:t>
      </w:r>
    </w:p>
    <w:p w14:paraId="499B67F5" w14:textId="77777777" w:rsidR="00BA7461" w:rsidRPr="00BA7461" w:rsidRDefault="00BA7461" w:rsidP="00BA7461">
      <w:pPr>
        <w:numPr>
          <w:ilvl w:val="0"/>
          <w:numId w:val="1"/>
        </w:numPr>
      </w:pPr>
      <w:r w:rsidRPr="00BA7461">
        <w:t>CDH = Cooling Degree Hours</w:t>
      </w:r>
    </w:p>
    <w:p w14:paraId="69F008E1" w14:textId="77777777" w:rsidR="00BA7461" w:rsidRPr="00BA7461" w:rsidRDefault="00BA7461" w:rsidP="00BA7461">
      <w:r w:rsidRPr="00BA7461">
        <w:t xml:space="preserve">This permits a meaningful comparison between, for example, a </w:t>
      </w:r>
      <w:r w:rsidRPr="00BA7461">
        <w:rPr>
          <w:b/>
          <w:bCs/>
        </w:rPr>
        <w:t>south-facing 78.6 m² flat</w:t>
      </w:r>
      <w:r w:rsidRPr="00BA7461">
        <w:t xml:space="preserve"> and a smaller north-facing apartment.</w:t>
      </w:r>
    </w:p>
    <w:p w14:paraId="389188A3" w14:textId="77777777" w:rsidR="00BA7461" w:rsidRPr="00BA7461" w:rsidRDefault="00BA7461" w:rsidP="00BA7461">
      <w:r w:rsidRPr="00BA7461">
        <w:t xml:space="preserve">Even better, estimate each apartment's </w:t>
      </w:r>
      <w:r w:rsidRPr="00BA7461">
        <w:rPr>
          <w:b/>
          <w:bCs/>
        </w:rPr>
        <w:t>balance-point temperature</w:t>
      </w:r>
      <w:r w:rsidRPr="00BA7461">
        <w:t xml:space="preserve"> from the measured data rather than assuming 24°C or 26°C.</w:t>
      </w:r>
    </w:p>
    <w:p w14:paraId="4233BA71" w14:textId="77777777" w:rsidR="00BA7461" w:rsidRPr="00BA7461" w:rsidRDefault="00BA7461" w:rsidP="00BA7461">
      <w:r w:rsidRPr="00BA7461">
        <w:pict w14:anchorId="184769D0">
          <v:rect id="_x0000_i1135" style="width:0;height:1.5pt" o:hralign="center" o:hrstd="t" o:hr="t" fillcolor="#a0a0a0" stroked="f"/>
        </w:pict>
      </w:r>
    </w:p>
    <w:p w14:paraId="55846A19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4. Thermal Buffering Index</w:t>
      </w:r>
    </w:p>
    <w:p w14:paraId="53E7343F" w14:textId="77777777" w:rsidR="00BA7461" w:rsidRPr="00BA7461" w:rsidRDefault="00BA7461" w:rsidP="00BA7461">
      <w:r w:rsidRPr="00BA7461">
        <w:t>Because you have indoor and outdoor temperatures, calculate:</w:t>
      </w:r>
    </w:p>
    <w:p w14:paraId="67CC35B1" w14:textId="77777777" w:rsidR="00BA7461" w:rsidRPr="00BA7461" w:rsidRDefault="00BA7461" w:rsidP="00BA7461">
      <w:r w:rsidRPr="00BA7461">
        <w:t>\[ \Delta T(t)=T_{out}(t)-T_{in}(t) \]</w:t>
      </w:r>
    </w:p>
    <w:p w14:paraId="2034BB38" w14:textId="77777777" w:rsidR="00BA7461" w:rsidRPr="00BA7461" w:rsidRDefault="00BA7461" w:rsidP="00BA7461">
      <w:r w:rsidRPr="00BA7461">
        <w:t>during periods where AC is OFF.</w:t>
      </w:r>
    </w:p>
    <w:p w14:paraId="21FF06BF" w14:textId="77777777" w:rsidR="00BA7461" w:rsidRPr="00BA7461" w:rsidRDefault="00BA7461" w:rsidP="00BA7461">
      <w:r w:rsidRPr="00BA7461">
        <w:t>Then determine:</w:t>
      </w:r>
    </w:p>
    <w:p w14:paraId="4FB29817" w14:textId="77777777" w:rsidR="00BA7461" w:rsidRPr="00BA7461" w:rsidRDefault="00BA7461" w:rsidP="00BA7461">
      <w:pPr>
        <w:numPr>
          <w:ilvl w:val="0"/>
          <w:numId w:val="2"/>
        </w:numPr>
      </w:pPr>
      <w:r w:rsidRPr="00BA7461">
        <w:lastRenderedPageBreak/>
        <w:t>maximum indoor/outdoor differential;</w:t>
      </w:r>
    </w:p>
    <w:p w14:paraId="118187DE" w14:textId="77777777" w:rsidR="00BA7461" w:rsidRPr="00BA7461" w:rsidRDefault="00BA7461" w:rsidP="00BA7461">
      <w:pPr>
        <w:numPr>
          <w:ilvl w:val="0"/>
          <w:numId w:val="2"/>
        </w:numPr>
      </w:pPr>
      <w:r w:rsidRPr="00BA7461">
        <w:t>temperature rise per hour;</w:t>
      </w:r>
    </w:p>
    <w:p w14:paraId="31461D80" w14:textId="77777777" w:rsidR="00BA7461" w:rsidRPr="00BA7461" w:rsidRDefault="00BA7461" w:rsidP="00BA7461">
      <w:pPr>
        <w:numPr>
          <w:ilvl w:val="0"/>
          <w:numId w:val="2"/>
        </w:numPr>
      </w:pPr>
      <w:r w:rsidRPr="00BA7461">
        <w:t>lag between peak outdoor and peak indoor temperature;</w:t>
      </w:r>
    </w:p>
    <w:p w14:paraId="69E686C6" w14:textId="77777777" w:rsidR="00BA7461" w:rsidRPr="00BA7461" w:rsidRDefault="00BA7461" w:rsidP="00BA7461">
      <w:pPr>
        <w:numPr>
          <w:ilvl w:val="0"/>
          <w:numId w:val="2"/>
        </w:numPr>
      </w:pPr>
      <w:r w:rsidRPr="00BA7461">
        <w:t>overnight cooling rate;</w:t>
      </w:r>
    </w:p>
    <w:p w14:paraId="4BCD3A83" w14:textId="77777777" w:rsidR="00BA7461" w:rsidRPr="00BA7461" w:rsidRDefault="00BA7461" w:rsidP="00BA7461">
      <w:pPr>
        <w:numPr>
          <w:ilvl w:val="0"/>
          <w:numId w:val="2"/>
        </w:numPr>
      </w:pPr>
      <w:r w:rsidRPr="00BA7461">
        <w:t>daytime thermal stability.</w:t>
      </w:r>
    </w:p>
    <w:p w14:paraId="1B4A929A" w14:textId="77777777" w:rsidR="00BA7461" w:rsidRPr="00BA7461" w:rsidRDefault="00BA7461" w:rsidP="00BA7461">
      <w:r w:rsidRPr="00BA7461">
        <w:t xml:space="preserve">A thermally better-performing apartment should generally exhibit a </w:t>
      </w:r>
      <w:r w:rsidRPr="00BA7461">
        <w:rPr>
          <w:b/>
          <w:bCs/>
        </w:rPr>
        <w:t>slower indoor response to outdoor temperature excursions</w:t>
      </w:r>
      <w:r w:rsidRPr="00BA7461">
        <w:t>.</w:t>
      </w:r>
    </w:p>
    <w:p w14:paraId="16E6DDB6" w14:textId="77777777" w:rsidR="00BA7461" w:rsidRPr="00BA7461" w:rsidRDefault="00BA7461" w:rsidP="00BA7461">
      <w:r w:rsidRPr="00BA7461">
        <w:t>A grey-box model can be expressed approximately as:</w:t>
      </w:r>
    </w:p>
    <w:p w14:paraId="31D458B3" w14:textId="77777777" w:rsidR="00BA7461" w:rsidRPr="00BA7461" w:rsidRDefault="00BA7461" w:rsidP="00BA7461">
      <w:r w:rsidRPr="00BA7461">
        <w:t>\[ T_{in,t+1} = aT_{in,t} + (1-a)T_{out,t} - bP_{AC,t} + cX_t+\epsilon_t \]</w:t>
      </w:r>
    </w:p>
    <w:p w14:paraId="3A5B8CBD" w14:textId="77777777" w:rsidR="00BA7461" w:rsidRPr="00BA7461" w:rsidRDefault="00BA7461" w:rsidP="00BA7461">
      <w:r w:rsidRPr="00BA7461">
        <w:t>where \(X_t\) can contain humidity, time-of-day and other effects.</w:t>
      </w:r>
    </w:p>
    <w:p w14:paraId="653313F6" w14:textId="77777777" w:rsidR="00BA7461" w:rsidRPr="00BA7461" w:rsidRDefault="00BA7461" w:rsidP="00BA7461">
      <w:r w:rsidRPr="00BA7461">
        <w:t>The parameter \(a\) becomes related to the apartment's thermal inertia, while \(b\) represents the observed influence of AC power.</w:t>
      </w:r>
    </w:p>
    <w:p w14:paraId="7391B462" w14:textId="77777777" w:rsidR="00BA7461" w:rsidRPr="00BA7461" w:rsidRDefault="00BA7461" w:rsidP="00BA7461">
      <w:r w:rsidRPr="00BA7461">
        <w:t xml:space="preserve">This approach is directly aligned with grey-box building heat-dynamics research. </w:t>
      </w:r>
      <w:hyperlink r:id="rId18" w:history="1">
        <w:r w:rsidRPr="00BA7461">
          <w:rPr>
            <w:rStyle w:val="Hyperlink"/>
          </w:rPr>
          <w:t>ScienceDirect</w:t>
        </w:r>
      </w:hyperlink>
    </w:p>
    <w:p w14:paraId="37C202A5" w14:textId="77777777" w:rsidR="00BA7461" w:rsidRPr="00BA7461" w:rsidRDefault="00BA7461" w:rsidP="00BA7461">
      <w:r w:rsidRPr="00BA7461">
        <w:pict w14:anchorId="06B32097">
          <v:rect id="_x0000_i1136" style="width:0;height:1.5pt" o:hralign="center" o:hrstd="t" o:hr="t" fillcolor="#a0a0a0" stroked="f"/>
        </w:pict>
      </w:r>
    </w:p>
    <w:p w14:paraId="28EC5546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5. Cooling Effectiveness rather than just AC energy</w:t>
      </w:r>
    </w:p>
    <w:p w14:paraId="0D903666" w14:textId="77777777" w:rsidR="00BA7461" w:rsidRPr="00BA7461" w:rsidRDefault="00BA7461" w:rsidP="00BA7461">
      <w:r w:rsidRPr="00BA7461">
        <w:t>Because AC channels are independently monitored, you can quantify:</w:t>
      </w:r>
    </w:p>
    <w:p w14:paraId="7083A3F8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AC effectiveness</w:t>
      </w:r>
    </w:p>
    <w:p w14:paraId="053654C9" w14:textId="77777777" w:rsidR="00BA7461" w:rsidRPr="00BA7461" w:rsidRDefault="00BA7461" w:rsidP="00BA7461">
      <w:r w:rsidRPr="00BA7461">
        <w:t>\[ CE = \frac{-\Delta T_{in}} {E_{AC}} \]</w:t>
      </w:r>
    </w:p>
    <w:p w14:paraId="105F67E2" w14:textId="77777777" w:rsidR="00BA7461" w:rsidRPr="00BA7461" w:rsidRDefault="00BA7461" w:rsidP="00BA7461">
      <w:r w:rsidRPr="00BA7461">
        <w:t>but this should then be normalized against outdoor conditions.</w:t>
      </w:r>
    </w:p>
    <w:p w14:paraId="3720F9CE" w14:textId="77777777" w:rsidR="00BA7461" w:rsidRPr="00BA7461" w:rsidRDefault="00BA7461" w:rsidP="00BA7461">
      <w:r w:rsidRPr="00BA7461">
        <w:t>For example, compare two AC events: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158"/>
        <w:gridCol w:w="966"/>
        <w:gridCol w:w="1336"/>
        <w:gridCol w:w="1724"/>
      </w:tblGrid>
      <w:tr w:rsidR="00BA7461" w:rsidRPr="00BA7461" w14:paraId="3A282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C303A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Apartment</w:t>
            </w:r>
          </w:p>
        </w:tc>
        <w:tc>
          <w:tcPr>
            <w:tcW w:w="0" w:type="auto"/>
            <w:vAlign w:val="center"/>
            <w:hideMark/>
          </w:tcPr>
          <w:p w14:paraId="5F72D31F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AC energy</w:t>
            </w:r>
          </w:p>
        </w:tc>
        <w:tc>
          <w:tcPr>
            <w:tcW w:w="0" w:type="auto"/>
            <w:vAlign w:val="center"/>
            <w:hideMark/>
          </w:tcPr>
          <w:p w14:paraId="531A32FD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Outdoor</w:t>
            </w:r>
          </w:p>
        </w:tc>
        <w:tc>
          <w:tcPr>
            <w:tcW w:w="0" w:type="auto"/>
            <w:vAlign w:val="center"/>
            <w:hideMark/>
          </w:tcPr>
          <w:p w14:paraId="2F22EEE0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Indoor start</w:t>
            </w:r>
          </w:p>
        </w:tc>
        <w:tc>
          <w:tcPr>
            <w:tcW w:w="0" w:type="auto"/>
            <w:vAlign w:val="center"/>
            <w:hideMark/>
          </w:tcPr>
          <w:p w14:paraId="6A32CE7B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Indoor after 1 h</w:t>
            </w:r>
          </w:p>
        </w:tc>
      </w:tr>
      <w:tr w:rsidR="00BA7461" w:rsidRPr="00BA7461" w14:paraId="60CDC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9365" w14:textId="77777777" w:rsidR="00BA7461" w:rsidRPr="00BA7461" w:rsidRDefault="00BA7461" w:rsidP="00BA7461">
            <w:r w:rsidRPr="00BA7461">
              <w:t>A</w:t>
            </w:r>
          </w:p>
        </w:tc>
        <w:tc>
          <w:tcPr>
            <w:tcW w:w="0" w:type="auto"/>
            <w:vAlign w:val="center"/>
            <w:hideMark/>
          </w:tcPr>
          <w:p w14:paraId="24ED46FC" w14:textId="77777777" w:rsidR="00BA7461" w:rsidRPr="00BA7461" w:rsidRDefault="00BA7461" w:rsidP="00BA7461">
            <w:r w:rsidRPr="00BA7461">
              <w:t>1.1 kWh</w:t>
            </w:r>
          </w:p>
        </w:tc>
        <w:tc>
          <w:tcPr>
            <w:tcW w:w="0" w:type="auto"/>
            <w:vAlign w:val="center"/>
            <w:hideMark/>
          </w:tcPr>
          <w:p w14:paraId="3DC8FB5A" w14:textId="77777777" w:rsidR="00BA7461" w:rsidRPr="00BA7461" w:rsidRDefault="00BA7461" w:rsidP="00BA7461">
            <w:r w:rsidRPr="00BA7461">
              <w:t>34°C</w:t>
            </w:r>
          </w:p>
        </w:tc>
        <w:tc>
          <w:tcPr>
            <w:tcW w:w="0" w:type="auto"/>
            <w:vAlign w:val="center"/>
            <w:hideMark/>
          </w:tcPr>
          <w:p w14:paraId="625F8250" w14:textId="77777777" w:rsidR="00BA7461" w:rsidRPr="00BA7461" w:rsidRDefault="00BA7461" w:rsidP="00BA7461">
            <w:r w:rsidRPr="00BA7461">
              <w:t>30°C</w:t>
            </w:r>
          </w:p>
        </w:tc>
        <w:tc>
          <w:tcPr>
            <w:tcW w:w="0" w:type="auto"/>
            <w:vAlign w:val="center"/>
            <w:hideMark/>
          </w:tcPr>
          <w:p w14:paraId="05171002" w14:textId="77777777" w:rsidR="00BA7461" w:rsidRPr="00BA7461" w:rsidRDefault="00BA7461" w:rsidP="00BA7461">
            <w:r w:rsidRPr="00BA7461">
              <w:t>26°C</w:t>
            </w:r>
          </w:p>
        </w:tc>
      </w:tr>
      <w:tr w:rsidR="00BA7461" w:rsidRPr="00BA7461" w14:paraId="50D57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668E" w14:textId="77777777" w:rsidR="00BA7461" w:rsidRPr="00BA7461" w:rsidRDefault="00BA7461" w:rsidP="00BA7461">
            <w:r w:rsidRPr="00BA7461">
              <w:t>B</w:t>
            </w:r>
          </w:p>
        </w:tc>
        <w:tc>
          <w:tcPr>
            <w:tcW w:w="0" w:type="auto"/>
            <w:vAlign w:val="center"/>
            <w:hideMark/>
          </w:tcPr>
          <w:p w14:paraId="0FA645AF" w14:textId="77777777" w:rsidR="00BA7461" w:rsidRPr="00BA7461" w:rsidRDefault="00BA7461" w:rsidP="00BA7461">
            <w:r w:rsidRPr="00BA7461">
              <w:t>1.1 kWh</w:t>
            </w:r>
          </w:p>
        </w:tc>
        <w:tc>
          <w:tcPr>
            <w:tcW w:w="0" w:type="auto"/>
            <w:vAlign w:val="center"/>
            <w:hideMark/>
          </w:tcPr>
          <w:p w14:paraId="78CBF3DB" w14:textId="77777777" w:rsidR="00BA7461" w:rsidRPr="00BA7461" w:rsidRDefault="00BA7461" w:rsidP="00BA7461">
            <w:r w:rsidRPr="00BA7461">
              <w:t>34°C</w:t>
            </w:r>
          </w:p>
        </w:tc>
        <w:tc>
          <w:tcPr>
            <w:tcW w:w="0" w:type="auto"/>
            <w:vAlign w:val="center"/>
            <w:hideMark/>
          </w:tcPr>
          <w:p w14:paraId="43571BFC" w14:textId="77777777" w:rsidR="00BA7461" w:rsidRPr="00BA7461" w:rsidRDefault="00BA7461" w:rsidP="00BA7461">
            <w:r w:rsidRPr="00BA7461">
              <w:t>30°C</w:t>
            </w:r>
          </w:p>
        </w:tc>
        <w:tc>
          <w:tcPr>
            <w:tcW w:w="0" w:type="auto"/>
            <w:vAlign w:val="center"/>
            <w:hideMark/>
          </w:tcPr>
          <w:p w14:paraId="7FD95D19" w14:textId="77777777" w:rsidR="00BA7461" w:rsidRPr="00BA7461" w:rsidRDefault="00BA7461" w:rsidP="00BA7461">
            <w:r w:rsidRPr="00BA7461">
              <w:t>28.5°C</w:t>
            </w:r>
          </w:p>
        </w:tc>
      </w:tr>
    </w:tbl>
    <w:p w14:paraId="29505C10" w14:textId="77777777" w:rsidR="00BA7461" w:rsidRPr="00BA7461" w:rsidRDefault="00BA7461" w:rsidP="00BA7461">
      <w:r w:rsidRPr="00BA7461">
        <w:t xml:space="preserve">Both consumed the same electricity, but their </w:t>
      </w:r>
      <w:r w:rsidRPr="00BA7461">
        <w:rPr>
          <w:b/>
          <w:bCs/>
        </w:rPr>
        <w:t>thermal result is very different</w:t>
      </w:r>
      <w:r w:rsidRPr="00BA7461">
        <w:t>.</w:t>
      </w:r>
    </w:p>
    <w:p w14:paraId="0AE887EA" w14:textId="77777777" w:rsidR="00BA7461" w:rsidRPr="00BA7461" w:rsidRDefault="00BA7461" w:rsidP="00BA7461">
      <w:r w:rsidRPr="00BA7461">
        <w:t>That difference may indicate:</w:t>
      </w:r>
    </w:p>
    <w:p w14:paraId="15B2D508" w14:textId="77777777" w:rsidR="00BA7461" w:rsidRPr="00BA7461" w:rsidRDefault="00BA7461" w:rsidP="00BA7461">
      <w:pPr>
        <w:numPr>
          <w:ilvl w:val="0"/>
          <w:numId w:val="3"/>
        </w:numPr>
      </w:pPr>
      <w:r w:rsidRPr="00BA7461">
        <w:t>different AC capacities/efficiencies;</w:t>
      </w:r>
    </w:p>
    <w:p w14:paraId="08A35027" w14:textId="77777777" w:rsidR="00BA7461" w:rsidRPr="00BA7461" w:rsidRDefault="00BA7461" w:rsidP="00BA7461">
      <w:pPr>
        <w:numPr>
          <w:ilvl w:val="0"/>
          <w:numId w:val="3"/>
        </w:numPr>
      </w:pPr>
      <w:r w:rsidRPr="00BA7461">
        <w:t>solar exposure;</w:t>
      </w:r>
    </w:p>
    <w:p w14:paraId="7C469D24" w14:textId="77777777" w:rsidR="00BA7461" w:rsidRPr="00BA7461" w:rsidRDefault="00BA7461" w:rsidP="00BA7461">
      <w:pPr>
        <w:numPr>
          <w:ilvl w:val="0"/>
          <w:numId w:val="3"/>
        </w:numPr>
      </w:pPr>
      <w:r w:rsidRPr="00BA7461">
        <w:lastRenderedPageBreak/>
        <w:t>envelope differences;</w:t>
      </w:r>
    </w:p>
    <w:p w14:paraId="3C075807" w14:textId="77777777" w:rsidR="00BA7461" w:rsidRPr="00BA7461" w:rsidRDefault="00BA7461" w:rsidP="00BA7461">
      <w:pPr>
        <w:numPr>
          <w:ilvl w:val="0"/>
          <w:numId w:val="3"/>
        </w:numPr>
      </w:pPr>
      <w:r w:rsidRPr="00BA7461">
        <w:t>infiltration;</w:t>
      </w:r>
    </w:p>
    <w:p w14:paraId="00C8D864" w14:textId="77777777" w:rsidR="00BA7461" w:rsidRPr="00BA7461" w:rsidRDefault="00BA7461" w:rsidP="00BA7461">
      <w:pPr>
        <w:numPr>
          <w:ilvl w:val="0"/>
          <w:numId w:val="3"/>
        </w:numPr>
      </w:pPr>
      <w:r w:rsidRPr="00BA7461">
        <w:t>occupant behaviour;</w:t>
      </w:r>
    </w:p>
    <w:p w14:paraId="3422319F" w14:textId="77777777" w:rsidR="00BA7461" w:rsidRPr="00BA7461" w:rsidRDefault="00BA7461" w:rsidP="00BA7461">
      <w:pPr>
        <w:numPr>
          <w:ilvl w:val="0"/>
          <w:numId w:val="3"/>
        </w:numPr>
      </w:pPr>
      <w:r w:rsidRPr="00BA7461">
        <w:t>door/window opening;</w:t>
      </w:r>
    </w:p>
    <w:p w14:paraId="1ED66A92" w14:textId="77777777" w:rsidR="00BA7461" w:rsidRPr="00BA7461" w:rsidRDefault="00BA7461" w:rsidP="00BA7461">
      <w:pPr>
        <w:numPr>
          <w:ilvl w:val="0"/>
          <w:numId w:val="3"/>
        </w:numPr>
      </w:pPr>
      <w:r w:rsidRPr="00BA7461">
        <w:t>sensor location;</w:t>
      </w:r>
    </w:p>
    <w:p w14:paraId="22C31ECC" w14:textId="77777777" w:rsidR="00BA7461" w:rsidRPr="00BA7461" w:rsidRDefault="00BA7461" w:rsidP="00BA7461">
      <w:pPr>
        <w:numPr>
          <w:ilvl w:val="0"/>
          <w:numId w:val="3"/>
        </w:numPr>
      </w:pPr>
      <w:r w:rsidRPr="00BA7461">
        <w:t>AC maintenance condition.</w:t>
      </w:r>
    </w:p>
    <w:p w14:paraId="32813956" w14:textId="77777777" w:rsidR="00BA7461" w:rsidRPr="00BA7461" w:rsidRDefault="00BA7461" w:rsidP="00BA7461">
      <w:r w:rsidRPr="00BA7461">
        <w:t>This would be one of the strongest analytical outputs available from your dataset.</w:t>
      </w:r>
    </w:p>
    <w:p w14:paraId="2281636F" w14:textId="77777777" w:rsidR="00BA7461" w:rsidRPr="00BA7461" w:rsidRDefault="00BA7461" w:rsidP="00BA7461">
      <w:r w:rsidRPr="00BA7461">
        <w:pict w14:anchorId="20F5F409">
          <v:rect id="_x0000_i1137" style="width:0;height:1.5pt" o:hralign="center" o:hrstd="t" o:hr="t" fillcolor="#a0a0a0" stroked="f"/>
        </w:pict>
      </w:r>
    </w:p>
    <w:p w14:paraId="58D06A95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6. Comfort–Energy Efficiency Index</w:t>
      </w:r>
    </w:p>
    <w:p w14:paraId="4E95C2BD" w14:textId="77777777" w:rsidR="00BA7461" w:rsidRPr="00BA7461" w:rsidRDefault="00BA7461" w:rsidP="00BA7461">
      <w:r w:rsidRPr="00BA7461">
        <w:t>You can create a metric such as:</w:t>
      </w:r>
    </w:p>
    <w:p w14:paraId="625C9E55" w14:textId="77777777" w:rsidR="00BA7461" w:rsidRPr="00BA7461" w:rsidRDefault="00BA7461" w:rsidP="00BA7461">
      <w:r w:rsidRPr="00BA7461">
        <w:t>\[ CEI = \frac{\text{Comfortable occupied hours}} {\text{AC kWh}} \]</w:t>
      </w:r>
    </w:p>
    <w:p w14:paraId="1632FC45" w14:textId="77777777" w:rsidR="00BA7461" w:rsidRPr="00BA7461" w:rsidRDefault="00BA7461" w:rsidP="00BA7461">
      <w:r w:rsidRPr="00BA7461">
        <w:t>The objective is not simply “lowest AC energy”.</w:t>
      </w:r>
    </w:p>
    <w:p w14:paraId="3D04B14B" w14:textId="77777777" w:rsidR="00BA7461" w:rsidRPr="00BA7461" w:rsidRDefault="00BA7461" w:rsidP="00BA7461">
      <w:r w:rsidRPr="00BA7461">
        <w:t>A flat consuming very little AC energy while spending most hours at 31°C is not necessarily performing better.</w:t>
      </w:r>
    </w:p>
    <w:p w14:paraId="781255FF" w14:textId="77777777" w:rsidR="00BA7461" w:rsidRPr="00BA7461" w:rsidRDefault="00BA7461" w:rsidP="00BA7461">
      <w:r w:rsidRPr="00BA7461">
        <w:t>This allows a dashboard quadrant: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3293"/>
        <w:gridCol w:w="1961"/>
      </w:tblGrid>
      <w:tr w:rsidR="00BA7461" w:rsidRPr="00BA7461" w14:paraId="29CE6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A09F9" w14:textId="77777777" w:rsidR="00BA7461" w:rsidRPr="00BA7461" w:rsidRDefault="00BA7461" w:rsidP="00BA7461"/>
        </w:tc>
        <w:tc>
          <w:tcPr>
            <w:tcW w:w="0" w:type="auto"/>
            <w:vAlign w:val="center"/>
            <w:hideMark/>
          </w:tcPr>
          <w:p w14:paraId="4EDD9CDA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Low Energy</w:t>
            </w:r>
          </w:p>
        </w:tc>
        <w:tc>
          <w:tcPr>
            <w:tcW w:w="0" w:type="auto"/>
            <w:vAlign w:val="center"/>
            <w:hideMark/>
          </w:tcPr>
          <w:p w14:paraId="26D739BA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High Energy</w:t>
            </w:r>
          </w:p>
        </w:tc>
      </w:tr>
      <w:tr w:rsidR="00BA7461" w:rsidRPr="00BA7461" w14:paraId="460B4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AD41" w14:textId="77777777" w:rsidR="00BA7461" w:rsidRPr="00BA7461" w:rsidRDefault="00BA7461" w:rsidP="00BA7461">
            <w:r w:rsidRPr="00BA7461">
              <w:rPr>
                <w:b/>
                <w:bCs/>
              </w:rPr>
              <w:t>Good indoor condition</w:t>
            </w:r>
          </w:p>
        </w:tc>
        <w:tc>
          <w:tcPr>
            <w:tcW w:w="0" w:type="auto"/>
            <w:vAlign w:val="center"/>
            <w:hideMark/>
          </w:tcPr>
          <w:p w14:paraId="0BAF904D" w14:textId="77777777" w:rsidR="00BA7461" w:rsidRPr="00BA7461" w:rsidRDefault="00BA7461" w:rsidP="00BA7461">
            <w:r w:rsidRPr="00BA7461">
              <w:rPr>
                <w:b/>
                <w:bCs/>
              </w:rPr>
              <w:t>Best-performing</w:t>
            </w:r>
          </w:p>
        </w:tc>
        <w:tc>
          <w:tcPr>
            <w:tcW w:w="0" w:type="auto"/>
            <w:vAlign w:val="center"/>
            <w:hideMark/>
          </w:tcPr>
          <w:p w14:paraId="693F8CD9" w14:textId="77777777" w:rsidR="00BA7461" w:rsidRPr="00BA7461" w:rsidRDefault="00BA7461" w:rsidP="00BA7461">
            <w:r w:rsidRPr="00BA7461">
              <w:t>Cooling inefficient</w:t>
            </w:r>
          </w:p>
        </w:tc>
      </w:tr>
      <w:tr w:rsidR="00BA7461" w:rsidRPr="00BA7461" w14:paraId="0D0A4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340B" w14:textId="77777777" w:rsidR="00BA7461" w:rsidRPr="00BA7461" w:rsidRDefault="00BA7461" w:rsidP="00BA7461">
            <w:r w:rsidRPr="00BA7461">
              <w:rPr>
                <w:b/>
                <w:bCs/>
              </w:rPr>
              <w:t>Poor indoor condition</w:t>
            </w:r>
          </w:p>
        </w:tc>
        <w:tc>
          <w:tcPr>
            <w:tcW w:w="0" w:type="auto"/>
            <w:vAlign w:val="center"/>
            <w:hideMark/>
          </w:tcPr>
          <w:p w14:paraId="6A535539" w14:textId="77777777" w:rsidR="00BA7461" w:rsidRPr="00BA7461" w:rsidRDefault="00BA7461" w:rsidP="00BA7461">
            <w:r w:rsidRPr="00BA7461">
              <w:t>Under-cooled / behaviour issue</w:t>
            </w:r>
          </w:p>
        </w:tc>
        <w:tc>
          <w:tcPr>
            <w:tcW w:w="0" w:type="auto"/>
            <w:vAlign w:val="center"/>
            <w:hideMark/>
          </w:tcPr>
          <w:p w14:paraId="19F953A3" w14:textId="77777777" w:rsidR="00BA7461" w:rsidRPr="00BA7461" w:rsidRDefault="00BA7461" w:rsidP="00BA7461">
            <w:r w:rsidRPr="00BA7461">
              <w:t>Worst-performing</w:t>
            </w:r>
          </w:p>
        </w:tc>
      </w:tr>
    </w:tbl>
    <w:p w14:paraId="5E0E473D" w14:textId="77777777" w:rsidR="00BA7461" w:rsidRPr="00BA7461" w:rsidRDefault="00BA7461" w:rsidP="00BA7461">
      <w:r w:rsidRPr="00BA7461">
        <w:t xml:space="preserve">Because you only have temperature and RH, I would initially call this </w:t>
      </w:r>
      <w:r w:rsidRPr="00BA7461">
        <w:rPr>
          <w:b/>
          <w:bCs/>
        </w:rPr>
        <w:t>Indoor Environmental Condition Efficiency</w:t>
      </w:r>
      <w:r w:rsidRPr="00BA7461">
        <w:t xml:space="preserve">, rather than claim full PMV/ASHRAE thermal comfort. Full thermal comfort assessment also requires variables such as air velocity, clothing and metabolic rate. Residential comfort research similarly emphasizes that dry-bulb temperature alone does not fully characterize thermal comfort. </w:t>
      </w:r>
      <w:hyperlink r:id="rId19" w:history="1">
        <w:r w:rsidRPr="00BA7461">
          <w:rPr>
            <w:rStyle w:val="Hyperlink"/>
          </w:rPr>
          <w:t>MDPI</w:t>
        </w:r>
      </w:hyperlink>
    </w:p>
    <w:p w14:paraId="64CFDD74" w14:textId="77777777" w:rsidR="00BA7461" w:rsidRPr="00BA7461" w:rsidRDefault="00BA7461" w:rsidP="00BA7461">
      <w:r w:rsidRPr="00BA7461">
        <w:pict w14:anchorId="169FB312">
          <v:rect id="_x0000_i1138" style="width:0;height:1.5pt" o:hralign="center" o:hrstd="t" o:hr="t" fillcolor="#a0a0a0" stroked="f"/>
        </w:pict>
      </w:r>
    </w:p>
    <w:p w14:paraId="156F935E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7. Occupancy should be treated as an “activity probability”</w:t>
      </w:r>
    </w:p>
    <w:p w14:paraId="74754A06" w14:textId="77777777" w:rsidR="00BA7461" w:rsidRPr="00BA7461" w:rsidRDefault="00BA7461" w:rsidP="00BA7461">
      <w:r w:rsidRPr="00BA7461">
        <w:t>You have enough appliance information to derive useful occupancy-related behaviour.</w:t>
      </w:r>
    </w:p>
    <w:p w14:paraId="52A5AFF4" w14:textId="77777777" w:rsidR="00BA7461" w:rsidRPr="00BA7461" w:rsidRDefault="00BA7461" w:rsidP="00BA7461">
      <w:r w:rsidRPr="00BA7461">
        <w:t>For example:</w:t>
      </w:r>
    </w:p>
    <w:p w14:paraId="395C1382" w14:textId="77777777" w:rsidR="00BA7461" w:rsidRPr="00BA7461" w:rsidRDefault="00BA7461" w:rsidP="00BA7461">
      <w:pPr>
        <w:numPr>
          <w:ilvl w:val="0"/>
          <w:numId w:val="4"/>
        </w:numPr>
      </w:pPr>
      <w:r w:rsidRPr="00BA7461">
        <w:t>lighting transition;</w:t>
      </w:r>
    </w:p>
    <w:p w14:paraId="1C654356" w14:textId="77777777" w:rsidR="00BA7461" w:rsidRPr="00BA7461" w:rsidRDefault="00BA7461" w:rsidP="00BA7461">
      <w:pPr>
        <w:numPr>
          <w:ilvl w:val="0"/>
          <w:numId w:val="4"/>
        </w:numPr>
      </w:pPr>
      <w:r w:rsidRPr="00BA7461">
        <w:t>geyser ON;</w:t>
      </w:r>
    </w:p>
    <w:p w14:paraId="73D4FD4D" w14:textId="77777777" w:rsidR="00BA7461" w:rsidRPr="00BA7461" w:rsidRDefault="00BA7461" w:rsidP="00BA7461">
      <w:pPr>
        <w:numPr>
          <w:ilvl w:val="0"/>
          <w:numId w:val="4"/>
        </w:numPr>
      </w:pPr>
      <w:r w:rsidRPr="00BA7461">
        <w:lastRenderedPageBreak/>
        <w:t>kitchen loads;</w:t>
      </w:r>
    </w:p>
    <w:p w14:paraId="4D06629E" w14:textId="77777777" w:rsidR="00BA7461" w:rsidRPr="00BA7461" w:rsidRDefault="00BA7461" w:rsidP="00BA7461">
      <w:pPr>
        <w:numPr>
          <w:ilvl w:val="0"/>
          <w:numId w:val="4"/>
        </w:numPr>
      </w:pPr>
      <w:r w:rsidRPr="00BA7461">
        <w:t>washing machine operation;</w:t>
      </w:r>
    </w:p>
    <w:p w14:paraId="090213C1" w14:textId="77777777" w:rsidR="00BA7461" w:rsidRPr="00BA7461" w:rsidRDefault="00BA7461" w:rsidP="00BA7461">
      <w:pPr>
        <w:numPr>
          <w:ilvl w:val="0"/>
          <w:numId w:val="4"/>
        </w:numPr>
      </w:pPr>
      <w:r w:rsidRPr="00BA7461">
        <w:t>multiple appliances changing simultaneously;</w:t>
      </w:r>
    </w:p>
    <w:p w14:paraId="2FBC8A1D" w14:textId="77777777" w:rsidR="00BA7461" w:rsidRPr="00BA7461" w:rsidRDefault="00BA7461" w:rsidP="00BA7461">
      <w:pPr>
        <w:numPr>
          <w:ilvl w:val="0"/>
          <w:numId w:val="4"/>
        </w:numPr>
      </w:pPr>
      <w:r w:rsidRPr="00BA7461">
        <w:t>AC operation;</w:t>
      </w:r>
    </w:p>
    <w:p w14:paraId="6F0B3A72" w14:textId="77777777" w:rsidR="00BA7461" w:rsidRPr="00BA7461" w:rsidRDefault="00BA7461" w:rsidP="00BA7461">
      <w:pPr>
        <w:numPr>
          <w:ilvl w:val="0"/>
          <w:numId w:val="4"/>
        </w:numPr>
      </w:pPr>
      <w:r w:rsidRPr="00BA7461">
        <w:t>low night baseload.</w:t>
      </w:r>
    </w:p>
    <w:p w14:paraId="1CCE254C" w14:textId="77777777" w:rsidR="00BA7461" w:rsidRPr="00BA7461" w:rsidRDefault="00BA7461" w:rsidP="00BA7461">
      <w:r w:rsidRPr="00BA7461">
        <w:t xml:space="preserve">Research has demonstrated occupancy inference from electricity data, including large-scale residential datasets. </w:t>
      </w:r>
      <w:hyperlink r:id="rId20" w:history="1">
        <w:r w:rsidRPr="00BA7461">
          <w:rPr>
            <w:rStyle w:val="Hyperlink"/>
          </w:rPr>
          <w:t>FIS Universität Bamberg</w:t>
        </w:r>
      </w:hyperlink>
    </w:p>
    <w:p w14:paraId="2B798E15" w14:textId="77777777" w:rsidR="00BA7461" w:rsidRPr="00BA7461" w:rsidRDefault="00BA7461" w:rsidP="00BA7461">
      <w:r w:rsidRPr="00BA7461">
        <w:t>However, because you do not have ground-truth occupancy labels, I recommend calling it:</w:t>
      </w:r>
    </w:p>
    <w:p w14:paraId="714C7B51" w14:textId="77777777" w:rsidR="00BA7461" w:rsidRPr="00BA7461" w:rsidRDefault="00BA7461" w:rsidP="00BA7461">
      <w:r w:rsidRPr="00BA7461">
        <w:rPr>
          <w:b/>
          <w:bCs/>
        </w:rPr>
        <w:t>Household Activity Probability</w:t>
      </w:r>
    </w:p>
    <w:p w14:paraId="1E23BB67" w14:textId="77777777" w:rsidR="00BA7461" w:rsidRPr="00BA7461" w:rsidRDefault="00BA7461" w:rsidP="00BA7461">
      <w:r w:rsidRPr="00BA7461">
        <w:t>rather than absolute occupancy.</w:t>
      </w:r>
    </w:p>
    <w:p w14:paraId="5BD92453" w14:textId="77777777" w:rsidR="00BA7461" w:rsidRPr="00BA7461" w:rsidRDefault="00BA7461" w:rsidP="00BA7461">
      <w:r w:rsidRPr="00BA7461">
        <w:t>Example:</w:t>
      </w:r>
    </w:p>
    <w:p w14:paraId="3453700D" w14:textId="77777777" w:rsidR="00BA7461" w:rsidRPr="00BA7461" w:rsidRDefault="00BA7461" w:rsidP="00BA7461">
      <w:r w:rsidRPr="00BA7461">
        <w:t>\[ P(Activity_t=1)= f( Lights_t, Kitchen_t, Geyser_t, AC_t, WM_t, \Delta P_t ) \]</w:t>
      </w:r>
    </w:p>
    <w:p w14:paraId="7FFE6BC6" w14:textId="77777777" w:rsidR="00BA7461" w:rsidRPr="00BA7461" w:rsidRDefault="00BA7461" w:rsidP="00BA7461">
      <w:r w:rsidRPr="00BA7461">
        <w:t>This can then become an input into the load-forecasting model.</w:t>
      </w:r>
    </w:p>
    <w:p w14:paraId="5E798EF4" w14:textId="77777777" w:rsidR="00BA7461" w:rsidRPr="00BA7461" w:rsidRDefault="00BA7461" w:rsidP="00BA7461">
      <w:r w:rsidRPr="00BA7461">
        <w:pict w14:anchorId="07A57D0E">
          <v:rect id="_x0000_i1139" style="width:0;height:1.5pt" o:hralign="center" o:hrstd="t" o:hr="t" fillcolor="#a0a0a0" stroked="f"/>
        </w:pict>
      </w:r>
    </w:p>
    <w:p w14:paraId="786E0293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8. Matched apartment benchmarking</w:t>
      </w:r>
    </w:p>
    <w:p w14:paraId="2F65BCBC" w14:textId="77777777" w:rsidR="00BA7461" w:rsidRPr="00BA7461" w:rsidRDefault="00BA7461" w:rsidP="00BA7461">
      <w:r w:rsidRPr="00BA7461">
        <w:t>This is particularly valuable because your 17 apartments differ in:</w:t>
      </w:r>
    </w:p>
    <w:p w14:paraId="6D065189" w14:textId="77777777" w:rsidR="00BA7461" w:rsidRPr="00BA7461" w:rsidRDefault="00BA7461" w:rsidP="00BA7461">
      <w:pPr>
        <w:numPr>
          <w:ilvl w:val="0"/>
          <w:numId w:val="5"/>
        </w:numPr>
      </w:pPr>
      <w:r w:rsidRPr="00BA7461">
        <w:t>area;</w:t>
      </w:r>
    </w:p>
    <w:p w14:paraId="2672DB6C" w14:textId="77777777" w:rsidR="00BA7461" w:rsidRPr="00BA7461" w:rsidRDefault="00BA7461" w:rsidP="00BA7461">
      <w:pPr>
        <w:numPr>
          <w:ilvl w:val="0"/>
          <w:numId w:val="5"/>
        </w:numPr>
      </w:pPr>
      <w:r w:rsidRPr="00BA7461">
        <w:t>floor;</w:t>
      </w:r>
    </w:p>
    <w:p w14:paraId="1F589262" w14:textId="77777777" w:rsidR="00BA7461" w:rsidRPr="00BA7461" w:rsidRDefault="00BA7461" w:rsidP="00BA7461">
      <w:pPr>
        <w:numPr>
          <w:ilvl w:val="0"/>
          <w:numId w:val="5"/>
        </w:numPr>
      </w:pPr>
      <w:r w:rsidRPr="00BA7461">
        <w:t>building type;</w:t>
      </w:r>
    </w:p>
    <w:p w14:paraId="23F46C68" w14:textId="77777777" w:rsidR="00BA7461" w:rsidRPr="00BA7461" w:rsidRDefault="00BA7461" w:rsidP="00BA7461">
      <w:pPr>
        <w:numPr>
          <w:ilvl w:val="0"/>
          <w:numId w:val="5"/>
        </w:numPr>
      </w:pPr>
      <w:r w:rsidRPr="00BA7461">
        <w:t>apartment type;</w:t>
      </w:r>
    </w:p>
    <w:p w14:paraId="72EF8B19" w14:textId="77777777" w:rsidR="00BA7461" w:rsidRPr="00BA7461" w:rsidRDefault="00BA7461" w:rsidP="00BA7461">
      <w:pPr>
        <w:numPr>
          <w:ilvl w:val="0"/>
          <w:numId w:val="5"/>
        </w:numPr>
      </w:pPr>
      <w:r w:rsidRPr="00BA7461">
        <w:t>orientation;</w:t>
      </w:r>
    </w:p>
    <w:p w14:paraId="6AB83C8F" w14:textId="77777777" w:rsidR="00BA7461" w:rsidRPr="00BA7461" w:rsidRDefault="00BA7461" w:rsidP="00BA7461">
      <w:pPr>
        <w:numPr>
          <w:ilvl w:val="0"/>
          <w:numId w:val="5"/>
        </w:numPr>
      </w:pPr>
      <w:r w:rsidRPr="00BA7461">
        <w:t>duration.</w:t>
      </w:r>
    </w:p>
    <w:p w14:paraId="38F82B2B" w14:textId="77777777" w:rsidR="00BA7461" w:rsidRPr="00BA7461" w:rsidRDefault="00BA7461" w:rsidP="00BA7461">
      <w:r w:rsidRPr="00BA7461">
        <w:t>A simple kWh/apartment comparison would therefore be misleading.</w:t>
      </w:r>
    </w:p>
    <w:p w14:paraId="239CD5B5" w14:textId="77777777" w:rsidR="00BA7461" w:rsidRPr="00BA7461" w:rsidRDefault="00BA7461" w:rsidP="00BA7461">
      <w:r w:rsidRPr="00BA7461">
        <w:t>Instead predict:</w:t>
      </w:r>
    </w:p>
    <w:p w14:paraId="52BF465D" w14:textId="77777777" w:rsidR="00BA7461" w:rsidRPr="00BA7461" w:rsidRDefault="00BA7461" w:rsidP="00BA7461">
      <w:r w:rsidRPr="00BA7461">
        <w:t>\[ \widehat E_{i,d} = f( Area_i, Floor_i, Orientation_i, FlatType_i, BuildingType_i, Weather_d, Calendar_d ) \]</w:t>
      </w:r>
    </w:p>
    <w:p w14:paraId="0EFB2DD0" w14:textId="77777777" w:rsidR="00BA7461" w:rsidRPr="00BA7461" w:rsidRDefault="00BA7461" w:rsidP="00BA7461">
      <w:r w:rsidRPr="00BA7461">
        <w:t>Then define:</w:t>
      </w:r>
    </w:p>
    <w:p w14:paraId="551937BD" w14:textId="77777777" w:rsidR="00BA7461" w:rsidRPr="00BA7461" w:rsidRDefault="00BA7461" w:rsidP="00BA7461">
      <w:r w:rsidRPr="00BA7461">
        <w:t>\[ Performance\ Index = \frac{Actual\ Energy} {Expected\ Energy} \]</w:t>
      </w:r>
    </w:p>
    <w:p w14:paraId="437C29D2" w14:textId="77777777" w:rsidR="00BA7461" w:rsidRPr="00BA7461" w:rsidRDefault="00BA7461" w:rsidP="00BA7461">
      <w:r w:rsidRPr="00BA7461">
        <w:lastRenderedPageBreak/>
        <w:t>Example:</w:t>
      </w:r>
    </w:p>
    <w:p w14:paraId="0D5D472B" w14:textId="77777777" w:rsidR="00BA7461" w:rsidRPr="00BA7461" w:rsidRDefault="00BA7461" w:rsidP="00BA7461">
      <w:pPr>
        <w:numPr>
          <w:ilvl w:val="0"/>
          <w:numId w:val="6"/>
        </w:numPr>
      </w:pPr>
      <w:r w:rsidRPr="00BA7461">
        <w:t>0.82 = uses 18% less than expected;</w:t>
      </w:r>
    </w:p>
    <w:p w14:paraId="4E7FE2FC" w14:textId="77777777" w:rsidR="00BA7461" w:rsidRPr="00BA7461" w:rsidRDefault="00BA7461" w:rsidP="00BA7461">
      <w:pPr>
        <w:numPr>
          <w:ilvl w:val="0"/>
          <w:numId w:val="6"/>
        </w:numPr>
      </w:pPr>
      <w:r w:rsidRPr="00BA7461">
        <w:t>1.00 = approximately expected;</w:t>
      </w:r>
    </w:p>
    <w:p w14:paraId="1B33B763" w14:textId="77777777" w:rsidR="00BA7461" w:rsidRPr="00BA7461" w:rsidRDefault="00BA7461" w:rsidP="00BA7461">
      <w:pPr>
        <w:numPr>
          <w:ilvl w:val="0"/>
          <w:numId w:val="6"/>
        </w:numPr>
      </w:pPr>
      <w:r w:rsidRPr="00BA7461">
        <w:t>1.27 = uses 27% more than expected.</w:t>
      </w:r>
    </w:p>
    <w:p w14:paraId="2A0F22A3" w14:textId="77777777" w:rsidR="00BA7461" w:rsidRPr="00BA7461" w:rsidRDefault="00BA7461" w:rsidP="00BA7461">
      <w:r w:rsidRPr="00BA7461">
        <w:t xml:space="preserve">This gives you a much more defensible </w:t>
      </w:r>
      <w:r w:rsidRPr="00BA7461">
        <w:rPr>
          <w:b/>
          <w:bCs/>
        </w:rPr>
        <w:t>apartment performance score</w:t>
      </w:r>
      <w:r w:rsidRPr="00BA7461">
        <w:t>.</w:t>
      </w:r>
    </w:p>
    <w:p w14:paraId="21B0A09B" w14:textId="77777777" w:rsidR="00BA7461" w:rsidRPr="00BA7461" w:rsidRDefault="00BA7461" w:rsidP="00BA7461">
      <w:r w:rsidRPr="00BA7461">
        <w:t xml:space="preserve">Kavousian et al.'s analysis of 1,628 households found that climate, location, floor area, appliance characteristics and occupant behaviour can materially affect residential electricity consumption. </w:t>
      </w:r>
      <w:hyperlink r:id="rId21" w:history="1">
        <w:r w:rsidRPr="00BA7461">
          <w:rPr>
            <w:rStyle w:val="Hyperlink"/>
          </w:rPr>
          <w:t>IDEAS/RePEc</w:t>
        </w:r>
      </w:hyperlink>
    </w:p>
    <w:p w14:paraId="100E2889" w14:textId="77777777" w:rsidR="00BA7461" w:rsidRPr="00BA7461" w:rsidRDefault="00BA7461" w:rsidP="00BA7461">
      <w:r w:rsidRPr="00BA7461">
        <w:pict w14:anchorId="72BB2872">
          <v:rect id="_x0000_i1140" style="width:0;height:1.5pt" o:hralign="center" o:hrstd="t" o:hr="t" fillcolor="#a0a0a0" stroked="f"/>
        </w:pict>
      </w:r>
    </w:p>
    <w:p w14:paraId="0A35DB87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9. Prediction methodology I recommend</w:t>
      </w:r>
    </w:p>
    <w:p w14:paraId="4F336FA8" w14:textId="77777777" w:rsidR="00BA7461" w:rsidRPr="00BA7461" w:rsidRDefault="00BA7461" w:rsidP="00BA7461">
      <w:r w:rsidRPr="00BA7461">
        <w:t>The most important recommendation is:</w:t>
      </w:r>
    </w:p>
    <w:p w14:paraId="034F60EB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Do not develop 17 completely independent prediction models.</w:t>
      </w:r>
    </w:p>
    <w:p w14:paraId="1745C588" w14:textId="77777777" w:rsidR="00BA7461" w:rsidRPr="00BA7461" w:rsidRDefault="00BA7461" w:rsidP="00BA7461">
      <w:r w:rsidRPr="00BA7461">
        <w:t>Some apartments have only 9 months of data. Even the 13-month apartments contain only one full annual seasonal cycle.</w:t>
      </w:r>
    </w:p>
    <w:p w14:paraId="6AB7A1B0" w14:textId="77777777" w:rsidR="00BA7461" w:rsidRPr="00BA7461" w:rsidRDefault="00BA7461" w:rsidP="00BA7461">
      <w:r w:rsidRPr="00BA7461">
        <w:t xml:space="preserve">Instead use a </w:t>
      </w:r>
      <w:r w:rsidRPr="00BA7461">
        <w:rPr>
          <w:b/>
          <w:bCs/>
        </w:rPr>
        <w:t>Global Residential Forecasting Model with Apartment Personalization</w:t>
      </w:r>
      <w:r w:rsidRPr="00BA7461">
        <w:t>.</w:t>
      </w:r>
    </w:p>
    <w:p w14:paraId="21C2BF05" w14:textId="77777777" w:rsidR="00BA7461" w:rsidRPr="00BA7461" w:rsidRDefault="00BA7461" w:rsidP="00BA7461">
      <w:r w:rsidRPr="00BA7461">
        <w:t xml:space="preserve">Research increasingly supports learning common patterns across households and transferring/shared learning between residences. </w:t>
      </w:r>
      <w:hyperlink r:id="rId22" w:history="1">
        <w:r w:rsidRPr="00BA7461">
          <w:rPr>
            <w:rStyle w:val="Hyperlink"/>
          </w:rPr>
          <w:t>IJCAI</w:t>
        </w:r>
      </w:hyperlink>
    </w:p>
    <w:p w14:paraId="4726F3BD" w14:textId="77777777" w:rsidR="00BA7461" w:rsidRPr="00BA7461" w:rsidRDefault="00BA7461" w:rsidP="00BA7461">
      <w:r w:rsidRPr="00BA7461">
        <w:t>The prediction becomes:</w:t>
      </w:r>
    </w:p>
    <w:p w14:paraId="3C617A18" w14:textId="77777777" w:rsidR="00BA7461" w:rsidRPr="00BA7461" w:rsidRDefault="00BA7461" w:rsidP="00BA7461">
      <w:r w:rsidRPr="00BA7461">
        <w:t>\[ \hat P_{i,t+h} = f( \underbrace{P_{i,t-L:t}}_{\text{historical load}}, \underbrace{A_{i,t-L:t}}_{\text{appliances}}, \underbrace{T_{in},RH_{in}}_{\text{indoor}}, \underbrace{T_{out},RH_{out}}_{\text{weather}}, \underbrace{C_t}_{\text{calendar}}, \underbrace{M_i}_{\text{apartment metadata}} ) \]</w:t>
      </w:r>
    </w:p>
    <w:p w14:paraId="0295BBCC" w14:textId="77777777" w:rsidR="00BA7461" w:rsidRPr="00BA7461" w:rsidRDefault="00BA7461" w:rsidP="00BA7461">
      <w:r w:rsidRPr="00BA7461">
        <w:t>where:</w:t>
      </w:r>
    </w:p>
    <w:p w14:paraId="455222C1" w14:textId="77777777" w:rsidR="00BA7461" w:rsidRPr="00BA7461" w:rsidRDefault="00BA7461" w:rsidP="00BA7461">
      <w:pPr>
        <w:numPr>
          <w:ilvl w:val="0"/>
          <w:numId w:val="7"/>
        </w:numPr>
      </w:pPr>
      <w:r w:rsidRPr="00BA7461">
        <w:t>\(i\) = apartment;</w:t>
      </w:r>
    </w:p>
    <w:p w14:paraId="7B0C0EF1" w14:textId="77777777" w:rsidR="00BA7461" w:rsidRPr="00BA7461" w:rsidRDefault="00BA7461" w:rsidP="00BA7461">
      <w:pPr>
        <w:numPr>
          <w:ilvl w:val="0"/>
          <w:numId w:val="7"/>
        </w:numPr>
      </w:pPr>
      <w:r w:rsidRPr="00BA7461">
        <w:t>\(t\) = present time;</w:t>
      </w:r>
    </w:p>
    <w:p w14:paraId="18A639AD" w14:textId="77777777" w:rsidR="00BA7461" w:rsidRPr="00BA7461" w:rsidRDefault="00BA7461" w:rsidP="00BA7461">
      <w:pPr>
        <w:numPr>
          <w:ilvl w:val="0"/>
          <w:numId w:val="7"/>
        </w:numPr>
      </w:pPr>
      <w:r w:rsidRPr="00BA7461">
        <w:t>\(h\) = prediction horizon;</w:t>
      </w:r>
    </w:p>
    <w:p w14:paraId="3BFF5AB8" w14:textId="77777777" w:rsidR="00BA7461" w:rsidRPr="00BA7461" w:rsidRDefault="00BA7461" w:rsidP="00BA7461">
      <w:pPr>
        <w:numPr>
          <w:ilvl w:val="0"/>
          <w:numId w:val="7"/>
        </w:numPr>
      </w:pPr>
      <w:r w:rsidRPr="00BA7461">
        <w:t>\(L\) = historical look-back window;</w:t>
      </w:r>
    </w:p>
    <w:p w14:paraId="4E481983" w14:textId="77777777" w:rsidR="00BA7461" w:rsidRPr="00BA7461" w:rsidRDefault="00BA7461" w:rsidP="00BA7461">
      <w:pPr>
        <w:numPr>
          <w:ilvl w:val="0"/>
          <w:numId w:val="7"/>
        </w:numPr>
      </w:pPr>
      <w:r w:rsidRPr="00BA7461">
        <w:t>\(M_i\) = area, floor, orientation, apartment type etc.</w:t>
      </w:r>
    </w:p>
    <w:p w14:paraId="3F079A2C" w14:textId="77777777" w:rsidR="00BA7461" w:rsidRPr="00BA7461" w:rsidRDefault="00BA7461" w:rsidP="00BA7461">
      <w:r w:rsidRPr="00BA7461">
        <w:pict w14:anchorId="110B9D9F">
          <v:rect id="_x0000_i1141" style="width:0;height:1.5pt" o:hralign="center" o:hrstd="t" o:hr="t" fillcolor="#a0a0a0" stroked="f"/>
        </w:pict>
      </w:r>
    </w:p>
    <w:p w14:paraId="21B24CD3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lastRenderedPageBreak/>
        <w:t>10. Data synchronization</w:t>
      </w:r>
    </w:p>
    <w:p w14:paraId="5039EF07" w14:textId="77777777" w:rsidR="00BA7461" w:rsidRPr="00BA7461" w:rsidRDefault="00BA7461" w:rsidP="00BA7461">
      <w:r w:rsidRPr="00BA7461">
        <w:t>Because EMD = 5 minutes and Bridgethings/weather = 15 minutes, I recommend maintaining two analytical layers.</w:t>
      </w:r>
    </w:p>
    <w:p w14:paraId="5993B81B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Electrical layer — 5 minutes</w:t>
      </w:r>
    </w:p>
    <w:p w14:paraId="130AD87A" w14:textId="77777777" w:rsidR="00BA7461" w:rsidRPr="00BA7461" w:rsidRDefault="00BA7461" w:rsidP="00BA7461">
      <w:r w:rsidRPr="00BA7461">
        <w:t>Use for:</w:t>
      </w:r>
    </w:p>
    <w:p w14:paraId="221F6CAE" w14:textId="77777777" w:rsidR="00BA7461" w:rsidRPr="00BA7461" w:rsidRDefault="00BA7461" w:rsidP="00BA7461">
      <w:pPr>
        <w:numPr>
          <w:ilvl w:val="0"/>
          <w:numId w:val="8"/>
        </w:numPr>
      </w:pPr>
      <w:r w:rsidRPr="00BA7461">
        <w:t>appliance ON/OFF detection;</w:t>
      </w:r>
    </w:p>
    <w:p w14:paraId="2A991712" w14:textId="77777777" w:rsidR="00BA7461" w:rsidRPr="00BA7461" w:rsidRDefault="00BA7461" w:rsidP="00BA7461">
      <w:pPr>
        <w:numPr>
          <w:ilvl w:val="0"/>
          <w:numId w:val="8"/>
        </w:numPr>
      </w:pPr>
      <w:r w:rsidRPr="00BA7461">
        <w:t>peak demand;</w:t>
      </w:r>
    </w:p>
    <w:p w14:paraId="4E16C86F" w14:textId="77777777" w:rsidR="00BA7461" w:rsidRPr="00BA7461" w:rsidRDefault="00BA7461" w:rsidP="00BA7461">
      <w:pPr>
        <w:numPr>
          <w:ilvl w:val="0"/>
          <w:numId w:val="8"/>
        </w:numPr>
      </w:pPr>
      <w:r w:rsidRPr="00BA7461">
        <w:t>simultaneous appliance use;</w:t>
      </w:r>
    </w:p>
    <w:p w14:paraId="5B141B52" w14:textId="77777777" w:rsidR="00BA7461" w:rsidRPr="00BA7461" w:rsidRDefault="00BA7461" w:rsidP="00BA7461">
      <w:pPr>
        <w:numPr>
          <w:ilvl w:val="0"/>
          <w:numId w:val="8"/>
        </w:numPr>
      </w:pPr>
      <w:r w:rsidRPr="00BA7461">
        <w:t>AC cycling;</w:t>
      </w:r>
    </w:p>
    <w:p w14:paraId="2D690031" w14:textId="77777777" w:rsidR="00BA7461" w:rsidRPr="00BA7461" w:rsidRDefault="00BA7461" w:rsidP="00BA7461">
      <w:pPr>
        <w:numPr>
          <w:ilvl w:val="0"/>
          <w:numId w:val="8"/>
        </w:numPr>
      </w:pPr>
      <w:r w:rsidRPr="00BA7461">
        <w:t>geyser events;</w:t>
      </w:r>
    </w:p>
    <w:p w14:paraId="303924C1" w14:textId="77777777" w:rsidR="00BA7461" w:rsidRPr="00BA7461" w:rsidRDefault="00BA7461" w:rsidP="00BA7461">
      <w:pPr>
        <w:numPr>
          <w:ilvl w:val="0"/>
          <w:numId w:val="8"/>
        </w:numPr>
      </w:pPr>
      <w:r w:rsidRPr="00BA7461">
        <w:t>refrigerator duty cycle;</w:t>
      </w:r>
    </w:p>
    <w:p w14:paraId="1B43C87F" w14:textId="77777777" w:rsidR="00BA7461" w:rsidRPr="00BA7461" w:rsidRDefault="00BA7461" w:rsidP="00BA7461">
      <w:pPr>
        <w:numPr>
          <w:ilvl w:val="0"/>
          <w:numId w:val="8"/>
        </w:numPr>
      </w:pPr>
      <w:r w:rsidRPr="00BA7461">
        <w:t>washing-machine cycle analysis;</w:t>
      </w:r>
    </w:p>
    <w:p w14:paraId="126F7573" w14:textId="77777777" w:rsidR="00BA7461" w:rsidRPr="00BA7461" w:rsidRDefault="00BA7461" w:rsidP="00BA7461">
      <w:pPr>
        <w:numPr>
          <w:ilvl w:val="0"/>
          <w:numId w:val="8"/>
        </w:numPr>
      </w:pPr>
      <w:r w:rsidRPr="00BA7461">
        <w:t>anomalies.</w:t>
      </w:r>
    </w:p>
    <w:p w14:paraId="58F970ED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Integrated energy + thermal layer — 15 minutes</w:t>
      </w:r>
    </w:p>
    <w:p w14:paraId="746E1E1E" w14:textId="77777777" w:rsidR="00BA7461" w:rsidRPr="00BA7461" w:rsidRDefault="00BA7461" w:rsidP="00BA7461">
      <w:r w:rsidRPr="00BA7461">
        <w:t>Aggregate three EMD samples.</w:t>
      </w:r>
    </w:p>
    <w:p w14:paraId="3F8665ED" w14:textId="77777777" w:rsidR="00BA7461" w:rsidRPr="00BA7461" w:rsidRDefault="00BA7461" w:rsidP="00BA7461">
      <w:r w:rsidRPr="00BA7461">
        <w:t>If Schneider values are confirmed as kW:</w:t>
      </w:r>
    </w:p>
    <w:p w14:paraId="220106D9" w14:textId="77777777" w:rsidR="00BA7461" w:rsidRPr="00BA7461" w:rsidRDefault="00BA7461" w:rsidP="00BA7461">
      <w:r w:rsidRPr="00BA7461">
        <w:t>\[ E_{15} = \sum_{j=1}^{3}P_{5,j} \times \frac{5}{60} \]</w:t>
      </w:r>
    </w:p>
    <w:p w14:paraId="1C706CD4" w14:textId="77777777" w:rsidR="00BA7461" w:rsidRPr="00BA7461" w:rsidRDefault="00BA7461" w:rsidP="00BA7461">
      <w:r w:rsidRPr="00BA7461">
        <w:t>and</w:t>
      </w:r>
    </w:p>
    <w:p w14:paraId="200BCB1F" w14:textId="77777777" w:rsidR="00BA7461" w:rsidRPr="00BA7461" w:rsidRDefault="00BA7461" w:rsidP="00BA7461">
      <w:r w:rsidRPr="00BA7461">
        <w:t>\[ \bar P_{15} = \frac{P_1+P_2+P_3}{3} \]</w:t>
      </w:r>
    </w:p>
    <w:p w14:paraId="7F7C3063" w14:textId="77777777" w:rsidR="00BA7461" w:rsidRPr="00BA7461" w:rsidRDefault="00BA7461" w:rsidP="00BA7461">
      <w:r w:rsidRPr="00BA7461">
        <w:t>Then join:</w:t>
      </w:r>
    </w:p>
    <w:p w14:paraId="5A5934C8" w14:textId="77777777" w:rsidR="00BA7461" w:rsidRPr="00BA7461" w:rsidRDefault="00BA7461" w:rsidP="00BA7461">
      <w:r w:rsidRPr="00BA7461">
        <w:rPr>
          <w:b/>
          <w:bCs/>
        </w:rPr>
        <w:t>Timestamp | Apartment | Total kW | AC kW | appliance kW | Tin | RHin | Tout | RHout | metadata</w:t>
      </w:r>
    </w:p>
    <w:p w14:paraId="2B4ACF60" w14:textId="77777777" w:rsidR="00BA7461" w:rsidRPr="00BA7461" w:rsidRDefault="00BA7461" w:rsidP="00BA7461">
      <w:r w:rsidRPr="00BA7461">
        <w:pict w14:anchorId="05AA8826">
          <v:rect id="_x0000_i1142" style="width:0;height:1.5pt" o:hralign="center" o:hrstd="t" o:hr="t" fillcolor="#a0a0a0" stroked="f"/>
        </w:pict>
      </w:r>
    </w:p>
    <w:p w14:paraId="70024CDF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11. Forecasting features</w:t>
      </w:r>
    </w:p>
    <w:p w14:paraId="234BED4A" w14:textId="77777777" w:rsidR="00BA7461" w:rsidRPr="00BA7461" w:rsidRDefault="00BA7461" w:rsidP="00BA7461">
      <w:r w:rsidRPr="00BA7461">
        <w:t>For every 15-minute timestamp I would generate: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5563"/>
      </w:tblGrid>
      <w:tr w:rsidR="00BA7461" w:rsidRPr="00BA7461" w14:paraId="6BC35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B077A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Feature family</w:t>
            </w:r>
          </w:p>
        </w:tc>
        <w:tc>
          <w:tcPr>
            <w:tcW w:w="0" w:type="auto"/>
            <w:vAlign w:val="center"/>
            <w:hideMark/>
          </w:tcPr>
          <w:p w14:paraId="17BA93C3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Variables</w:t>
            </w:r>
          </w:p>
        </w:tc>
      </w:tr>
      <w:tr w:rsidR="00BA7461" w:rsidRPr="00BA7461" w14:paraId="660FB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8E21" w14:textId="77777777" w:rsidR="00BA7461" w:rsidRPr="00BA7461" w:rsidRDefault="00BA7461" w:rsidP="00BA7461">
            <w:r w:rsidRPr="00BA7461">
              <w:t>Historical load</w:t>
            </w:r>
          </w:p>
        </w:tc>
        <w:tc>
          <w:tcPr>
            <w:tcW w:w="0" w:type="auto"/>
            <w:vAlign w:val="center"/>
            <w:hideMark/>
          </w:tcPr>
          <w:p w14:paraId="6AD770D0" w14:textId="77777777" w:rsidR="00BA7461" w:rsidRPr="00BA7461" w:rsidRDefault="00BA7461" w:rsidP="00BA7461">
            <w:r w:rsidRPr="00BA7461">
              <w:t>t−15m, t−30m, t−1h, t−3h, t−24h, t−48h, t−7d</w:t>
            </w:r>
          </w:p>
        </w:tc>
      </w:tr>
      <w:tr w:rsidR="00BA7461" w:rsidRPr="00BA7461" w14:paraId="113C8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9A9D" w14:textId="77777777" w:rsidR="00BA7461" w:rsidRPr="00BA7461" w:rsidRDefault="00BA7461" w:rsidP="00BA7461">
            <w:r w:rsidRPr="00BA7461">
              <w:t>Rolling statistics</w:t>
            </w:r>
          </w:p>
        </w:tc>
        <w:tc>
          <w:tcPr>
            <w:tcW w:w="0" w:type="auto"/>
            <w:vAlign w:val="center"/>
            <w:hideMark/>
          </w:tcPr>
          <w:p w14:paraId="56302D09" w14:textId="77777777" w:rsidR="00BA7461" w:rsidRPr="00BA7461" w:rsidRDefault="00BA7461" w:rsidP="00BA7461">
            <w:r w:rsidRPr="00BA7461">
              <w:t>1h/3h/6h/24h mean, max, SD</w:t>
            </w:r>
          </w:p>
        </w:tc>
      </w:tr>
      <w:tr w:rsidR="00BA7461" w:rsidRPr="00BA7461" w14:paraId="27D73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1BF6" w14:textId="77777777" w:rsidR="00BA7461" w:rsidRPr="00BA7461" w:rsidRDefault="00BA7461" w:rsidP="00BA7461">
            <w:r w:rsidRPr="00BA7461"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12F3A395" w14:textId="77777777" w:rsidR="00BA7461" w:rsidRPr="00BA7461" w:rsidRDefault="00BA7461" w:rsidP="00BA7461">
            <w:r w:rsidRPr="00BA7461">
              <w:t>hour, weekday, weekend, month, holiday</w:t>
            </w:r>
          </w:p>
        </w:tc>
      </w:tr>
      <w:tr w:rsidR="00BA7461" w:rsidRPr="00BA7461" w14:paraId="138DF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32A1" w14:textId="77777777" w:rsidR="00BA7461" w:rsidRPr="00BA7461" w:rsidRDefault="00BA7461" w:rsidP="00BA7461">
            <w:r w:rsidRPr="00BA7461">
              <w:t>Outdoor</w:t>
            </w:r>
          </w:p>
        </w:tc>
        <w:tc>
          <w:tcPr>
            <w:tcW w:w="0" w:type="auto"/>
            <w:vAlign w:val="center"/>
            <w:hideMark/>
          </w:tcPr>
          <w:p w14:paraId="1C52121F" w14:textId="77777777" w:rsidR="00BA7461" w:rsidRPr="00BA7461" w:rsidRDefault="00BA7461" w:rsidP="00BA7461">
            <w:r w:rsidRPr="00BA7461">
              <w:t>T, RH, dew point, humidity ratio, enthalpy</w:t>
            </w:r>
          </w:p>
        </w:tc>
      </w:tr>
      <w:tr w:rsidR="00BA7461" w:rsidRPr="00BA7461" w14:paraId="15D55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9365" w14:textId="77777777" w:rsidR="00BA7461" w:rsidRPr="00BA7461" w:rsidRDefault="00BA7461" w:rsidP="00BA7461">
            <w:r w:rsidRPr="00BA7461">
              <w:t>Indoor</w:t>
            </w:r>
          </w:p>
        </w:tc>
        <w:tc>
          <w:tcPr>
            <w:tcW w:w="0" w:type="auto"/>
            <w:vAlign w:val="center"/>
            <w:hideMark/>
          </w:tcPr>
          <w:p w14:paraId="4FF56FF8" w14:textId="77777777" w:rsidR="00BA7461" w:rsidRPr="00BA7461" w:rsidRDefault="00BA7461" w:rsidP="00BA7461">
            <w:r w:rsidRPr="00BA7461">
              <w:t>Tin, RHin</w:t>
            </w:r>
          </w:p>
        </w:tc>
      </w:tr>
      <w:tr w:rsidR="00BA7461" w:rsidRPr="00BA7461" w14:paraId="6401E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C482" w14:textId="77777777" w:rsidR="00BA7461" w:rsidRPr="00BA7461" w:rsidRDefault="00BA7461" w:rsidP="00BA7461">
            <w:r w:rsidRPr="00BA7461">
              <w:t>Thermal</w:t>
            </w:r>
          </w:p>
        </w:tc>
        <w:tc>
          <w:tcPr>
            <w:tcW w:w="0" w:type="auto"/>
            <w:vAlign w:val="center"/>
            <w:hideMark/>
          </w:tcPr>
          <w:p w14:paraId="284E6EEB" w14:textId="77777777" w:rsidR="00BA7461" w:rsidRPr="00BA7461" w:rsidRDefault="00BA7461" w:rsidP="00BA7461">
            <w:r w:rsidRPr="00BA7461">
              <w:t>Tout−Tin, RHout−RHin, Tin rate-of-change</w:t>
            </w:r>
          </w:p>
        </w:tc>
      </w:tr>
      <w:tr w:rsidR="00BA7461" w:rsidRPr="00BA7461" w14:paraId="5AF27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05C61" w14:textId="77777777" w:rsidR="00BA7461" w:rsidRPr="00BA7461" w:rsidRDefault="00BA7461" w:rsidP="00BA7461">
            <w:r w:rsidRPr="00BA7461">
              <w:t>AC</w:t>
            </w:r>
          </w:p>
        </w:tc>
        <w:tc>
          <w:tcPr>
            <w:tcW w:w="0" w:type="auto"/>
            <w:vAlign w:val="center"/>
            <w:hideMark/>
          </w:tcPr>
          <w:p w14:paraId="40C4DA2B" w14:textId="77777777" w:rsidR="00BA7461" w:rsidRPr="00BA7461" w:rsidRDefault="00BA7461" w:rsidP="00BA7461">
            <w:r w:rsidRPr="00BA7461">
              <w:t>AC power, ON/OFF, duty cycle, previous run duration</w:t>
            </w:r>
          </w:p>
        </w:tc>
      </w:tr>
      <w:tr w:rsidR="00BA7461" w:rsidRPr="00BA7461" w14:paraId="51CEE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1F66" w14:textId="77777777" w:rsidR="00BA7461" w:rsidRPr="00BA7461" w:rsidRDefault="00BA7461" w:rsidP="00BA7461">
            <w:r w:rsidRPr="00BA7461">
              <w:t>Appliances</w:t>
            </w:r>
          </w:p>
        </w:tc>
        <w:tc>
          <w:tcPr>
            <w:tcW w:w="0" w:type="auto"/>
            <w:vAlign w:val="center"/>
            <w:hideMark/>
          </w:tcPr>
          <w:p w14:paraId="61674500" w14:textId="77777777" w:rsidR="00BA7461" w:rsidRPr="00BA7461" w:rsidRDefault="00BA7461" w:rsidP="00BA7461">
            <w:r w:rsidRPr="00BA7461">
              <w:t>geyser, refrigerator, washing machine, oven, lighting</w:t>
            </w:r>
          </w:p>
        </w:tc>
      </w:tr>
      <w:tr w:rsidR="00BA7461" w:rsidRPr="00BA7461" w14:paraId="090C4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08AD" w14:textId="77777777" w:rsidR="00BA7461" w:rsidRPr="00BA7461" w:rsidRDefault="00BA7461" w:rsidP="00BA7461">
            <w:r w:rsidRPr="00BA7461">
              <w:t>Building</w:t>
            </w:r>
          </w:p>
        </w:tc>
        <w:tc>
          <w:tcPr>
            <w:tcW w:w="0" w:type="auto"/>
            <w:vAlign w:val="center"/>
            <w:hideMark/>
          </w:tcPr>
          <w:p w14:paraId="14AE9810" w14:textId="77777777" w:rsidR="00BA7461" w:rsidRPr="00BA7461" w:rsidRDefault="00BA7461" w:rsidP="00BA7461">
            <w:r w:rsidRPr="00BA7461">
              <w:t>area, BHK, floor, orientation, building type</w:t>
            </w:r>
          </w:p>
        </w:tc>
      </w:tr>
      <w:tr w:rsidR="00BA7461" w:rsidRPr="00BA7461" w14:paraId="277BA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BA15" w14:textId="77777777" w:rsidR="00BA7461" w:rsidRPr="00BA7461" w:rsidRDefault="00BA7461" w:rsidP="00BA7461">
            <w:r w:rsidRPr="00BA7461">
              <w:t>Behaviour</w:t>
            </w:r>
          </w:p>
        </w:tc>
        <w:tc>
          <w:tcPr>
            <w:tcW w:w="0" w:type="auto"/>
            <w:vAlign w:val="center"/>
            <w:hideMark/>
          </w:tcPr>
          <w:p w14:paraId="0D1987CE" w14:textId="77777777" w:rsidR="00BA7461" w:rsidRPr="00BA7461" w:rsidRDefault="00BA7461" w:rsidP="00BA7461">
            <w:r w:rsidRPr="00BA7461">
              <w:t>activity probability, evening-use index, night baseload</w:t>
            </w:r>
          </w:p>
        </w:tc>
      </w:tr>
    </w:tbl>
    <w:p w14:paraId="4E5A0032" w14:textId="77777777" w:rsidR="00BA7461" w:rsidRPr="00BA7461" w:rsidRDefault="00BA7461" w:rsidP="00BA7461">
      <w:r w:rsidRPr="00BA7461">
        <w:t>Use cyclical encodings for hour/day:</w:t>
      </w:r>
    </w:p>
    <w:p w14:paraId="6DC668C9" w14:textId="77777777" w:rsidR="00BA7461" w:rsidRPr="00BA7461" w:rsidRDefault="00BA7461" w:rsidP="00BA7461">
      <w:r w:rsidRPr="00BA7461">
        <w:t>\[ Hour_{sin}=\sin(2\pi h/24) \]\[ Hour_{cos}=\cos(2\pi h/24) \]</w:t>
      </w:r>
    </w:p>
    <w:p w14:paraId="6FAED310" w14:textId="77777777" w:rsidR="00BA7461" w:rsidRPr="00BA7461" w:rsidRDefault="00BA7461" w:rsidP="00BA7461">
      <w:r w:rsidRPr="00BA7461">
        <w:pict w14:anchorId="7A35D3CC">
          <v:rect id="_x0000_i1143" style="width:0;height:1.5pt" o:hralign="center" o:hrstd="t" o:hr="t" fillcolor="#a0a0a0" stroked="f"/>
        </w:pict>
      </w:r>
    </w:p>
    <w:p w14:paraId="20E40A52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12. Different targets need different prediction models</w:t>
      </w:r>
    </w:p>
    <w:p w14:paraId="676CA8DB" w14:textId="77777777" w:rsidR="00BA7461" w:rsidRPr="00BA7461" w:rsidRDefault="00BA7461" w:rsidP="00BA7461">
      <w:r w:rsidRPr="00BA7461">
        <w:t>I would not use one algorithm for everything.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180"/>
        <w:gridCol w:w="5398"/>
      </w:tblGrid>
      <w:tr w:rsidR="00BA7461" w:rsidRPr="00BA7461" w14:paraId="7F026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6B4D2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06A3BF46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Horizon</w:t>
            </w:r>
          </w:p>
        </w:tc>
        <w:tc>
          <w:tcPr>
            <w:tcW w:w="0" w:type="auto"/>
            <w:vAlign w:val="center"/>
            <w:hideMark/>
          </w:tcPr>
          <w:p w14:paraId="52ED91E2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Preferred starting model</w:t>
            </w:r>
          </w:p>
        </w:tc>
      </w:tr>
      <w:tr w:rsidR="00BA7461" w:rsidRPr="00BA7461" w14:paraId="45600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CAFC" w14:textId="77777777" w:rsidR="00BA7461" w:rsidRPr="00BA7461" w:rsidRDefault="00BA7461" w:rsidP="00BA7461">
            <w:r w:rsidRPr="00BA7461">
              <w:t>Total apartment load</w:t>
            </w:r>
          </w:p>
        </w:tc>
        <w:tc>
          <w:tcPr>
            <w:tcW w:w="0" w:type="auto"/>
            <w:vAlign w:val="center"/>
            <w:hideMark/>
          </w:tcPr>
          <w:p w14:paraId="7F89E9CE" w14:textId="77777777" w:rsidR="00BA7461" w:rsidRPr="00BA7461" w:rsidRDefault="00BA7461" w:rsidP="00BA7461">
            <w:r w:rsidRPr="00BA7461">
              <w:t>15 min–1 h</w:t>
            </w:r>
          </w:p>
        </w:tc>
        <w:tc>
          <w:tcPr>
            <w:tcW w:w="0" w:type="auto"/>
            <w:vAlign w:val="center"/>
            <w:hideMark/>
          </w:tcPr>
          <w:p w14:paraId="68DB6FE1" w14:textId="77777777" w:rsidR="00BA7461" w:rsidRPr="00BA7461" w:rsidRDefault="00BA7461" w:rsidP="00BA7461">
            <w:r w:rsidRPr="00BA7461">
              <w:t>LightGBM / XGBoost</w:t>
            </w:r>
          </w:p>
        </w:tc>
      </w:tr>
      <w:tr w:rsidR="00BA7461" w:rsidRPr="00BA7461" w14:paraId="6825E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15E2" w14:textId="77777777" w:rsidR="00BA7461" w:rsidRPr="00BA7461" w:rsidRDefault="00BA7461" w:rsidP="00BA7461">
            <w:r w:rsidRPr="00BA7461">
              <w:t>Total load profile</w:t>
            </w:r>
          </w:p>
        </w:tc>
        <w:tc>
          <w:tcPr>
            <w:tcW w:w="0" w:type="auto"/>
            <w:vAlign w:val="center"/>
            <w:hideMark/>
          </w:tcPr>
          <w:p w14:paraId="13392D09" w14:textId="77777777" w:rsidR="00BA7461" w:rsidRPr="00BA7461" w:rsidRDefault="00BA7461" w:rsidP="00BA7461">
            <w:r w:rsidRPr="00BA7461">
              <w:t>next 24 h</w:t>
            </w:r>
          </w:p>
        </w:tc>
        <w:tc>
          <w:tcPr>
            <w:tcW w:w="0" w:type="auto"/>
            <w:vAlign w:val="center"/>
            <w:hideMark/>
          </w:tcPr>
          <w:p w14:paraId="13817303" w14:textId="77777777" w:rsidR="00BA7461" w:rsidRPr="00BA7461" w:rsidRDefault="00BA7461" w:rsidP="00BA7461">
            <w:r w:rsidRPr="00BA7461">
              <w:t>Global LightGBM → LSTM/TFT comparison</w:t>
            </w:r>
          </w:p>
        </w:tc>
      </w:tr>
      <w:tr w:rsidR="00BA7461" w:rsidRPr="00BA7461" w14:paraId="2865A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A97D" w14:textId="77777777" w:rsidR="00BA7461" w:rsidRPr="00BA7461" w:rsidRDefault="00BA7461" w:rsidP="00BA7461">
            <w:r w:rsidRPr="00BA7461">
              <w:t>Daily consumption</w:t>
            </w:r>
          </w:p>
        </w:tc>
        <w:tc>
          <w:tcPr>
            <w:tcW w:w="0" w:type="auto"/>
            <w:vAlign w:val="center"/>
            <w:hideMark/>
          </w:tcPr>
          <w:p w14:paraId="6761E438" w14:textId="77777777" w:rsidR="00BA7461" w:rsidRPr="00BA7461" w:rsidRDefault="00BA7461" w:rsidP="00BA7461">
            <w:r w:rsidRPr="00BA7461">
              <w:t>next day</w:t>
            </w:r>
          </w:p>
        </w:tc>
        <w:tc>
          <w:tcPr>
            <w:tcW w:w="0" w:type="auto"/>
            <w:vAlign w:val="center"/>
            <w:hideMark/>
          </w:tcPr>
          <w:p w14:paraId="317D20F2" w14:textId="77777777" w:rsidR="00BA7461" w:rsidRPr="00BA7461" w:rsidRDefault="00BA7461" w:rsidP="00BA7461">
            <w:r w:rsidRPr="00BA7461">
              <w:t>Gradient boosting</w:t>
            </w:r>
          </w:p>
        </w:tc>
      </w:tr>
      <w:tr w:rsidR="00BA7461" w:rsidRPr="00BA7461" w14:paraId="0923C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033C" w14:textId="77777777" w:rsidR="00BA7461" w:rsidRPr="00BA7461" w:rsidRDefault="00BA7461" w:rsidP="00BA7461">
            <w:r w:rsidRPr="00BA7461">
              <w:t>AC ON/OFF</w:t>
            </w:r>
          </w:p>
        </w:tc>
        <w:tc>
          <w:tcPr>
            <w:tcW w:w="0" w:type="auto"/>
            <w:vAlign w:val="center"/>
            <w:hideMark/>
          </w:tcPr>
          <w:p w14:paraId="3E4A0677" w14:textId="77777777" w:rsidR="00BA7461" w:rsidRPr="00BA7461" w:rsidRDefault="00BA7461" w:rsidP="00BA7461">
            <w:r w:rsidRPr="00BA7461">
              <w:t>15 min–6 h</w:t>
            </w:r>
          </w:p>
        </w:tc>
        <w:tc>
          <w:tcPr>
            <w:tcW w:w="0" w:type="auto"/>
            <w:vAlign w:val="center"/>
            <w:hideMark/>
          </w:tcPr>
          <w:p w14:paraId="38E6CBC3" w14:textId="77777777" w:rsidR="00BA7461" w:rsidRPr="00BA7461" w:rsidRDefault="00BA7461" w:rsidP="00BA7461">
            <w:r w:rsidRPr="00BA7461">
              <w:t>Classification model</w:t>
            </w:r>
          </w:p>
        </w:tc>
      </w:tr>
      <w:tr w:rsidR="00BA7461" w:rsidRPr="00BA7461" w14:paraId="15657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DD44" w14:textId="77777777" w:rsidR="00BA7461" w:rsidRPr="00BA7461" w:rsidRDefault="00BA7461" w:rsidP="00BA7461">
            <w:r w:rsidRPr="00BA7461">
              <w:t>AC load</w:t>
            </w:r>
          </w:p>
        </w:tc>
        <w:tc>
          <w:tcPr>
            <w:tcW w:w="0" w:type="auto"/>
            <w:vAlign w:val="center"/>
            <w:hideMark/>
          </w:tcPr>
          <w:p w14:paraId="635F3E1C" w14:textId="77777777" w:rsidR="00BA7461" w:rsidRPr="00BA7461" w:rsidRDefault="00BA7461" w:rsidP="00BA7461">
            <w:r w:rsidRPr="00BA7461">
              <w:t>15 min–6 h</w:t>
            </w:r>
          </w:p>
        </w:tc>
        <w:tc>
          <w:tcPr>
            <w:tcW w:w="0" w:type="auto"/>
            <w:vAlign w:val="center"/>
            <w:hideMark/>
          </w:tcPr>
          <w:p w14:paraId="57DEB227" w14:textId="77777777" w:rsidR="00BA7461" w:rsidRPr="00BA7461" w:rsidRDefault="00BA7461" w:rsidP="00BA7461">
            <w:r w:rsidRPr="00BA7461">
              <w:t>Two-stage / hurdle model</w:t>
            </w:r>
          </w:p>
        </w:tc>
      </w:tr>
      <w:tr w:rsidR="00BA7461" w:rsidRPr="00BA7461" w14:paraId="7E0E5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DB52" w14:textId="77777777" w:rsidR="00BA7461" w:rsidRPr="00BA7461" w:rsidRDefault="00BA7461" w:rsidP="00BA7461">
            <w:r w:rsidRPr="00BA7461">
              <w:t>Indoor temperature</w:t>
            </w:r>
          </w:p>
        </w:tc>
        <w:tc>
          <w:tcPr>
            <w:tcW w:w="0" w:type="auto"/>
            <w:vAlign w:val="center"/>
            <w:hideMark/>
          </w:tcPr>
          <w:p w14:paraId="72F3D4A5" w14:textId="77777777" w:rsidR="00BA7461" w:rsidRPr="00BA7461" w:rsidRDefault="00BA7461" w:rsidP="00BA7461">
            <w:r w:rsidRPr="00BA7461">
              <w:t>15 min–6 h</w:t>
            </w:r>
          </w:p>
        </w:tc>
        <w:tc>
          <w:tcPr>
            <w:tcW w:w="0" w:type="auto"/>
            <w:vAlign w:val="center"/>
            <w:hideMark/>
          </w:tcPr>
          <w:p w14:paraId="0F31A186" w14:textId="77777777" w:rsidR="00BA7461" w:rsidRPr="00BA7461" w:rsidRDefault="00BA7461" w:rsidP="00BA7461">
            <w:r w:rsidRPr="00BA7461">
              <w:t>Grey-box RC + NARX/LSTM comparison</w:t>
            </w:r>
          </w:p>
        </w:tc>
      </w:tr>
      <w:tr w:rsidR="00BA7461" w:rsidRPr="00BA7461" w14:paraId="163B2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0691" w14:textId="77777777" w:rsidR="00BA7461" w:rsidRPr="00BA7461" w:rsidRDefault="00BA7461" w:rsidP="00BA7461">
            <w:r w:rsidRPr="00BA7461">
              <w:t>Indoor RH</w:t>
            </w:r>
          </w:p>
        </w:tc>
        <w:tc>
          <w:tcPr>
            <w:tcW w:w="0" w:type="auto"/>
            <w:vAlign w:val="center"/>
            <w:hideMark/>
          </w:tcPr>
          <w:p w14:paraId="759896C1" w14:textId="77777777" w:rsidR="00BA7461" w:rsidRPr="00BA7461" w:rsidRDefault="00BA7461" w:rsidP="00BA7461">
            <w:r w:rsidRPr="00BA7461">
              <w:t>15 min–6 h</w:t>
            </w:r>
          </w:p>
        </w:tc>
        <w:tc>
          <w:tcPr>
            <w:tcW w:w="0" w:type="auto"/>
            <w:vAlign w:val="center"/>
            <w:hideMark/>
          </w:tcPr>
          <w:p w14:paraId="79DC5F26" w14:textId="77777777" w:rsidR="00BA7461" w:rsidRPr="00BA7461" w:rsidRDefault="00BA7461" w:rsidP="00BA7461">
            <w:r w:rsidRPr="00BA7461">
              <w:t>NARX / gradient boosting</w:t>
            </w:r>
          </w:p>
        </w:tc>
      </w:tr>
      <w:tr w:rsidR="00BA7461" w:rsidRPr="00BA7461" w14:paraId="4D9AA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AF193" w14:textId="77777777" w:rsidR="00BA7461" w:rsidRPr="00BA7461" w:rsidRDefault="00BA7461" w:rsidP="00BA7461">
            <w:r w:rsidRPr="00BA7461">
              <w:t>Peak demand</w:t>
            </w:r>
          </w:p>
        </w:tc>
        <w:tc>
          <w:tcPr>
            <w:tcW w:w="0" w:type="auto"/>
            <w:vAlign w:val="center"/>
            <w:hideMark/>
          </w:tcPr>
          <w:p w14:paraId="48729C9F" w14:textId="77777777" w:rsidR="00BA7461" w:rsidRPr="00BA7461" w:rsidRDefault="00BA7461" w:rsidP="00BA7461">
            <w:r w:rsidRPr="00BA7461">
              <w:t>next day</w:t>
            </w:r>
          </w:p>
        </w:tc>
        <w:tc>
          <w:tcPr>
            <w:tcW w:w="0" w:type="auto"/>
            <w:vAlign w:val="center"/>
            <w:hideMark/>
          </w:tcPr>
          <w:p w14:paraId="6FEF624A" w14:textId="77777777" w:rsidR="00BA7461" w:rsidRPr="00BA7461" w:rsidRDefault="00BA7461" w:rsidP="00BA7461">
            <w:r w:rsidRPr="00BA7461">
              <w:t>Quantile regression</w:t>
            </w:r>
          </w:p>
        </w:tc>
      </w:tr>
      <w:tr w:rsidR="00BA7461" w:rsidRPr="00BA7461" w14:paraId="1959F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9441" w14:textId="77777777" w:rsidR="00BA7461" w:rsidRPr="00BA7461" w:rsidRDefault="00BA7461" w:rsidP="00BA7461">
            <w:r w:rsidRPr="00BA7461">
              <w:t>Monthly consumption</w:t>
            </w:r>
          </w:p>
        </w:tc>
        <w:tc>
          <w:tcPr>
            <w:tcW w:w="0" w:type="auto"/>
            <w:vAlign w:val="center"/>
            <w:hideMark/>
          </w:tcPr>
          <w:p w14:paraId="146262E0" w14:textId="77777777" w:rsidR="00BA7461" w:rsidRPr="00BA7461" w:rsidRDefault="00BA7461" w:rsidP="00BA7461">
            <w:r w:rsidRPr="00BA7461">
              <w:t>1 month</w:t>
            </w:r>
          </w:p>
        </w:tc>
        <w:tc>
          <w:tcPr>
            <w:tcW w:w="0" w:type="auto"/>
            <w:vAlign w:val="center"/>
            <w:hideMark/>
          </w:tcPr>
          <w:p w14:paraId="1D77D603" w14:textId="77777777" w:rsidR="00BA7461" w:rsidRPr="00BA7461" w:rsidRDefault="00BA7461" w:rsidP="00BA7461">
            <w:r w:rsidRPr="00BA7461">
              <w:t>Daily predictions aggregated using forecast weather</w:t>
            </w:r>
          </w:p>
        </w:tc>
      </w:tr>
    </w:tbl>
    <w:p w14:paraId="2AAAA8F1" w14:textId="77777777" w:rsidR="00BA7461" w:rsidRPr="00BA7461" w:rsidRDefault="00BA7461" w:rsidP="00BA7461">
      <w:r w:rsidRPr="00BA7461">
        <w:lastRenderedPageBreak/>
        <w:t xml:space="preserve">For residential short-term load forecasting, LSTM has an established research basis, including individual-customer forecasting. </w:t>
      </w:r>
      <w:hyperlink r:id="rId23" w:history="1">
        <w:r w:rsidRPr="00BA7461">
          <w:rPr>
            <w:rStyle w:val="Hyperlink"/>
          </w:rPr>
          <w:t>HKU Scholars Hub</w:t>
        </w:r>
      </w:hyperlink>
      <w:r w:rsidRPr="00BA7461">
        <w:t xml:space="preserve"> Deep learning has also been applied to customer/building energy prediction more broadly. </w:t>
      </w:r>
      <w:hyperlink r:id="rId24" w:history="1">
        <w:r w:rsidRPr="00BA7461">
          <w:rPr>
            <w:rStyle w:val="Hyperlink"/>
          </w:rPr>
          <w:t>ScienceDirect</w:t>
        </w:r>
      </w:hyperlink>
    </w:p>
    <w:p w14:paraId="701FEDEE" w14:textId="77777777" w:rsidR="00BA7461" w:rsidRPr="00BA7461" w:rsidRDefault="00BA7461" w:rsidP="00BA7461">
      <w:r w:rsidRPr="00BA7461">
        <w:t xml:space="preserve">More recent work is moving toward Transformer/weather-integrated architectures and spatio-temporal models across multiple households. </w:t>
      </w:r>
      <w:hyperlink r:id="rId25" w:history="1">
        <w:r w:rsidRPr="00BA7461">
          <w:rPr>
            <w:rStyle w:val="Hyperlink"/>
          </w:rPr>
          <w:t>Springer</w:t>
        </w:r>
      </w:hyperlink>
    </w:p>
    <w:p w14:paraId="13F7AF23" w14:textId="77777777" w:rsidR="00BA7461" w:rsidRPr="00BA7461" w:rsidRDefault="00BA7461" w:rsidP="00BA7461">
      <w:r w:rsidRPr="00BA7461">
        <w:pict w14:anchorId="7E0B2993">
          <v:rect id="_x0000_i1144" style="width:0;height:1.5pt" o:hralign="center" o:hrstd="t" o:hr="t" fillcolor="#a0a0a0" stroked="f"/>
        </w:pict>
      </w:r>
    </w:p>
    <w:p w14:paraId="200685F1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13. AC prediction requires a special model</w:t>
      </w:r>
    </w:p>
    <w:p w14:paraId="354D392E" w14:textId="77777777" w:rsidR="00BA7461" w:rsidRPr="00BA7461" w:rsidRDefault="00BA7461" w:rsidP="00BA7461">
      <w:r w:rsidRPr="00BA7461">
        <w:t xml:space="preserve">Residential AC load is strongly </w:t>
      </w:r>
      <w:r w:rsidRPr="00BA7461">
        <w:rPr>
          <w:b/>
          <w:bCs/>
        </w:rPr>
        <w:t>zero-inflated</w:t>
      </w:r>
      <w:r w:rsidRPr="00BA7461">
        <w:t>.</w:t>
      </w:r>
    </w:p>
    <w:p w14:paraId="6E977040" w14:textId="77777777" w:rsidR="00BA7461" w:rsidRPr="00BA7461" w:rsidRDefault="00BA7461" w:rsidP="00BA7461">
      <w:r w:rsidRPr="00BA7461">
        <w:t>Therefore, instead of directly predicting AC power:</w:t>
      </w:r>
    </w:p>
    <w:p w14:paraId="42BA3F96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Model 1 — Will the AC switch ON?</w:t>
      </w:r>
    </w:p>
    <w:p w14:paraId="7E262C8A" w14:textId="77777777" w:rsidR="00BA7461" w:rsidRPr="00BA7461" w:rsidRDefault="00BA7461" w:rsidP="00BA7461">
      <w:r w:rsidRPr="00BA7461">
        <w:t>\[ p_t=P(AC_{ON}=1|X_t) \]</w:t>
      </w:r>
    </w:p>
    <w:p w14:paraId="19879C2D" w14:textId="77777777" w:rsidR="00BA7461" w:rsidRPr="00BA7461" w:rsidRDefault="00BA7461" w:rsidP="00BA7461">
      <w:r w:rsidRPr="00BA7461">
        <w:t>Using:</w:t>
      </w:r>
    </w:p>
    <w:p w14:paraId="027F2F83" w14:textId="77777777" w:rsidR="00BA7461" w:rsidRPr="00BA7461" w:rsidRDefault="00BA7461" w:rsidP="00BA7461">
      <w:pPr>
        <w:numPr>
          <w:ilvl w:val="0"/>
          <w:numId w:val="9"/>
        </w:numPr>
      </w:pPr>
      <w:r w:rsidRPr="00BA7461">
        <w:t>Tin;</w:t>
      </w:r>
    </w:p>
    <w:p w14:paraId="644E5ACD" w14:textId="77777777" w:rsidR="00BA7461" w:rsidRPr="00BA7461" w:rsidRDefault="00BA7461" w:rsidP="00BA7461">
      <w:pPr>
        <w:numPr>
          <w:ilvl w:val="0"/>
          <w:numId w:val="9"/>
        </w:numPr>
      </w:pPr>
      <w:r w:rsidRPr="00BA7461">
        <w:t>Tout;</w:t>
      </w:r>
    </w:p>
    <w:p w14:paraId="2CFE5CBE" w14:textId="77777777" w:rsidR="00BA7461" w:rsidRPr="00BA7461" w:rsidRDefault="00BA7461" w:rsidP="00BA7461">
      <w:pPr>
        <w:numPr>
          <w:ilvl w:val="0"/>
          <w:numId w:val="9"/>
        </w:numPr>
      </w:pPr>
      <w:r w:rsidRPr="00BA7461">
        <w:t>RH;</w:t>
      </w:r>
    </w:p>
    <w:p w14:paraId="3538AF94" w14:textId="77777777" w:rsidR="00BA7461" w:rsidRPr="00BA7461" w:rsidRDefault="00BA7461" w:rsidP="00BA7461">
      <w:pPr>
        <w:numPr>
          <w:ilvl w:val="0"/>
          <w:numId w:val="9"/>
        </w:numPr>
      </w:pPr>
      <w:r w:rsidRPr="00BA7461">
        <w:t>time;</w:t>
      </w:r>
    </w:p>
    <w:p w14:paraId="5AB49057" w14:textId="77777777" w:rsidR="00BA7461" w:rsidRPr="00BA7461" w:rsidRDefault="00BA7461" w:rsidP="00BA7461">
      <w:pPr>
        <w:numPr>
          <w:ilvl w:val="0"/>
          <w:numId w:val="9"/>
        </w:numPr>
      </w:pPr>
      <w:r w:rsidRPr="00BA7461">
        <w:t>previous AC state;</w:t>
      </w:r>
    </w:p>
    <w:p w14:paraId="5C122FB2" w14:textId="77777777" w:rsidR="00BA7461" w:rsidRPr="00BA7461" w:rsidRDefault="00BA7461" w:rsidP="00BA7461">
      <w:pPr>
        <w:numPr>
          <w:ilvl w:val="0"/>
          <w:numId w:val="9"/>
        </w:numPr>
      </w:pPr>
      <w:r w:rsidRPr="00BA7461">
        <w:t>historical behaviour;</w:t>
      </w:r>
    </w:p>
    <w:p w14:paraId="40BCB48D" w14:textId="77777777" w:rsidR="00BA7461" w:rsidRPr="00BA7461" w:rsidRDefault="00BA7461" w:rsidP="00BA7461">
      <w:pPr>
        <w:numPr>
          <w:ilvl w:val="0"/>
          <w:numId w:val="9"/>
        </w:numPr>
      </w:pPr>
      <w:r w:rsidRPr="00BA7461">
        <w:t>apartment characteristics.</w:t>
      </w:r>
    </w:p>
    <w:p w14:paraId="22676CDA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Model 2 — If ON, how much power?</w:t>
      </w:r>
    </w:p>
    <w:p w14:paraId="74C7A2AF" w14:textId="77777777" w:rsidR="00BA7461" w:rsidRPr="00BA7461" w:rsidRDefault="00BA7461" w:rsidP="00BA7461">
      <w:r w:rsidRPr="00BA7461">
        <w:t>\[ \hat P_{AC|ON}=g(X_t) \]</w:t>
      </w:r>
    </w:p>
    <w:p w14:paraId="29B91C52" w14:textId="77777777" w:rsidR="00BA7461" w:rsidRPr="00BA7461" w:rsidRDefault="00BA7461" w:rsidP="00BA7461">
      <w:r w:rsidRPr="00BA7461">
        <w:t>Therefore:</w:t>
      </w:r>
    </w:p>
    <w:p w14:paraId="3D803C4C" w14:textId="77777777" w:rsidR="00BA7461" w:rsidRPr="00BA7461" w:rsidRDefault="00BA7461" w:rsidP="00BA7461">
      <w:r w:rsidRPr="00BA7461">
        <w:t>\[ E[P_{AC}] = P(ON)\times E[P_{AC}|ON] \]</w:t>
      </w:r>
    </w:p>
    <w:p w14:paraId="7B960686" w14:textId="77777777" w:rsidR="00BA7461" w:rsidRPr="00BA7461" w:rsidRDefault="00BA7461" w:rsidP="00BA7461">
      <w:r w:rsidRPr="00BA7461">
        <w:t>This is generally much more sensible than forcing one regression model to learn thousands of zero readings.</w:t>
      </w:r>
    </w:p>
    <w:p w14:paraId="4585377E" w14:textId="77777777" w:rsidR="00BA7461" w:rsidRPr="00BA7461" w:rsidRDefault="00BA7461" w:rsidP="00BA7461">
      <w:r w:rsidRPr="00BA7461">
        <w:t>The same event-based approach can be used for:</w:t>
      </w:r>
    </w:p>
    <w:p w14:paraId="22AEBD82" w14:textId="77777777" w:rsidR="00BA7461" w:rsidRPr="00BA7461" w:rsidRDefault="00BA7461" w:rsidP="00BA7461">
      <w:pPr>
        <w:numPr>
          <w:ilvl w:val="0"/>
          <w:numId w:val="10"/>
        </w:numPr>
      </w:pPr>
      <w:r w:rsidRPr="00BA7461">
        <w:t>geysers;</w:t>
      </w:r>
    </w:p>
    <w:p w14:paraId="24A8EAD0" w14:textId="77777777" w:rsidR="00BA7461" w:rsidRPr="00BA7461" w:rsidRDefault="00BA7461" w:rsidP="00BA7461">
      <w:pPr>
        <w:numPr>
          <w:ilvl w:val="0"/>
          <w:numId w:val="10"/>
        </w:numPr>
      </w:pPr>
      <w:r w:rsidRPr="00BA7461">
        <w:t>oven;</w:t>
      </w:r>
    </w:p>
    <w:p w14:paraId="7F44E515" w14:textId="77777777" w:rsidR="00BA7461" w:rsidRPr="00BA7461" w:rsidRDefault="00BA7461" w:rsidP="00BA7461">
      <w:pPr>
        <w:numPr>
          <w:ilvl w:val="0"/>
          <w:numId w:val="10"/>
        </w:numPr>
      </w:pPr>
      <w:r w:rsidRPr="00BA7461">
        <w:t>washing machine.</w:t>
      </w:r>
    </w:p>
    <w:p w14:paraId="11154753" w14:textId="77777777" w:rsidR="00BA7461" w:rsidRPr="00BA7461" w:rsidRDefault="00BA7461" w:rsidP="00BA7461">
      <w:r w:rsidRPr="00BA7461">
        <w:lastRenderedPageBreak/>
        <w:pict w14:anchorId="0D46DEF9">
          <v:rect id="_x0000_i1145" style="width:0;height:1.5pt" o:hralign="center" o:hrstd="t" o:hr="t" fillcolor="#a0a0a0" stroked="f"/>
        </w:pict>
      </w:r>
    </w:p>
    <w:p w14:paraId="785DF5D1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14. Probabilistic prediction is more useful than one number</w:t>
      </w:r>
    </w:p>
    <w:p w14:paraId="47AC5BBF" w14:textId="77777777" w:rsidR="00BA7461" w:rsidRPr="00BA7461" w:rsidRDefault="00BA7461" w:rsidP="00BA7461">
      <w:r w:rsidRPr="00BA7461">
        <w:t>A residential apartment is highly stochastic.</w:t>
      </w:r>
    </w:p>
    <w:p w14:paraId="3A487BF0" w14:textId="77777777" w:rsidR="00BA7461" w:rsidRPr="00BA7461" w:rsidRDefault="00BA7461" w:rsidP="00BA7461">
      <w:r w:rsidRPr="00BA7461">
        <w:t>Instead of:</w:t>
      </w:r>
    </w:p>
    <w:p w14:paraId="09C77FF5" w14:textId="77777777" w:rsidR="00BA7461" w:rsidRPr="00BA7461" w:rsidRDefault="00BA7461" w:rsidP="00BA7461">
      <w:r w:rsidRPr="00BA7461">
        <w:t>Tomorrow's energy = 10.7 kWh</w:t>
      </w:r>
    </w:p>
    <w:p w14:paraId="45847E58" w14:textId="77777777" w:rsidR="00BA7461" w:rsidRPr="00BA7461" w:rsidRDefault="00BA7461" w:rsidP="00BA7461">
      <w:r w:rsidRPr="00BA7461">
        <w:t>provide:</w:t>
      </w:r>
    </w:p>
    <w:p w14:paraId="06EFD37C" w14:textId="77777777" w:rsidR="00BA7461" w:rsidRPr="00BA7461" w:rsidRDefault="00BA7461" w:rsidP="00BA7461">
      <w:r w:rsidRPr="00BA7461">
        <w:t>P10 = 8.1 kWh</w:t>
      </w:r>
      <w:r w:rsidRPr="00BA7461">
        <w:br/>
        <w:t>P50 = 10.6 kWh</w:t>
      </w:r>
      <w:r w:rsidRPr="00BA7461">
        <w:br/>
        <w:t>P90 = 14.2 kWh</w:t>
      </w:r>
    </w:p>
    <w:p w14:paraId="3990E389" w14:textId="77777777" w:rsidR="00BA7461" w:rsidRPr="00BA7461" w:rsidRDefault="00BA7461" w:rsidP="00BA7461">
      <w:r w:rsidRPr="00BA7461">
        <w:t>This is particularly useful for:</w:t>
      </w:r>
    </w:p>
    <w:p w14:paraId="0675CE0C" w14:textId="77777777" w:rsidR="00BA7461" w:rsidRPr="00BA7461" w:rsidRDefault="00BA7461" w:rsidP="00BA7461">
      <w:pPr>
        <w:numPr>
          <w:ilvl w:val="0"/>
          <w:numId w:val="11"/>
        </w:numPr>
      </w:pPr>
      <w:r w:rsidRPr="00BA7461">
        <w:t>peak-demand warnings;</w:t>
      </w:r>
    </w:p>
    <w:p w14:paraId="706E5C93" w14:textId="77777777" w:rsidR="00BA7461" w:rsidRPr="00BA7461" w:rsidRDefault="00BA7461" w:rsidP="00BA7461">
      <w:pPr>
        <w:numPr>
          <w:ilvl w:val="0"/>
          <w:numId w:val="11"/>
        </w:numPr>
      </w:pPr>
      <w:r w:rsidRPr="00BA7461">
        <w:t>demand response;</w:t>
      </w:r>
    </w:p>
    <w:p w14:paraId="54E278C6" w14:textId="77777777" w:rsidR="00BA7461" w:rsidRPr="00BA7461" w:rsidRDefault="00BA7461" w:rsidP="00BA7461">
      <w:pPr>
        <w:numPr>
          <w:ilvl w:val="0"/>
          <w:numId w:val="11"/>
        </w:numPr>
      </w:pPr>
      <w:r w:rsidRPr="00BA7461">
        <w:t>community transformer planning;</w:t>
      </w:r>
    </w:p>
    <w:p w14:paraId="0F402A0F" w14:textId="77777777" w:rsidR="00BA7461" w:rsidRPr="00BA7461" w:rsidRDefault="00BA7461" w:rsidP="00BA7461">
      <w:pPr>
        <w:numPr>
          <w:ilvl w:val="0"/>
          <w:numId w:val="11"/>
        </w:numPr>
      </w:pPr>
      <w:r w:rsidRPr="00BA7461">
        <w:t>energy budgeting.</w:t>
      </w:r>
    </w:p>
    <w:p w14:paraId="2B9A4B08" w14:textId="77777777" w:rsidR="00BA7461" w:rsidRPr="00BA7461" w:rsidRDefault="00BA7461" w:rsidP="00BA7461">
      <w:r w:rsidRPr="00BA7461">
        <w:t xml:space="preserve">Conformalized Quantile Regression provides a strong methodological basis for calibrated prediction intervals. </w:t>
      </w:r>
      <w:hyperlink r:id="rId26" w:history="1">
        <w:r w:rsidRPr="00BA7461">
          <w:rPr>
            <w:rStyle w:val="Hyperlink"/>
          </w:rPr>
          <w:t>arXiv</w:t>
        </w:r>
      </w:hyperlink>
    </w:p>
    <w:p w14:paraId="593D339E" w14:textId="77777777" w:rsidR="00BA7461" w:rsidRPr="00BA7461" w:rsidRDefault="00BA7461" w:rsidP="00BA7461">
      <w:r w:rsidRPr="00BA7461">
        <w:t xml:space="preserve">More importantly for your case, a 2023 </w:t>
      </w:r>
      <w:r w:rsidRPr="00BA7461">
        <w:rPr>
          <w:i/>
          <w:iCs/>
        </w:rPr>
        <w:t>Applied Energy</w:t>
      </w:r>
      <w:r w:rsidRPr="00BA7461">
        <w:t xml:space="preserve"> study combined </w:t>
      </w:r>
      <w:r w:rsidRPr="00BA7461">
        <w:rPr>
          <w:b/>
          <w:bCs/>
        </w:rPr>
        <w:t>probabilistic forecasting, causal machine learning and thermal-load separation for residential communities</w:t>
      </w:r>
      <w:r w:rsidRPr="00BA7461">
        <w:t xml:space="preserve">, which is very closely aligned with what you can do using AC + weather data. </w:t>
      </w:r>
      <w:hyperlink r:id="rId27" w:history="1">
        <w:r w:rsidRPr="00BA7461">
          <w:rPr>
            <w:rStyle w:val="Hyperlink"/>
          </w:rPr>
          <w:t>ScienceDirect</w:t>
        </w:r>
      </w:hyperlink>
    </w:p>
    <w:p w14:paraId="1BF219B4" w14:textId="77777777" w:rsidR="00BA7461" w:rsidRPr="00BA7461" w:rsidRDefault="00BA7461" w:rsidP="00BA7461">
      <w:r w:rsidRPr="00BA7461">
        <w:pict w14:anchorId="72E49F97">
          <v:rect id="_x0000_i1146" style="width:0;height:1.5pt" o:hralign="center" o:hrstd="t" o:hr="t" fillcolor="#a0a0a0" stroked="f"/>
        </w:pict>
      </w:r>
    </w:p>
    <w:p w14:paraId="31D0D80C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15. Cross-apartment prediction is where the dataset becomes particularly interesting</w:t>
      </w:r>
    </w:p>
    <w:p w14:paraId="33FD0D0A" w14:textId="77777777" w:rsidR="00BA7461" w:rsidRPr="00BA7461" w:rsidRDefault="00BA7461" w:rsidP="00BA7461">
      <w:r w:rsidRPr="00BA7461">
        <w:t>You have 17 apartments all exposed to broadly the same Palava climate but with different:</w:t>
      </w:r>
    </w:p>
    <w:p w14:paraId="0DEA19D1" w14:textId="77777777" w:rsidR="00BA7461" w:rsidRPr="00BA7461" w:rsidRDefault="00BA7461" w:rsidP="00BA7461">
      <w:pPr>
        <w:numPr>
          <w:ilvl w:val="0"/>
          <w:numId w:val="12"/>
        </w:numPr>
      </w:pPr>
      <w:r w:rsidRPr="00BA7461">
        <w:t>orientations;</w:t>
      </w:r>
    </w:p>
    <w:p w14:paraId="68ED30F4" w14:textId="77777777" w:rsidR="00BA7461" w:rsidRPr="00BA7461" w:rsidRDefault="00BA7461" w:rsidP="00BA7461">
      <w:pPr>
        <w:numPr>
          <w:ilvl w:val="0"/>
          <w:numId w:val="12"/>
        </w:numPr>
      </w:pPr>
      <w:r w:rsidRPr="00BA7461">
        <w:t>floors;</w:t>
      </w:r>
    </w:p>
    <w:p w14:paraId="6E7BEC29" w14:textId="77777777" w:rsidR="00BA7461" w:rsidRPr="00BA7461" w:rsidRDefault="00BA7461" w:rsidP="00BA7461">
      <w:pPr>
        <w:numPr>
          <w:ilvl w:val="0"/>
          <w:numId w:val="12"/>
        </w:numPr>
      </w:pPr>
      <w:r w:rsidRPr="00BA7461">
        <w:t>areas;</w:t>
      </w:r>
    </w:p>
    <w:p w14:paraId="231FD3D6" w14:textId="77777777" w:rsidR="00BA7461" w:rsidRPr="00BA7461" w:rsidRDefault="00BA7461" w:rsidP="00BA7461">
      <w:pPr>
        <w:numPr>
          <w:ilvl w:val="0"/>
          <w:numId w:val="12"/>
        </w:numPr>
      </w:pPr>
      <w:r w:rsidRPr="00BA7461">
        <w:t>layouts;</w:t>
      </w:r>
    </w:p>
    <w:p w14:paraId="170E84CC" w14:textId="77777777" w:rsidR="00BA7461" w:rsidRPr="00BA7461" w:rsidRDefault="00BA7461" w:rsidP="00BA7461">
      <w:pPr>
        <w:numPr>
          <w:ilvl w:val="0"/>
          <w:numId w:val="12"/>
        </w:numPr>
      </w:pPr>
      <w:r w:rsidRPr="00BA7461">
        <w:t>behavioural profiles.</w:t>
      </w:r>
    </w:p>
    <w:p w14:paraId="23094799" w14:textId="77777777" w:rsidR="00BA7461" w:rsidRPr="00BA7461" w:rsidRDefault="00BA7461" w:rsidP="00BA7461">
      <w:r w:rsidRPr="00BA7461">
        <w:lastRenderedPageBreak/>
        <w:t xml:space="preserve">We can create an </w:t>
      </w:r>
      <w:r w:rsidRPr="00BA7461">
        <w:rPr>
          <w:b/>
          <w:bCs/>
        </w:rPr>
        <w:t>Apartment Similarity Network</w:t>
      </w:r>
      <w:r w:rsidRPr="00BA7461">
        <w:t>.</w:t>
      </w:r>
    </w:p>
    <w:p w14:paraId="360C88FB" w14:textId="77777777" w:rsidR="00BA7461" w:rsidRPr="00BA7461" w:rsidRDefault="00BA7461" w:rsidP="00BA7461">
      <w:r w:rsidRPr="00BA7461">
        <w:t>For example:</w:t>
      </w:r>
    </w:p>
    <w:p w14:paraId="19EFDB34" w14:textId="77777777" w:rsidR="00BA7461" w:rsidRPr="00BA7461" w:rsidRDefault="00BA7461" w:rsidP="00BA7461">
      <w:r w:rsidRPr="00BA7461">
        <w:t>\[ Similarity(i,j) = f( Area, Orientation, Floor, FlatType, LoadShape, CoolingSensitivity ) \]</w:t>
      </w:r>
    </w:p>
    <w:p w14:paraId="21B92173" w14:textId="77777777" w:rsidR="00BA7461" w:rsidRPr="00BA7461" w:rsidRDefault="00BA7461" w:rsidP="00BA7461">
      <w:r w:rsidRPr="00BA7461">
        <w:t>Then a low-data apartment can borrow information from similar apartments.</w:t>
      </w:r>
    </w:p>
    <w:p w14:paraId="5644FE29" w14:textId="77777777" w:rsidR="00BA7461" w:rsidRPr="00BA7461" w:rsidRDefault="00BA7461" w:rsidP="00BA7461">
      <w:r w:rsidRPr="00BA7461">
        <w:t xml:space="preserve">This is conceptually aligned with graph-based and transfer-learning residential forecasting research. Lin and Wu specifically proposed transferring information between residential houses using graph neural networks. </w:t>
      </w:r>
      <w:hyperlink r:id="rId28" w:history="1">
        <w:r w:rsidRPr="00BA7461">
          <w:rPr>
            <w:rStyle w:val="Hyperlink"/>
          </w:rPr>
          <w:t>IJCAI</w:t>
        </w:r>
      </w:hyperlink>
      <w:r w:rsidRPr="00BA7461">
        <w:t xml:space="preserve"> More recent residential forecasting research uses dynamic spatio-temporal graphs to capture stable and changing relationships between households. </w:t>
      </w:r>
      <w:hyperlink r:id="rId29" w:history="1">
        <w:r w:rsidRPr="00BA7461">
          <w:rPr>
            <w:rStyle w:val="Hyperlink"/>
          </w:rPr>
          <w:t>ScienceDirect</w:t>
        </w:r>
      </w:hyperlink>
    </w:p>
    <w:p w14:paraId="2FD74C61" w14:textId="77777777" w:rsidR="00BA7461" w:rsidRPr="00BA7461" w:rsidRDefault="00BA7461" w:rsidP="00BA7461">
      <w:r w:rsidRPr="00BA7461">
        <w:t xml:space="preserve">For only 17 apartments, however, I would make this </w:t>
      </w:r>
      <w:r w:rsidRPr="00BA7461">
        <w:rPr>
          <w:b/>
          <w:bCs/>
        </w:rPr>
        <w:t>Phase 2 R&amp;D</w:t>
      </w:r>
      <w:r w:rsidRPr="00BA7461">
        <w:t>, not the first production model.</w:t>
      </w:r>
    </w:p>
    <w:p w14:paraId="7199E4C6" w14:textId="77777777" w:rsidR="00BA7461" w:rsidRPr="00BA7461" w:rsidRDefault="00BA7461" w:rsidP="00BA7461">
      <w:r w:rsidRPr="00BA7461">
        <w:pict w14:anchorId="47CB5958">
          <v:rect id="_x0000_i1147" style="width:0;height:1.5pt" o:hralign="center" o:hrstd="t" o:hr="t" fillcolor="#a0a0a0" stroked="f"/>
        </w:pict>
      </w:r>
    </w:p>
    <w:p w14:paraId="37EA8155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16. Validation methodology</w:t>
      </w:r>
    </w:p>
    <w:p w14:paraId="3A706808" w14:textId="77777777" w:rsidR="00BA7461" w:rsidRPr="00BA7461" w:rsidRDefault="00BA7461" w:rsidP="00BA7461">
      <w:r w:rsidRPr="00BA7461">
        <w:t>This is important.</w:t>
      </w:r>
    </w:p>
    <w:p w14:paraId="0553BFB2" w14:textId="77777777" w:rsidR="00BA7461" w:rsidRPr="00BA7461" w:rsidRDefault="00BA7461" w:rsidP="00BA7461">
      <w:r w:rsidRPr="00BA7461">
        <w:rPr>
          <w:b/>
          <w:bCs/>
        </w:rPr>
        <w:t>Do not randomly split the 5-minute records into training/testing.</w:t>
      </w:r>
      <w:r w:rsidRPr="00BA7461">
        <w:t xml:space="preserve"> That causes temporal leakage and can produce unrealistically good results.</w:t>
      </w:r>
    </w:p>
    <w:p w14:paraId="78EDB965" w14:textId="77777777" w:rsidR="00BA7461" w:rsidRPr="00BA7461" w:rsidRDefault="00BA7461" w:rsidP="00BA7461">
      <w:r w:rsidRPr="00BA7461">
        <w:t>Use rolling time-based validation.</w:t>
      </w:r>
    </w:p>
    <w:p w14:paraId="52EE5E90" w14:textId="77777777" w:rsidR="00BA7461" w:rsidRPr="00BA7461" w:rsidRDefault="00BA7461" w:rsidP="00BA7461">
      <w:r w:rsidRPr="00BA7461">
        <w:t>For a 13-month apartment, for example:</w:t>
      </w:r>
    </w:p>
    <w:p w14:paraId="1DAE925B" w14:textId="77777777" w:rsidR="00BA7461" w:rsidRPr="00BA7461" w:rsidRDefault="00BA7461" w:rsidP="00BA7461">
      <w:r w:rsidRPr="00BA7461">
        <w:rPr>
          <w:b/>
          <w:bCs/>
        </w:rPr>
        <w:t>Train → Validate → Test</w:t>
      </w:r>
    </w:p>
    <w:p w14:paraId="4D3170F1" w14:textId="77777777" w:rsidR="00BA7461" w:rsidRPr="00BA7461" w:rsidRDefault="00BA7461" w:rsidP="00BA7461">
      <w:r w:rsidRPr="00BA7461">
        <w:t>May 2025–Feb 2026 → Mar 2026 → Apr–May 2026</w:t>
      </w:r>
    </w:p>
    <w:p w14:paraId="7CC6BD1E" w14:textId="77777777" w:rsidR="00BA7461" w:rsidRPr="00BA7461" w:rsidRDefault="00BA7461" w:rsidP="00BA7461">
      <w:r w:rsidRPr="00BA7461">
        <w:t>Then repeat using rolling-origin validation.</w:t>
      </w:r>
    </w:p>
    <w:p w14:paraId="6F52137E" w14:textId="77777777" w:rsidR="00BA7461" w:rsidRPr="00BA7461" w:rsidRDefault="00BA7461" w:rsidP="00BA7461">
      <w:r w:rsidRPr="00BA7461">
        <w:t>For the complete project I would additionally perform:</w:t>
      </w:r>
    </w:p>
    <w:p w14:paraId="3AC2C2AF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Leave-One-Apartment-Out Validation</w:t>
      </w:r>
    </w:p>
    <w:p w14:paraId="5CB37B6E" w14:textId="77777777" w:rsidR="00BA7461" w:rsidRPr="00BA7461" w:rsidRDefault="00BA7461" w:rsidP="00BA7461">
      <w:r w:rsidRPr="00BA7461">
        <w:t>Train the global model on 16 apartments and predict the 17th.</w:t>
      </w:r>
    </w:p>
    <w:p w14:paraId="6C930C37" w14:textId="77777777" w:rsidR="00BA7461" w:rsidRPr="00BA7461" w:rsidRDefault="00BA7461" w:rsidP="00BA7461">
      <w:r w:rsidRPr="00BA7461">
        <w:t>This tells you whether the method can generalize to a new flat.</w:t>
      </w:r>
    </w:p>
    <w:p w14:paraId="60489157" w14:textId="77777777" w:rsidR="00BA7461" w:rsidRPr="00BA7461" w:rsidRDefault="00BA7461" w:rsidP="00BA7461">
      <w:r w:rsidRPr="00BA7461">
        <w:t xml:space="preserve">That becomes extremely useful if Lodha later wants to scale from </w:t>
      </w:r>
      <w:r w:rsidRPr="00BA7461">
        <w:rPr>
          <w:b/>
          <w:bCs/>
        </w:rPr>
        <w:t>17 monitored apartments to hundreds or thousands of apartments</w:t>
      </w:r>
      <w:r w:rsidRPr="00BA7461">
        <w:t>.</w:t>
      </w:r>
    </w:p>
    <w:p w14:paraId="5AFC9E15" w14:textId="77777777" w:rsidR="00BA7461" w:rsidRPr="00BA7461" w:rsidRDefault="00BA7461" w:rsidP="00BA7461">
      <w:r w:rsidRPr="00BA7461">
        <w:pict w14:anchorId="5F2F579D">
          <v:rect id="_x0000_i1148" style="width:0;height:1.5pt" o:hralign="center" o:hrstd="t" o:hr="t" fillcolor="#a0a0a0" stroked="f"/>
        </w:pict>
      </w:r>
    </w:p>
    <w:p w14:paraId="28495F8D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17. Recommended performance metrics</w:t>
      </w:r>
    </w:p>
    <w:p w14:paraId="21E3687C" w14:textId="77777777" w:rsidR="00BA7461" w:rsidRPr="00BA7461" w:rsidRDefault="00BA7461" w:rsidP="00BA7461">
      <w:r w:rsidRPr="00BA7461">
        <w:t>Do not rely on MAPE alone because many appliance readings are zero.</w:t>
      </w:r>
    </w:p>
    <w:p w14:paraId="2C2C22BB" w14:textId="77777777" w:rsidR="00BA7461" w:rsidRPr="00BA7461" w:rsidRDefault="00BA7461" w:rsidP="00BA7461">
      <w:r w:rsidRPr="00BA7461">
        <w:lastRenderedPageBreak/>
        <w:t>For energy/power:</w:t>
      </w:r>
    </w:p>
    <w:p w14:paraId="343D36ED" w14:textId="77777777" w:rsidR="00BA7461" w:rsidRPr="00BA7461" w:rsidRDefault="00BA7461" w:rsidP="00BA7461">
      <w:r w:rsidRPr="00BA7461">
        <w:t>\[ MAE=\frac{1}{n}\sum |y-\hat y| \]\[ RMSE= \sqrt{\frac{1}{n}\sum(y-\hat y)^2} \]</w:t>
      </w:r>
    </w:p>
    <w:p w14:paraId="2B70F784" w14:textId="77777777" w:rsidR="00BA7461" w:rsidRPr="00BA7461" w:rsidRDefault="00BA7461" w:rsidP="00BA7461">
      <w:r w:rsidRPr="00BA7461">
        <w:t>Use:</w:t>
      </w:r>
    </w:p>
    <w:p w14:paraId="27D45F7E" w14:textId="77777777" w:rsidR="00BA7461" w:rsidRPr="00BA7461" w:rsidRDefault="00BA7461" w:rsidP="00BA7461">
      <w:r w:rsidRPr="00BA7461">
        <w:rPr>
          <w:b/>
          <w:bCs/>
        </w:rPr>
        <w:t>MAE + RMSE + WAPE + CV(RMSE)</w:t>
      </w:r>
      <w:r w:rsidRPr="00BA7461">
        <w:t>.</w:t>
      </w:r>
    </w:p>
    <w:p w14:paraId="196024C4" w14:textId="77777777" w:rsidR="00BA7461" w:rsidRPr="00BA7461" w:rsidRDefault="00BA7461" w:rsidP="00BA7461">
      <w:r w:rsidRPr="00BA7461">
        <w:t>For probabilistic predictions:</w:t>
      </w:r>
    </w:p>
    <w:p w14:paraId="186F2B54" w14:textId="77777777" w:rsidR="00BA7461" w:rsidRPr="00BA7461" w:rsidRDefault="00BA7461" w:rsidP="00BA7461">
      <w:pPr>
        <w:numPr>
          <w:ilvl w:val="0"/>
          <w:numId w:val="13"/>
        </w:numPr>
      </w:pPr>
      <w:r w:rsidRPr="00BA7461">
        <w:t>Pinball Loss;</w:t>
      </w:r>
    </w:p>
    <w:p w14:paraId="7BDDEADC" w14:textId="77777777" w:rsidR="00BA7461" w:rsidRPr="00BA7461" w:rsidRDefault="00BA7461" w:rsidP="00BA7461">
      <w:pPr>
        <w:numPr>
          <w:ilvl w:val="0"/>
          <w:numId w:val="13"/>
        </w:numPr>
      </w:pPr>
      <w:r w:rsidRPr="00BA7461">
        <w:t>P10/P90 coverage;</w:t>
      </w:r>
    </w:p>
    <w:p w14:paraId="0B8806B7" w14:textId="77777777" w:rsidR="00BA7461" w:rsidRPr="00BA7461" w:rsidRDefault="00BA7461" w:rsidP="00BA7461">
      <w:pPr>
        <w:numPr>
          <w:ilvl w:val="0"/>
          <w:numId w:val="13"/>
        </w:numPr>
      </w:pPr>
      <w:r w:rsidRPr="00BA7461">
        <w:t>interval width.</w:t>
      </w:r>
    </w:p>
    <w:p w14:paraId="7C7659A4" w14:textId="77777777" w:rsidR="00BA7461" w:rsidRPr="00BA7461" w:rsidRDefault="00BA7461" w:rsidP="00BA7461">
      <w:r w:rsidRPr="00BA7461">
        <w:t>For indoor temperature:</w:t>
      </w:r>
    </w:p>
    <w:p w14:paraId="6359ED80" w14:textId="77777777" w:rsidR="00BA7461" w:rsidRPr="00BA7461" w:rsidRDefault="00BA7461" w:rsidP="00BA7461">
      <w:pPr>
        <w:numPr>
          <w:ilvl w:val="0"/>
          <w:numId w:val="14"/>
        </w:numPr>
      </w:pPr>
      <w:r w:rsidRPr="00BA7461">
        <w:t>MAE °C;</w:t>
      </w:r>
    </w:p>
    <w:p w14:paraId="0BF92A55" w14:textId="77777777" w:rsidR="00BA7461" w:rsidRPr="00BA7461" w:rsidRDefault="00BA7461" w:rsidP="00BA7461">
      <w:pPr>
        <w:numPr>
          <w:ilvl w:val="0"/>
          <w:numId w:val="14"/>
        </w:numPr>
      </w:pPr>
      <w:r w:rsidRPr="00BA7461">
        <w:t>RMSE °C.</w:t>
      </w:r>
    </w:p>
    <w:p w14:paraId="70D9C8C1" w14:textId="77777777" w:rsidR="00BA7461" w:rsidRPr="00BA7461" w:rsidRDefault="00BA7461" w:rsidP="00BA7461">
      <w:r w:rsidRPr="00BA7461">
        <w:t>For AC ON/OFF:</w:t>
      </w:r>
    </w:p>
    <w:p w14:paraId="6DF7980F" w14:textId="77777777" w:rsidR="00BA7461" w:rsidRPr="00BA7461" w:rsidRDefault="00BA7461" w:rsidP="00BA7461">
      <w:pPr>
        <w:numPr>
          <w:ilvl w:val="0"/>
          <w:numId w:val="15"/>
        </w:numPr>
      </w:pPr>
      <w:r w:rsidRPr="00BA7461">
        <w:t>Precision;</w:t>
      </w:r>
    </w:p>
    <w:p w14:paraId="4E9172B5" w14:textId="77777777" w:rsidR="00BA7461" w:rsidRPr="00BA7461" w:rsidRDefault="00BA7461" w:rsidP="00BA7461">
      <w:pPr>
        <w:numPr>
          <w:ilvl w:val="0"/>
          <w:numId w:val="15"/>
        </w:numPr>
      </w:pPr>
      <w:r w:rsidRPr="00BA7461">
        <w:t>Recall;</w:t>
      </w:r>
    </w:p>
    <w:p w14:paraId="3CEA5BF3" w14:textId="77777777" w:rsidR="00BA7461" w:rsidRPr="00BA7461" w:rsidRDefault="00BA7461" w:rsidP="00BA7461">
      <w:pPr>
        <w:numPr>
          <w:ilvl w:val="0"/>
          <w:numId w:val="15"/>
        </w:numPr>
      </w:pPr>
      <w:r w:rsidRPr="00BA7461">
        <w:t>F1;</w:t>
      </w:r>
    </w:p>
    <w:p w14:paraId="05D65D16" w14:textId="77777777" w:rsidR="00BA7461" w:rsidRPr="00BA7461" w:rsidRDefault="00BA7461" w:rsidP="00BA7461">
      <w:pPr>
        <w:numPr>
          <w:ilvl w:val="0"/>
          <w:numId w:val="15"/>
        </w:numPr>
      </w:pPr>
      <w:r w:rsidRPr="00BA7461">
        <w:t>ROC-AUC.</w:t>
      </w:r>
    </w:p>
    <w:p w14:paraId="0BBDC660" w14:textId="77777777" w:rsidR="00BA7461" w:rsidRPr="00BA7461" w:rsidRDefault="00BA7461" w:rsidP="00BA7461">
      <w:r w:rsidRPr="00BA7461">
        <w:pict w14:anchorId="3641094A">
          <v:rect id="_x0000_i1149" style="width:0;height:1.5pt" o:hralign="center" o:hrstd="t" o:hr="t" fillcolor="#a0a0a0" stroked="f"/>
        </w:pict>
      </w:r>
    </w:p>
    <w:p w14:paraId="0A6FF8E4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18. Recommended dashboard structure</w:t>
      </w:r>
    </w:p>
    <w:p w14:paraId="04ABF628" w14:textId="77777777" w:rsidR="00BA7461" w:rsidRPr="00BA7461" w:rsidRDefault="00BA7461" w:rsidP="00BA7461">
      <w:r w:rsidRPr="00BA7461">
        <w:t>Ultimately, I would arrange the Lodha Palava analytics platform into six analytical pages:</w:t>
      </w:r>
    </w:p>
    <w:p w14:paraId="540F2044" w14:textId="77777777" w:rsidR="00BA7461" w:rsidRPr="00BA7461" w:rsidRDefault="00BA7461" w:rsidP="00BA7461">
      <w:pPr>
        <w:numPr>
          <w:ilvl w:val="0"/>
          <w:numId w:val="16"/>
        </w:numPr>
      </w:pPr>
      <w:r w:rsidRPr="00BA7461">
        <w:rPr>
          <w:b/>
          <w:bCs/>
        </w:rPr>
        <w:t>Apartment Energy Profile</w:t>
      </w:r>
      <w:r w:rsidRPr="00BA7461">
        <w:t xml:space="preserve"> — total energy, end-use contribution, hourly/day/season profiles.</w:t>
      </w:r>
    </w:p>
    <w:p w14:paraId="6355B255" w14:textId="77777777" w:rsidR="00BA7461" w:rsidRPr="00BA7461" w:rsidRDefault="00BA7461" w:rsidP="00BA7461">
      <w:pPr>
        <w:numPr>
          <w:ilvl w:val="0"/>
          <w:numId w:val="16"/>
        </w:numPr>
      </w:pPr>
      <w:r w:rsidRPr="00BA7461">
        <w:rPr>
          <w:b/>
          <w:bCs/>
        </w:rPr>
        <w:t>Appliance Intelligence</w:t>
      </w:r>
      <w:r w:rsidRPr="00BA7461">
        <w:t xml:space="preserve"> — AC, refrigerator, geyser, lighting, washing-machine patterns, duty cycles and anomalies.</w:t>
      </w:r>
    </w:p>
    <w:p w14:paraId="69A75AB7" w14:textId="77777777" w:rsidR="00BA7461" w:rsidRPr="00BA7461" w:rsidRDefault="00BA7461" w:rsidP="00BA7461">
      <w:pPr>
        <w:numPr>
          <w:ilvl w:val="0"/>
          <w:numId w:val="16"/>
        </w:numPr>
      </w:pPr>
      <w:r w:rsidRPr="00BA7461">
        <w:rPr>
          <w:b/>
          <w:bCs/>
        </w:rPr>
        <w:t>Energy–Weather–Comfort</w:t>
      </w:r>
      <w:r w:rsidRPr="00BA7461">
        <w:t xml:space="preserve"> — indoor/outdoor conditions, cooling sensitivity, thermal lag, AC effectiveness.</w:t>
      </w:r>
    </w:p>
    <w:p w14:paraId="545017A3" w14:textId="77777777" w:rsidR="00BA7461" w:rsidRPr="00BA7461" w:rsidRDefault="00BA7461" w:rsidP="00BA7461">
      <w:pPr>
        <w:numPr>
          <w:ilvl w:val="0"/>
          <w:numId w:val="16"/>
        </w:numPr>
      </w:pPr>
      <w:r w:rsidRPr="00BA7461">
        <w:rPr>
          <w:b/>
          <w:bCs/>
        </w:rPr>
        <w:t>Apartment Performance Benchmark</w:t>
      </w:r>
      <w:r w:rsidRPr="00BA7461">
        <w:t xml:space="preserve"> — Actual vs Expected, kWh/m², weather-normalized score, matched-apartment comparison.</w:t>
      </w:r>
    </w:p>
    <w:p w14:paraId="1FA7BD68" w14:textId="77777777" w:rsidR="00BA7461" w:rsidRPr="00BA7461" w:rsidRDefault="00BA7461" w:rsidP="00BA7461">
      <w:pPr>
        <w:numPr>
          <w:ilvl w:val="0"/>
          <w:numId w:val="16"/>
        </w:numPr>
      </w:pPr>
      <w:r w:rsidRPr="00BA7461">
        <w:rPr>
          <w:b/>
          <w:bCs/>
        </w:rPr>
        <w:t>Prediction &amp; Alerts</w:t>
      </w:r>
      <w:r w:rsidRPr="00BA7461">
        <w:t xml:space="preserve"> — next-hour, next-day, peak demand, AC probability and indoor-temperature forecasts.</w:t>
      </w:r>
    </w:p>
    <w:p w14:paraId="0119F58F" w14:textId="77777777" w:rsidR="00BA7461" w:rsidRPr="00BA7461" w:rsidRDefault="00BA7461" w:rsidP="00BA7461">
      <w:pPr>
        <w:numPr>
          <w:ilvl w:val="0"/>
          <w:numId w:val="16"/>
        </w:numPr>
      </w:pPr>
      <w:r w:rsidRPr="00BA7461">
        <w:rPr>
          <w:b/>
          <w:bCs/>
        </w:rPr>
        <w:lastRenderedPageBreak/>
        <w:t>Recommendations &amp; Opportunities</w:t>
      </w:r>
      <w:r w:rsidRPr="00BA7461">
        <w:t xml:space="preserve"> — abnormal baseload, excessive AC runtime, unnecessary simultaneous use, flexible load and behavioural opportunities.</w:t>
      </w:r>
    </w:p>
    <w:p w14:paraId="5BEE19F5" w14:textId="77777777" w:rsidR="00BA7461" w:rsidRPr="00BA7461" w:rsidRDefault="00BA7461" w:rsidP="00BA7461">
      <w:r w:rsidRPr="00BA7461">
        <w:pict w14:anchorId="780E1AE5">
          <v:rect id="_x0000_i1150" style="width:0;height:1.5pt" o:hralign="center" o:hrstd="t" o:hr="t" fillcolor="#a0a0a0" stroked="f"/>
        </w:pict>
      </w:r>
    </w:p>
    <w:p w14:paraId="5866AFE2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19. Core research references for your methodology</w:t>
      </w:r>
    </w:p>
    <w:p w14:paraId="76765B46" w14:textId="77777777" w:rsidR="00BA7461" w:rsidRPr="00BA7461" w:rsidRDefault="00BA7461" w:rsidP="00BA7461">
      <w:r w:rsidRPr="00BA7461">
        <w:t>These are the papers I would actually cite in a technical methodology/report.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4"/>
        <w:gridCol w:w="3332"/>
      </w:tblGrid>
      <w:tr w:rsidR="00BA7461" w:rsidRPr="00BA7461" w14:paraId="70A84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87508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34CE7D43" w14:textId="77777777" w:rsidR="00BA7461" w:rsidRPr="00BA7461" w:rsidRDefault="00BA7461" w:rsidP="00BA7461">
            <w:pPr>
              <w:rPr>
                <w:b/>
                <w:bCs/>
              </w:rPr>
            </w:pPr>
            <w:r w:rsidRPr="00BA7461">
              <w:rPr>
                <w:b/>
                <w:bCs/>
              </w:rPr>
              <w:t>Relevance to your Lodha analytics</w:t>
            </w:r>
          </w:p>
        </w:tc>
      </w:tr>
      <w:tr w:rsidR="00BA7461" w:rsidRPr="00BA7461" w14:paraId="2527A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DAE6" w14:textId="77777777" w:rsidR="00BA7461" w:rsidRPr="00BA7461" w:rsidRDefault="00BA7461" w:rsidP="00BA7461">
            <w:r w:rsidRPr="00BA7461">
              <w:rPr>
                <w:b/>
                <w:bCs/>
              </w:rPr>
              <w:t>Chicco, G. (2012), “Overview and performance assessment of the clustering methods for electrical load pattern grouping,” Energy. DOI: 10.1016/j.energy.2011.12.031</w:t>
            </w:r>
          </w:p>
        </w:tc>
        <w:tc>
          <w:tcPr>
            <w:tcW w:w="0" w:type="auto"/>
            <w:vAlign w:val="center"/>
            <w:hideMark/>
          </w:tcPr>
          <w:p w14:paraId="2FCB4BCC" w14:textId="77777777" w:rsidR="00BA7461" w:rsidRPr="00BA7461" w:rsidRDefault="00BA7461" w:rsidP="00BA7461">
            <w:r w:rsidRPr="00BA7461">
              <w:t xml:space="preserve">Load-shape clustering and household segmentation. </w:t>
            </w:r>
            <w:hyperlink r:id="rId30" w:history="1">
              <w:r w:rsidRPr="00BA7461">
                <w:rPr>
                  <w:rStyle w:val="Hyperlink"/>
                </w:rPr>
                <w:t>IDEAS/RePEc</w:t>
              </w:r>
            </w:hyperlink>
          </w:p>
        </w:tc>
      </w:tr>
      <w:tr w:rsidR="00BA7461" w:rsidRPr="00BA7461" w14:paraId="26B8F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744D" w14:textId="77777777" w:rsidR="00BA7461" w:rsidRPr="00BA7461" w:rsidRDefault="00BA7461" w:rsidP="00BA7461">
            <w:r w:rsidRPr="00BA7461">
              <w:rPr>
                <w:b/>
                <w:bCs/>
              </w:rPr>
              <w:t>Rhodes et al. (2014), “Clustering analysis of residential electricity demand profiles,” Applied Energy. DOI: 10.1016/j.apenergy.2014.08.111</w:t>
            </w:r>
          </w:p>
        </w:tc>
        <w:tc>
          <w:tcPr>
            <w:tcW w:w="0" w:type="auto"/>
            <w:vAlign w:val="center"/>
            <w:hideMark/>
          </w:tcPr>
          <w:p w14:paraId="404EB66B" w14:textId="77777777" w:rsidR="00BA7461" w:rsidRPr="00BA7461" w:rsidRDefault="00BA7461" w:rsidP="00BA7461">
            <w:r w:rsidRPr="00BA7461">
              <w:t xml:space="preserve">Seasonal residential load-profile clustering. </w:t>
            </w:r>
            <w:hyperlink r:id="rId31" w:history="1">
              <w:r w:rsidRPr="00BA7461">
                <w:rPr>
                  <w:rStyle w:val="Hyperlink"/>
                </w:rPr>
                <w:t>ScienceDirect</w:t>
              </w:r>
            </w:hyperlink>
          </w:p>
        </w:tc>
      </w:tr>
      <w:tr w:rsidR="00BA7461" w:rsidRPr="00BA7461" w14:paraId="392D7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E70D" w14:textId="77777777" w:rsidR="00BA7461" w:rsidRPr="00BA7461" w:rsidRDefault="00BA7461" w:rsidP="00BA7461">
            <w:r w:rsidRPr="00BA7461">
              <w:rPr>
                <w:b/>
                <w:bCs/>
              </w:rPr>
              <w:t>Kwac, Flora &amp; Rajagopal (2014), “Household Energy Consumption Segmentation Using Hourly Data,” IEEE Transactions on Smart Grid. DOI: 10.1109/TSG.2013.2278477</w:t>
            </w:r>
          </w:p>
        </w:tc>
        <w:tc>
          <w:tcPr>
            <w:tcW w:w="0" w:type="auto"/>
            <w:vAlign w:val="center"/>
            <w:hideMark/>
          </w:tcPr>
          <w:p w14:paraId="13F1AAAD" w14:textId="77777777" w:rsidR="00BA7461" w:rsidRPr="00BA7461" w:rsidRDefault="00BA7461" w:rsidP="00BA7461">
            <w:r w:rsidRPr="00BA7461">
              <w:t xml:space="preserve">Behavioural/load-shape segmentation of households. </w:t>
            </w:r>
            <w:hyperlink r:id="rId32" w:history="1">
              <w:r w:rsidRPr="00BA7461">
                <w:rPr>
                  <w:rStyle w:val="Hyperlink"/>
                </w:rPr>
                <w:t>ResearchGate</w:t>
              </w:r>
            </w:hyperlink>
          </w:p>
        </w:tc>
      </w:tr>
      <w:tr w:rsidR="00BA7461" w:rsidRPr="00BA7461" w14:paraId="6F756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D7BF" w14:textId="77777777" w:rsidR="00BA7461" w:rsidRPr="00BA7461" w:rsidRDefault="00BA7461" w:rsidP="00BA7461">
            <w:r w:rsidRPr="00BA7461">
              <w:rPr>
                <w:b/>
                <w:bCs/>
              </w:rPr>
              <w:t>Kavousian, Rajagopal &amp; Fischer (2013), “Determinants of residential electricity consumption,” Energy. DOI: 10.1016/j.energy.2013.03.086</w:t>
            </w:r>
          </w:p>
        </w:tc>
        <w:tc>
          <w:tcPr>
            <w:tcW w:w="0" w:type="auto"/>
            <w:vAlign w:val="center"/>
            <w:hideMark/>
          </w:tcPr>
          <w:p w14:paraId="65B86E89" w14:textId="77777777" w:rsidR="00BA7461" w:rsidRPr="00BA7461" w:rsidRDefault="00BA7461" w:rsidP="00BA7461">
            <w:r w:rsidRPr="00BA7461">
              <w:t xml:space="preserve">Weather, area, appliance stock and behavioural effects. </w:t>
            </w:r>
            <w:hyperlink r:id="rId33" w:history="1">
              <w:r w:rsidRPr="00BA7461">
                <w:rPr>
                  <w:rStyle w:val="Hyperlink"/>
                </w:rPr>
                <w:t>IDEAS/RePEc</w:t>
              </w:r>
            </w:hyperlink>
          </w:p>
        </w:tc>
      </w:tr>
      <w:tr w:rsidR="00BA7461" w:rsidRPr="00BA7461" w14:paraId="7DE73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B16A" w14:textId="77777777" w:rsidR="00BA7461" w:rsidRPr="00BA7461" w:rsidRDefault="00BA7461" w:rsidP="00BA7461">
            <w:r w:rsidRPr="00BA7461">
              <w:rPr>
                <w:b/>
                <w:bCs/>
              </w:rPr>
              <w:t>Bacher &amp; Madsen (2011), “Identifying suitable models for the heat dynamics of buildings,” Energy and Buildings. DOI: 10.1016/j.enbuild.2011.02.005</w:t>
            </w:r>
          </w:p>
        </w:tc>
        <w:tc>
          <w:tcPr>
            <w:tcW w:w="0" w:type="auto"/>
            <w:vAlign w:val="center"/>
            <w:hideMark/>
          </w:tcPr>
          <w:p w14:paraId="6F71DAE4" w14:textId="77777777" w:rsidR="00BA7461" w:rsidRPr="00BA7461" w:rsidRDefault="00BA7461" w:rsidP="00BA7461">
            <w:r w:rsidRPr="00BA7461">
              <w:t xml:space="preserve">Apartment thermal-response / grey-box modelling. </w:t>
            </w:r>
            <w:hyperlink r:id="rId34" w:history="1">
              <w:r w:rsidRPr="00BA7461">
                <w:rPr>
                  <w:rStyle w:val="Hyperlink"/>
                </w:rPr>
                <w:t>ScienceDirect</w:t>
              </w:r>
            </w:hyperlink>
          </w:p>
        </w:tc>
      </w:tr>
      <w:tr w:rsidR="00BA7461" w:rsidRPr="00BA7461" w14:paraId="7CD6D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324B1" w14:textId="77777777" w:rsidR="00BA7461" w:rsidRPr="00BA7461" w:rsidRDefault="00BA7461" w:rsidP="00BA7461">
            <w:r w:rsidRPr="00BA7461">
              <w:rPr>
                <w:b/>
                <w:bCs/>
              </w:rPr>
              <w:t>Lou et al. (2020), “Smart Wifi Thermostat-Enabled Thermal Comfort Control in Residences,” Sustainability. DOI: 10.3390/su12051919</w:t>
            </w:r>
          </w:p>
        </w:tc>
        <w:tc>
          <w:tcPr>
            <w:tcW w:w="0" w:type="auto"/>
            <w:vAlign w:val="center"/>
            <w:hideMark/>
          </w:tcPr>
          <w:p w14:paraId="7E437470" w14:textId="77777777" w:rsidR="00BA7461" w:rsidRPr="00BA7461" w:rsidRDefault="00BA7461" w:rsidP="00BA7461">
            <w:r w:rsidRPr="00BA7461">
              <w:t xml:space="preserve">Indoor temperature/RH prediction from residential thermal/weather data. </w:t>
            </w:r>
            <w:hyperlink r:id="rId35" w:history="1">
              <w:r w:rsidRPr="00BA7461">
                <w:rPr>
                  <w:rStyle w:val="Hyperlink"/>
                </w:rPr>
                <w:t>MDPI</w:t>
              </w:r>
            </w:hyperlink>
          </w:p>
        </w:tc>
      </w:tr>
      <w:tr w:rsidR="00BA7461" w:rsidRPr="00BA7461" w14:paraId="46B3A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F8DA" w14:textId="77777777" w:rsidR="00BA7461" w:rsidRPr="00BA7461" w:rsidRDefault="00BA7461" w:rsidP="00BA7461">
            <w:r w:rsidRPr="00BA7461">
              <w:rPr>
                <w:b/>
                <w:bCs/>
              </w:rPr>
              <w:t>Kleiminger et al. (2013), “Occupancy Detection from Electricity Consumption Data.” DOI: 10.1145/2528282.2528295</w:t>
            </w:r>
          </w:p>
        </w:tc>
        <w:tc>
          <w:tcPr>
            <w:tcW w:w="0" w:type="auto"/>
            <w:vAlign w:val="center"/>
            <w:hideMark/>
          </w:tcPr>
          <w:p w14:paraId="771DA0ED" w14:textId="77777777" w:rsidR="00BA7461" w:rsidRPr="00BA7461" w:rsidRDefault="00BA7461" w:rsidP="00BA7461">
            <w:r w:rsidRPr="00BA7461">
              <w:t xml:space="preserve">Electricity-based household activity/occupancy inference. </w:t>
            </w:r>
            <w:hyperlink r:id="rId36" w:history="1">
              <w:r w:rsidRPr="00BA7461">
                <w:rPr>
                  <w:rStyle w:val="Hyperlink"/>
                </w:rPr>
                <w:t>FIS Universität Bamberg</w:t>
              </w:r>
            </w:hyperlink>
          </w:p>
        </w:tc>
      </w:tr>
      <w:tr w:rsidR="00BA7461" w:rsidRPr="00BA7461" w14:paraId="7C88B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0067" w14:textId="77777777" w:rsidR="00BA7461" w:rsidRPr="00BA7461" w:rsidRDefault="00BA7461" w:rsidP="00BA7461">
            <w:r w:rsidRPr="00BA7461">
              <w:rPr>
                <w:b/>
                <w:bCs/>
              </w:rPr>
              <w:lastRenderedPageBreak/>
              <w:t>Razavi et al. (2019), “Occupancy detection of residential buildings using smart meter data,” Energy and Buildings. DOI: 10.1016/j.enbuild.2018.11.025</w:t>
            </w:r>
          </w:p>
        </w:tc>
        <w:tc>
          <w:tcPr>
            <w:tcW w:w="0" w:type="auto"/>
            <w:vAlign w:val="center"/>
            <w:hideMark/>
          </w:tcPr>
          <w:p w14:paraId="52615F0F" w14:textId="77777777" w:rsidR="00BA7461" w:rsidRPr="00BA7461" w:rsidRDefault="00BA7461" w:rsidP="00BA7461">
            <w:r w:rsidRPr="00BA7461">
              <w:t xml:space="preserve">Large-scale validation of smart-meter occupancy inference. </w:t>
            </w:r>
            <w:hyperlink r:id="rId37" w:history="1">
              <w:r w:rsidRPr="00BA7461">
                <w:rPr>
                  <w:rStyle w:val="Hyperlink"/>
                </w:rPr>
                <w:t>ScienceDirect</w:t>
              </w:r>
            </w:hyperlink>
          </w:p>
        </w:tc>
      </w:tr>
      <w:tr w:rsidR="00BA7461" w:rsidRPr="00BA7461" w14:paraId="0EEDD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E99F" w14:textId="77777777" w:rsidR="00BA7461" w:rsidRPr="00BA7461" w:rsidRDefault="00BA7461" w:rsidP="00BA7461">
            <w:r w:rsidRPr="00BA7461">
              <w:rPr>
                <w:b/>
                <w:bCs/>
              </w:rPr>
              <w:t>Kong et al. (2019), “Short-Term Residential Load Forecasting Based on LSTM Recurrent Neural Network,” IEEE Transactions on Smart Grid. DOI: 10.1109/TSG.2017.2753802</w:t>
            </w:r>
          </w:p>
        </w:tc>
        <w:tc>
          <w:tcPr>
            <w:tcW w:w="0" w:type="auto"/>
            <w:vAlign w:val="center"/>
            <w:hideMark/>
          </w:tcPr>
          <w:p w14:paraId="090138D4" w14:textId="77777777" w:rsidR="00BA7461" w:rsidRPr="00BA7461" w:rsidRDefault="00BA7461" w:rsidP="00BA7461">
            <w:r w:rsidRPr="00BA7461">
              <w:t xml:space="preserve">Individual residential load forecasting. </w:t>
            </w:r>
            <w:hyperlink r:id="rId38" w:history="1">
              <w:r w:rsidRPr="00BA7461">
                <w:rPr>
                  <w:rStyle w:val="Hyperlink"/>
                </w:rPr>
                <w:t>HKU Scholars Hub</w:t>
              </w:r>
            </w:hyperlink>
          </w:p>
        </w:tc>
      </w:tr>
      <w:tr w:rsidR="00BA7461" w:rsidRPr="00BA7461" w14:paraId="2AC3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CF66" w14:textId="77777777" w:rsidR="00BA7461" w:rsidRPr="00BA7461" w:rsidRDefault="00BA7461" w:rsidP="00BA7461">
            <w:r w:rsidRPr="00BA7461">
              <w:rPr>
                <w:b/>
                <w:bCs/>
              </w:rPr>
              <w:t>Mocanu et al. (2016), “Deep learning for estimating building energy consumption.” DOI: 10.1016/j.segan.2016.02.005</w:t>
            </w:r>
          </w:p>
        </w:tc>
        <w:tc>
          <w:tcPr>
            <w:tcW w:w="0" w:type="auto"/>
            <w:vAlign w:val="center"/>
            <w:hideMark/>
          </w:tcPr>
          <w:p w14:paraId="6A1E62DB" w14:textId="77777777" w:rsidR="00BA7461" w:rsidRPr="00BA7461" w:rsidRDefault="00BA7461" w:rsidP="00BA7461">
            <w:r w:rsidRPr="00BA7461">
              <w:t xml:space="preserve">Deep-learning energy prediction methodology. </w:t>
            </w:r>
            <w:hyperlink r:id="rId39" w:history="1">
              <w:r w:rsidRPr="00BA7461">
                <w:rPr>
                  <w:rStyle w:val="Hyperlink"/>
                </w:rPr>
                <w:t>ScienceDirect</w:t>
              </w:r>
            </w:hyperlink>
          </w:p>
        </w:tc>
      </w:tr>
      <w:tr w:rsidR="00BA7461" w:rsidRPr="00BA7461" w14:paraId="19791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9DC3" w14:textId="77777777" w:rsidR="00BA7461" w:rsidRPr="00BA7461" w:rsidRDefault="00BA7461" w:rsidP="00BA7461">
            <w:r w:rsidRPr="00BA7461">
              <w:rPr>
                <w:b/>
                <w:bCs/>
              </w:rPr>
              <w:t>Romano, Patterson &amp; Candès (2019), “Conformalized Quantile Regression.”</w:t>
            </w:r>
          </w:p>
        </w:tc>
        <w:tc>
          <w:tcPr>
            <w:tcW w:w="0" w:type="auto"/>
            <w:vAlign w:val="center"/>
            <w:hideMark/>
          </w:tcPr>
          <w:p w14:paraId="5E310426" w14:textId="77777777" w:rsidR="00BA7461" w:rsidRPr="00BA7461" w:rsidRDefault="00BA7461" w:rsidP="00BA7461">
            <w:r w:rsidRPr="00BA7461">
              <w:t xml:space="preserve">Reliable P10/P50/P90 prediction intervals. </w:t>
            </w:r>
            <w:hyperlink r:id="rId40" w:history="1">
              <w:r w:rsidRPr="00BA7461">
                <w:rPr>
                  <w:rStyle w:val="Hyperlink"/>
                </w:rPr>
                <w:t>arXiv</w:t>
              </w:r>
            </w:hyperlink>
          </w:p>
        </w:tc>
      </w:tr>
      <w:tr w:rsidR="00BA7461" w:rsidRPr="00BA7461" w14:paraId="4406B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DCD2" w14:textId="77777777" w:rsidR="00BA7461" w:rsidRPr="00BA7461" w:rsidRDefault="00BA7461" w:rsidP="00BA7461">
            <w:r w:rsidRPr="00BA7461">
              <w:rPr>
                <w:b/>
                <w:bCs/>
              </w:rPr>
              <w:t>Applied Energy (2023), “Total and thermal load forecasting in residential communities through probabilistic methods and causal machine learning.” DOI: 10.1016/j.apenergy.2023.121783</w:t>
            </w:r>
          </w:p>
        </w:tc>
        <w:tc>
          <w:tcPr>
            <w:tcW w:w="0" w:type="auto"/>
            <w:vAlign w:val="center"/>
            <w:hideMark/>
          </w:tcPr>
          <w:p w14:paraId="77925654" w14:textId="77777777" w:rsidR="00BA7461" w:rsidRPr="00BA7461" w:rsidRDefault="00BA7461" w:rsidP="00BA7461">
            <w:r w:rsidRPr="00BA7461">
              <w:t xml:space="preserve">Especially relevant to separating weather-driven cooling loads and probabilistic residential forecasting. </w:t>
            </w:r>
            <w:hyperlink r:id="rId41" w:history="1">
              <w:r w:rsidRPr="00BA7461">
                <w:rPr>
                  <w:rStyle w:val="Hyperlink"/>
                </w:rPr>
                <w:t>ScienceDirect</w:t>
              </w:r>
            </w:hyperlink>
          </w:p>
        </w:tc>
      </w:tr>
      <w:tr w:rsidR="00BA7461" w:rsidRPr="00BA7461" w14:paraId="4D8E7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4C8B" w14:textId="77777777" w:rsidR="00BA7461" w:rsidRPr="00BA7461" w:rsidRDefault="00BA7461" w:rsidP="00BA7461">
            <w:r w:rsidRPr="00BA7461">
              <w:rPr>
                <w:b/>
                <w:bCs/>
              </w:rPr>
              <w:t>Lin &amp; Wu (2021), “Residential Electric Load Forecasting via Attentive Transfer of Graph Neural Networks.” DOI: 10.24963/IJCAI.2021/374</w:t>
            </w:r>
          </w:p>
        </w:tc>
        <w:tc>
          <w:tcPr>
            <w:tcW w:w="0" w:type="auto"/>
            <w:vAlign w:val="center"/>
            <w:hideMark/>
          </w:tcPr>
          <w:p w14:paraId="57114B9C" w14:textId="77777777" w:rsidR="00BA7461" w:rsidRPr="00BA7461" w:rsidRDefault="00BA7461" w:rsidP="00BA7461">
            <w:r w:rsidRPr="00BA7461">
              <w:t xml:space="preserve">Transfer learning between apartments. </w:t>
            </w:r>
            <w:hyperlink r:id="rId42" w:history="1">
              <w:r w:rsidRPr="00BA7461">
                <w:rPr>
                  <w:rStyle w:val="Hyperlink"/>
                </w:rPr>
                <w:t>IJCAI</w:t>
              </w:r>
            </w:hyperlink>
          </w:p>
        </w:tc>
      </w:tr>
      <w:tr w:rsidR="00BA7461" w:rsidRPr="00BA7461" w14:paraId="20C8E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7089" w14:textId="77777777" w:rsidR="00BA7461" w:rsidRPr="00BA7461" w:rsidRDefault="00BA7461" w:rsidP="00BA7461">
            <w:r w:rsidRPr="00BA7461">
              <w:rPr>
                <w:b/>
                <w:bCs/>
              </w:rPr>
              <w:t>Shi et al. (2025), “A short-term residential load forecasting framework based on dynamic spatio-temporal graph neural networks.” DOI: 10.1016/j.enbuild.2025.116311</w:t>
            </w:r>
          </w:p>
        </w:tc>
        <w:tc>
          <w:tcPr>
            <w:tcW w:w="0" w:type="auto"/>
            <w:vAlign w:val="center"/>
            <w:hideMark/>
          </w:tcPr>
          <w:p w14:paraId="108A32BB" w14:textId="77777777" w:rsidR="00BA7461" w:rsidRPr="00BA7461" w:rsidRDefault="00BA7461" w:rsidP="00BA7461">
            <w:r w:rsidRPr="00BA7461">
              <w:t xml:space="preserve">Advanced cross-household forecasting and dynamic household relationships. </w:t>
            </w:r>
            <w:hyperlink r:id="rId43" w:history="1">
              <w:r w:rsidRPr="00BA7461">
                <w:rPr>
                  <w:rStyle w:val="Hyperlink"/>
                </w:rPr>
                <w:t>ScienceDirect</w:t>
              </w:r>
            </w:hyperlink>
          </w:p>
        </w:tc>
      </w:tr>
    </w:tbl>
    <w:p w14:paraId="56363FE7" w14:textId="77777777" w:rsidR="00BA7461" w:rsidRPr="00BA7461" w:rsidRDefault="00BA7461" w:rsidP="00BA7461">
      <w:pPr>
        <w:rPr>
          <w:b/>
          <w:bCs/>
        </w:rPr>
      </w:pPr>
      <w:r w:rsidRPr="00BA7461">
        <w:rPr>
          <w:b/>
          <w:bCs/>
        </w:rPr>
        <w:t>What I would actually implement first</w:t>
      </w:r>
    </w:p>
    <w:p w14:paraId="7A3E5728" w14:textId="77777777" w:rsidR="00BA7461" w:rsidRPr="00BA7461" w:rsidRDefault="00BA7461" w:rsidP="00BA7461">
      <w:r w:rsidRPr="00BA7461">
        <w:t xml:space="preserve">For Lodha Palava, I would </w:t>
      </w:r>
      <w:r w:rsidRPr="00BA7461">
        <w:rPr>
          <w:b/>
          <w:bCs/>
        </w:rPr>
        <w:t>not start with LSTM/GNN/Transformer simply because they are sophisticated</w:t>
      </w:r>
      <w:r w:rsidRPr="00BA7461">
        <w:t>. The technically defensible sequence is:</w:t>
      </w:r>
    </w:p>
    <w:p w14:paraId="44A29C5B" w14:textId="77777777" w:rsidR="00BA7461" w:rsidRPr="00BA7461" w:rsidRDefault="00BA7461" w:rsidP="00BA7461">
      <w:r w:rsidRPr="00BA7461">
        <w:rPr>
          <w:b/>
          <w:bCs/>
        </w:rPr>
        <w:t>Data QA → 5-min appliance analytics → 15-min fused thermal/weather dataset → weather-normalized apartment benchmark → thermal-response models → LightGBM global prediction → probabilistic forecasting → LSTM/TFT comparison → transfer/GNN experimentation.</w:t>
      </w:r>
    </w:p>
    <w:p w14:paraId="2D552E98" w14:textId="77777777" w:rsidR="00BA7461" w:rsidRPr="00BA7461" w:rsidRDefault="00BA7461" w:rsidP="00BA7461">
      <w:r w:rsidRPr="00BA7461">
        <w:lastRenderedPageBreak/>
        <w:t xml:space="preserve">With your particular dataset, the three most differentiated outputs would be </w:t>
      </w:r>
      <w:r w:rsidRPr="00BA7461">
        <w:rPr>
          <w:b/>
          <w:bCs/>
        </w:rPr>
        <w:t>(1) weather-normalized Expected vs Actual apartment energy, (2) apartment-specific AC/thermal effectiveness, and (3) a global personalized model predicting next-day apartment and appliance loads</w:t>
      </w:r>
      <w:r w:rsidRPr="00BA7461">
        <w:t>. Those outputs use the unique combination of appliance submetering, indoor sensing, weather and apartment geometry instead of producing another conventional residential-energy dashboard.</w:t>
      </w:r>
    </w:p>
    <w:p w14:paraId="4C313B3F" w14:textId="77777777" w:rsidR="007E25A7" w:rsidRDefault="007E25A7"/>
    <w:sectPr w:rsidR="007E2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01CA"/>
    <w:multiLevelType w:val="multilevel"/>
    <w:tmpl w:val="C6C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20B74"/>
    <w:multiLevelType w:val="multilevel"/>
    <w:tmpl w:val="34BE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636FF"/>
    <w:multiLevelType w:val="multilevel"/>
    <w:tmpl w:val="46D4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90ED5"/>
    <w:multiLevelType w:val="multilevel"/>
    <w:tmpl w:val="5438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8452F"/>
    <w:multiLevelType w:val="multilevel"/>
    <w:tmpl w:val="DC48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E50C0"/>
    <w:multiLevelType w:val="multilevel"/>
    <w:tmpl w:val="189A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829F9"/>
    <w:multiLevelType w:val="multilevel"/>
    <w:tmpl w:val="D11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01344"/>
    <w:multiLevelType w:val="multilevel"/>
    <w:tmpl w:val="71A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636E6"/>
    <w:multiLevelType w:val="multilevel"/>
    <w:tmpl w:val="CE3C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C0F1D"/>
    <w:multiLevelType w:val="multilevel"/>
    <w:tmpl w:val="FDFC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A7C3D"/>
    <w:multiLevelType w:val="multilevel"/>
    <w:tmpl w:val="07B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018DC"/>
    <w:multiLevelType w:val="multilevel"/>
    <w:tmpl w:val="E19C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71AC0"/>
    <w:multiLevelType w:val="multilevel"/>
    <w:tmpl w:val="BEA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9361C"/>
    <w:multiLevelType w:val="multilevel"/>
    <w:tmpl w:val="1DBE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204FD"/>
    <w:multiLevelType w:val="multilevel"/>
    <w:tmpl w:val="4142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24D70"/>
    <w:multiLevelType w:val="multilevel"/>
    <w:tmpl w:val="0C5C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462701">
    <w:abstractNumId w:val="9"/>
  </w:num>
  <w:num w:numId="2" w16cid:durableId="330374320">
    <w:abstractNumId w:val="14"/>
  </w:num>
  <w:num w:numId="3" w16cid:durableId="1359117941">
    <w:abstractNumId w:val="0"/>
  </w:num>
  <w:num w:numId="4" w16cid:durableId="1807963074">
    <w:abstractNumId w:val="7"/>
  </w:num>
  <w:num w:numId="5" w16cid:durableId="1327896808">
    <w:abstractNumId w:val="13"/>
  </w:num>
  <w:num w:numId="6" w16cid:durableId="40792951">
    <w:abstractNumId w:val="6"/>
  </w:num>
  <w:num w:numId="7" w16cid:durableId="1670906187">
    <w:abstractNumId w:val="10"/>
  </w:num>
  <w:num w:numId="8" w16cid:durableId="1229271125">
    <w:abstractNumId w:val="8"/>
  </w:num>
  <w:num w:numId="9" w16cid:durableId="1411007335">
    <w:abstractNumId w:val="12"/>
  </w:num>
  <w:num w:numId="10" w16cid:durableId="1873569014">
    <w:abstractNumId w:val="3"/>
  </w:num>
  <w:num w:numId="11" w16cid:durableId="414787656">
    <w:abstractNumId w:val="1"/>
  </w:num>
  <w:num w:numId="12" w16cid:durableId="468207015">
    <w:abstractNumId w:val="5"/>
  </w:num>
  <w:num w:numId="13" w16cid:durableId="1525093830">
    <w:abstractNumId w:val="11"/>
  </w:num>
  <w:num w:numId="14" w16cid:durableId="512190137">
    <w:abstractNumId w:val="15"/>
  </w:num>
  <w:num w:numId="15" w16cid:durableId="1026440299">
    <w:abstractNumId w:val="4"/>
  </w:num>
  <w:num w:numId="16" w16cid:durableId="1946884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5A7"/>
    <w:rsid w:val="000D52E4"/>
    <w:rsid w:val="007E25A7"/>
    <w:rsid w:val="00BA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82DB4E-D056-4D28-89BD-0DA960CDC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5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74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4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s.uni-bamberg.de/entities/publication/d9cd2d84-3efc-4b04-99cb-ffc4316f587e?utm_source=chatgpt.com" TargetMode="External"/><Relationship Id="rId18" Type="http://schemas.openxmlformats.org/officeDocument/2006/relationships/hyperlink" Target="https://www.sciencedirect.com/science/article/pii/S0378778811000491?utm_source=chatgpt.com" TargetMode="External"/><Relationship Id="rId26" Type="http://schemas.openxmlformats.org/officeDocument/2006/relationships/hyperlink" Target="https://arxiv.org/abs/1905.03222?utm_source=chatgpt.com" TargetMode="External"/><Relationship Id="rId39" Type="http://schemas.openxmlformats.org/officeDocument/2006/relationships/hyperlink" Target="https://www.sciencedirect.com/science/article/pii/S2352467716000163?utm_source=chatgpt.com" TargetMode="External"/><Relationship Id="rId21" Type="http://schemas.openxmlformats.org/officeDocument/2006/relationships/hyperlink" Target="https://ideas.repec.org/a/eee/energy/v55y2013icp184-194.html?utm_source=chatgpt.com" TargetMode="External"/><Relationship Id="rId34" Type="http://schemas.openxmlformats.org/officeDocument/2006/relationships/hyperlink" Target="https://www.sciencedirect.com/science/article/pii/S0378778811000491?utm_source=chatgpt.com" TargetMode="External"/><Relationship Id="rId42" Type="http://schemas.openxmlformats.org/officeDocument/2006/relationships/hyperlink" Target="https://www.ijcai.org/proceedings/2021/374?utm_source=chatgpt.com" TargetMode="External"/><Relationship Id="rId7" Type="http://schemas.openxmlformats.org/officeDocument/2006/relationships/hyperlink" Target="https://ideas.repec.org/a/eee/energy/v55y2013icp184-194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ideas.repec.org/a/eee/energy/v55y2013icp184-194.html?utm_source=chatgpt.com" TargetMode="External"/><Relationship Id="rId29" Type="http://schemas.openxmlformats.org/officeDocument/2006/relationships/hyperlink" Target="https://www.sciencedirect.com/science/article/abs/pii/S0378778825010412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261045152_Household_Energy_Consumption_Segmentation_Using_Hourly_Data?utm_source=chatgpt.com" TargetMode="External"/><Relationship Id="rId11" Type="http://schemas.openxmlformats.org/officeDocument/2006/relationships/hyperlink" Target="https://www.mdpi.com/2071-1050/12/5/1919?utm_source=chatgpt.com" TargetMode="External"/><Relationship Id="rId24" Type="http://schemas.openxmlformats.org/officeDocument/2006/relationships/hyperlink" Target="https://www.sciencedirect.com/science/article/pii/S2352467716000163?utm_source=chatgpt.com" TargetMode="External"/><Relationship Id="rId32" Type="http://schemas.openxmlformats.org/officeDocument/2006/relationships/hyperlink" Target="https://www.researchgate.net/publication/261045152_Household_Energy_Consumption_Segmentation_Using_Hourly_Data?utm_source=chatgpt.com" TargetMode="External"/><Relationship Id="rId37" Type="http://schemas.openxmlformats.org/officeDocument/2006/relationships/hyperlink" Target="https://www.sciencedirect.com/science/article/abs/pii/S0378778818316724?utm_source=chatgpt.com" TargetMode="External"/><Relationship Id="rId40" Type="http://schemas.openxmlformats.org/officeDocument/2006/relationships/hyperlink" Target="https://arxiv.org/abs/1905.03222?utm_source=chatgpt.com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ideas.repec.org/a/eee/energy/v42y2012i1p68-80.html?utm_source=chatgpt.com" TargetMode="External"/><Relationship Id="rId15" Type="http://schemas.openxmlformats.org/officeDocument/2006/relationships/hyperlink" Target="https://www.sciencedirect.com/science/article/pii/S0378778826012053?utm_source=chatgpt.com" TargetMode="External"/><Relationship Id="rId23" Type="http://schemas.openxmlformats.org/officeDocument/2006/relationships/hyperlink" Target="https://hub.hku.hk/handle/10722/279149?utm_source=chatgpt.com" TargetMode="External"/><Relationship Id="rId28" Type="http://schemas.openxmlformats.org/officeDocument/2006/relationships/hyperlink" Target="https://www.ijcai.org/proceedings/2021/374?utm_source=chatgpt.com" TargetMode="External"/><Relationship Id="rId36" Type="http://schemas.openxmlformats.org/officeDocument/2006/relationships/hyperlink" Target="https://fis.uni-bamberg.de/entities/publication/d9cd2d84-3efc-4b04-99cb-ffc4316f587e?utm_source=chatgpt.com" TargetMode="External"/><Relationship Id="rId10" Type="http://schemas.openxmlformats.org/officeDocument/2006/relationships/hyperlink" Target="https://www.sciencedirect.com/science/article/pii/S0378778811000491?utm_source=chatgpt.com" TargetMode="External"/><Relationship Id="rId19" Type="http://schemas.openxmlformats.org/officeDocument/2006/relationships/hyperlink" Target="https://www.mdpi.com/2071-1050/12/5/1919?utm_source=chatgpt.com" TargetMode="External"/><Relationship Id="rId31" Type="http://schemas.openxmlformats.org/officeDocument/2006/relationships/hyperlink" Target="https://www.sciencedirect.com/science/article/pii/S0306261914009349?utm_source=chatgpt.com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0378778811000491?utm_source=chatgpt.com" TargetMode="External"/><Relationship Id="rId14" Type="http://schemas.openxmlformats.org/officeDocument/2006/relationships/hyperlink" Target="https://ideas.repec.org/a/eee/energy/v55y2013icp184-194.html?utm_source=chatgpt.com" TargetMode="External"/><Relationship Id="rId22" Type="http://schemas.openxmlformats.org/officeDocument/2006/relationships/hyperlink" Target="https://www.ijcai.org/proceedings/2021/374?utm_source=chatgpt.com" TargetMode="External"/><Relationship Id="rId27" Type="http://schemas.openxmlformats.org/officeDocument/2006/relationships/hyperlink" Target="https://www.sciencedirect.com/science/article/pii/S0306261923011479?utm_source=chatgpt.com" TargetMode="External"/><Relationship Id="rId30" Type="http://schemas.openxmlformats.org/officeDocument/2006/relationships/hyperlink" Target="https://ideas.repec.org/a/eee/energy/v42y2012i1p68-80.html?utm_source=chatgpt.com" TargetMode="External"/><Relationship Id="rId35" Type="http://schemas.openxmlformats.org/officeDocument/2006/relationships/hyperlink" Target="https://www.mdpi.com/2071-1050/12/5/1919?utm_source=chatgpt.com" TargetMode="External"/><Relationship Id="rId43" Type="http://schemas.openxmlformats.org/officeDocument/2006/relationships/hyperlink" Target="https://www.sciencedirect.com/science/article/abs/pii/S0378778825010412?utm_source=chatgpt.com" TargetMode="External"/><Relationship Id="rId8" Type="http://schemas.openxmlformats.org/officeDocument/2006/relationships/hyperlink" Target="https://ideas.repec.org/a/eee/energy/v55y2013icp184-194.html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mdpi.com/2071-1050/12/5/1919?utm_source=chatgpt.com" TargetMode="External"/><Relationship Id="rId17" Type="http://schemas.openxmlformats.org/officeDocument/2006/relationships/hyperlink" Target="https://hub.hku.hk/handle/10722/279149?utm_source=chatgpt.com" TargetMode="External"/><Relationship Id="rId25" Type="http://schemas.openxmlformats.org/officeDocument/2006/relationships/hyperlink" Target="https://link.springer.com/article/10.1186/s42162-026-00635-8?utm_source=chatgpt.com" TargetMode="External"/><Relationship Id="rId33" Type="http://schemas.openxmlformats.org/officeDocument/2006/relationships/hyperlink" Target="https://ideas.repec.org/a/eee/energy/v55y2013icp184-194.html?utm_source=chatgpt.com" TargetMode="External"/><Relationship Id="rId38" Type="http://schemas.openxmlformats.org/officeDocument/2006/relationships/hyperlink" Target="https://hub.hku.hk/handle/10722/279149?utm_source=chatgpt.com" TargetMode="External"/><Relationship Id="rId20" Type="http://schemas.openxmlformats.org/officeDocument/2006/relationships/hyperlink" Target="https://fis.uni-bamberg.de/entities/publication/d9cd2d84-3efc-4b04-99cb-ffc4316f587e?utm_source=chatgpt.com" TargetMode="External"/><Relationship Id="rId41" Type="http://schemas.openxmlformats.org/officeDocument/2006/relationships/hyperlink" Target="https://www.sciencedirect.com/science/article/pii/S0306261923011479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3943</Words>
  <Characters>22479</Characters>
  <Application>Microsoft Office Word</Application>
  <DocSecurity>0</DocSecurity>
  <Lines>187</Lines>
  <Paragraphs>52</Paragraphs>
  <ScaleCrop>false</ScaleCrop>
  <Company/>
  <LinksUpToDate>false</LinksUpToDate>
  <CharactersWithSpaces>26370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Sadaksh Arora</dc:creator>
  <cp:keywords/>
  <dc:description/>
  <cp:lastModifiedBy>Sadaksh Arora</cp:lastModifiedBy>
  <cp:revision>2</cp:revision>
  <dcterms:created xsi:type="dcterms:W3CDTF">2026-10-03T20:35:00Z</dcterms:created>
  <dcterms:modified xsi:type="dcterms:W3CDTF">2026-10-03T20:35:00Z</dcterms:modified>
</cp:coreProperties>
</file>