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1G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FREQ?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When we're dealing with categorical variables, we can't just calculate an average to describe a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When trying to describe categorical variables with numbers, we calculate frequency tables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Fill in the blanks below to answer the following: How many more</w:t>
      </w:r>
      <w:r>
        <w:t xml:space="preserve"> </w:t>
      </w:r>
      <w:r>
        <w:rPr>
          <w:i/>
        </w:rPr>
        <w:t xml:space="preserve">females</w:t>
      </w:r>
      <w:r>
        <w:t xml:space="preserve"> </w:t>
      </w:r>
      <w:r>
        <w:t xml:space="preserve">than</w:t>
      </w:r>
      <w:r>
        <w:t xml:space="preserve"> </w:t>
      </w:r>
      <w:r>
        <w:rPr>
          <w:i/>
        </w:rPr>
        <w:t xml:space="preserve">males</w:t>
      </w:r>
      <w:r>
        <w:t xml:space="preserve"> </w:t>
      </w:r>
      <w:r>
        <w:t xml:space="preserve">are there in our ATU data??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one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seem to have a higher occurence of physical challenges than the other? If so, which one and explain your reasoning?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one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seem to have a higher occurence of physical challenges than the other? If so, which one and explain your reasoning?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Did your answer change from before?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Describe what happens if you create a 2-way frequency table with a numerical variable and a categorical variable.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are the types of statistical questions that 2-way frequency tables can answer different than 1-way frequency tables?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gender has a higher rate of</w:t>
      </w:r>
      <w:r>
        <w:t xml:space="preserve"> </w:t>
      </w:r>
      <w:r>
        <w:rPr>
          <w:i/>
        </w:rPr>
        <w:t xml:space="preserve">part time employment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one gender socialize more than the other? To answer this question first: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subset of the ATU data that includes only people who socialized more than 0 minutes.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and include</w:t>
      </w:r>
      <w:r>
        <w:t xml:space="preserve"> </w:t>
      </w:r>
      <w:r>
        <w:rPr>
          <w:rStyle w:val="VerbatimChar"/>
        </w:rPr>
        <w:t xml:space="preserve">type = "percent"</w:t>
      </w:r>
      <w:r>
        <w:t xml:space="preserve"> </w:t>
      </w:r>
      <w:r>
        <w:t xml:space="preserve">as an option in the function.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ebf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1G - What's the FREQ?</dc:title>
  <dc:creator/>
  <dcterms:created xsi:type="dcterms:W3CDTF">2018-05-30T19:18:03Z</dcterms:created>
  <dcterms:modified xsi:type="dcterms:W3CDTF">2018-05-30T19:18:03Z</dcterms:modified>
</cp:coreProperties>
</file>