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1E</w:t>
      </w:r>
      <w:r>
        <w:t xml:space="preserve"> </w:t>
      </w:r>
      <w:r>
        <w:t xml:space="preserve">-</w:t>
      </w:r>
      <w:r>
        <w:t xml:space="preserve"> </w:t>
      </w:r>
      <w:r>
        <w:t xml:space="preserve">What's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Relationship?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finding-patterns-in-data."/>
      <w:bookmarkEnd w:id="21"/>
      <w:r>
        <w:t xml:space="preserve">Finding patterns in data.</w:t>
      </w:r>
    </w:p>
    <w:p>
      <w:pPr>
        <w:pStyle w:val="Compact"/>
        <w:numPr>
          <w:numId w:val="1001"/>
          <w:ilvl w:val="0"/>
        </w:numPr>
      </w:pPr>
      <w:r>
        <w:t xml:space="preserve">To discover (</w:t>
      </w:r>
      <w:r>
        <w:rPr>
          <w:i/>
        </w:rPr>
        <w:t xml:space="preserve">really</w:t>
      </w:r>
      <w:r>
        <w:t xml:space="preserve">) interesting observations or relationships in data, we need to find them!</w:t>
      </w:r>
    </w:p>
    <w:p>
      <w:pPr>
        <w:pStyle w:val="Compact"/>
        <w:numPr>
          <w:numId w:val="1002"/>
          <w:ilvl w:val="1"/>
        </w:numPr>
      </w:pPr>
      <w:r>
        <w:t xml:space="preserve">Which is difficult if we only look at the raw data.</w:t>
      </w:r>
    </w:p>
    <w:p>
      <w:pPr>
        <w:pStyle w:val="Compact"/>
        <w:numPr>
          <w:numId w:val="1001"/>
          <w:ilvl w:val="0"/>
        </w:numPr>
      </w:pPr>
      <w:r>
        <w:t xml:space="preserve">The best tool for finding patterns is often ... your own eyes.</w:t>
      </w:r>
    </w:p>
    <w:p>
      <w:pPr>
        <w:pStyle w:val="Compact"/>
        <w:numPr>
          <w:numId w:val="1003"/>
          <w:ilvl w:val="1"/>
        </w:numPr>
      </w:pPr>
      <w:r>
        <w:t xml:space="preserve">Plots are an excellent way to help your eye search for patterns.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to include more variables in our plots to make them more informative.</w:t>
      </w:r>
    </w:p>
    <w:p>
      <w:pPr>
        <w:pStyle w:val="Compact"/>
        <w:numPr>
          <w:numId w:val="1001"/>
          <w:ilvl w:val="0"/>
        </w:numPr>
      </w:pPr>
      <w:r>
        <w:t xml:space="preserve">Import the data from your class'</w:t>
      </w:r>
      <w:r>
        <w:t xml:space="preserve"> </w:t>
      </w:r>
      <w:r>
        <w:rPr>
          <w:i/>
        </w:rPr>
        <w:t xml:space="preserve">Food Habits</w:t>
      </w:r>
      <w:r>
        <w:t xml:space="preserve"> </w:t>
      </w:r>
      <w:r>
        <w:t xml:space="preserve">campaign and name it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p>
      <w:pPr>
        <w:pStyle w:val="Heading2"/>
      </w:pPr>
      <w:bookmarkStart w:id="22" w:name="wheres-the-variables"/>
      <w:bookmarkEnd w:id="22"/>
      <w:r>
        <w:t xml:space="preserve">Where's the variables?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ames/Documents/ids_labs/Lab%20docx%20Files/docx/lab1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How many variables were used to create this plot? Which variables were used and how were they used?</w:t>
      </w:r>
    </w:p>
    <w:p>
      <w:pPr>
        <w:pStyle w:val="Heading2"/>
      </w:pPr>
      <w:bookmarkStart w:id="24" w:name="multiple-variable-plots"/>
      <w:bookmarkEnd w:id="24"/>
      <w:r>
        <w:t xml:space="preserve">Multiple variable plots</w:t>
      </w:r>
    </w:p>
    <w:p>
      <w:pPr>
        <w:pStyle w:val="Compact"/>
        <w:numPr>
          <w:numId w:val="1005"/>
          <w:ilvl w:val="0"/>
        </w:numPr>
      </w:pPr>
      <w:r>
        <w:t xml:space="preserve">The previous graph is an example of a</w:t>
      </w:r>
      <w:r>
        <w:t xml:space="preserve"> </w:t>
      </w:r>
      <w:r>
        <w:rPr>
          <w:i/>
        </w:rPr>
        <w:t xml:space="preserve">multiple variable plot</w:t>
      </w:r>
      <w:r>
        <w:t xml:space="preserve">, which means that more than a single variable was used. In this case:</w:t>
      </w:r>
    </w:p>
    <w:p>
      <w:pPr>
        <w:pStyle w:val="Compact"/>
        <w:numPr>
          <w:numId w:val="1005"/>
          <w:ilvl w:val="0"/>
        </w:numPr>
      </w:pPr>
      <w:r>
        <w:t xml:space="preserve">Variable 1:</w:t>
      </w:r>
      <w:r>
        <w:t xml:space="preserve"> </w:t>
      </w:r>
      <w:r>
        <w:rPr>
          <w:i/>
        </w:rPr>
        <w:t xml:space="preserve">height</w:t>
      </w:r>
    </w:p>
    <w:p>
      <w:pPr>
        <w:pStyle w:val="Compact"/>
        <w:numPr>
          <w:numId w:val="1005"/>
          <w:ilvl w:val="0"/>
        </w:numPr>
      </w:pPr>
      <w:r>
        <w:t xml:space="preserve">Variable 2:</w:t>
      </w:r>
      <w:r>
        <w:t xml:space="preserve"> </w:t>
      </w:r>
      <w:r>
        <w:rPr>
          <w:i/>
        </w:rPr>
        <w:t xml:space="preserve">gender</w:t>
      </w:r>
    </w:p>
    <w:p>
      <w:pPr>
        <w:pStyle w:val="Compact"/>
        <w:numPr>
          <w:numId w:val="1005"/>
          <w:ilvl w:val="0"/>
        </w:numPr>
      </w:pPr>
      <w:r>
        <w:t xml:space="preserve">Multiple variable plots are tools for finding</w:t>
      </w:r>
      <w:r>
        <w:t xml:space="preserve"> </w:t>
      </w:r>
      <w:r>
        <w:rPr>
          <w:i/>
        </w:rPr>
        <w:t xml:space="preserve">relationships</w:t>
      </w:r>
      <w:r>
        <w:t xml:space="preserve"> </w:t>
      </w:r>
      <w:r>
        <w:t xml:space="preserve">between data.</w:t>
      </w:r>
    </w:p>
    <w:p>
      <w:pPr>
        <w:pStyle w:val="Compact"/>
        <w:numPr>
          <w:numId w:val="1005"/>
          <w:ilvl w:val="0"/>
        </w:numPr>
      </w:pPr>
      <w:r>
        <w:t xml:space="preserve">Let's take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and make some new multiple variable plots you haven't created before!</w:t>
      </w:r>
    </w:p>
    <w:p>
      <w:pPr>
        <w:pStyle w:val="Heading2"/>
      </w:pPr>
      <w:bookmarkStart w:id="25" w:name="scatterplots"/>
      <w:bookmarkEnd w:id="25"/>
      <w:r>
        <w:t xml:space="preserve">scatterplots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ames/Documents/ids_labs/Lab%20docx%20Files/docx/lab1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creating-scatterplots"/>
      <w:bookmarkEnd w:id="27"/>
      <w:r>
        <w:t xml:space="preserve">Creating scatterplots</w:t>
      </w:r>
    </w:p>
    <w:p>
      <w:pPr>
        <w:pStyle w:val="Compact"/>
        <w:numPr>
          <w:numId w:val="1006"/>
          <w:ilvl w:val="0"/>
        </w:numPr>
      </w:pPr>
      <w:r>
        <w:t xml:space="preserve">Scatterplots are useful for viewing how one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 relates to another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variable.</w:t>
      </w:r>
    </w:p>
    <w:p>
      <w:pPr>
        <w:pStyle w:val="Compact"/>
        <w:numPr>
          <w:numId w:val="1006"/>
          <w:ilvl w:val="0"/>
        </w:numPr>
      </w:pPr>
      <w:r>
        <w:t xml:space="preserve">Fill in the blanks to create a scatterplot with</w:t>
      </w:r>
      <w:r>
        <w:t xml:space="preserve"> </w:t>
      </w:r>
      <w:r>
        <w:rPr>
          <w:rStyle w:val="VerbatimChar"/>
        </w:rPr>
        <w:t xml:space="preserve">sodium</w:t>
      </w:r>
      <w:r>
        <w:t xml:space="preserve"> </w:t>
      </w:r>
      <w:r>
        <w:t xml:space="preserve">on the y-axis and</w:t>
      </w:r>
      <w:r>
        <w:t xml:space="preserve"> </w:t>
      </w:r>
      <w:r>
        <w:rPr>
          <w:rStyle w:val="VerbatimChar"/>
        </w:rPr>
        <w:t xml:space="preserve">sugar</w:t>
      </w:r>
      <w:r>
        <w:t xml:space="preserve"> </w:t>
      </w:r>
      <w:r>
        <w:t xml:space="preserve">on the x-axis.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(____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food)</w:t>
      </w:r>
    </w:p>
    <w:p>
      <w:pPr>
        <w:pStyle w:val="Heading2"/>
      </w:pPr>
      <w:bookmarkStart w:id="28" w:name="scatterplots-in-action"/>
      <w:bookmarkEnd w:id="28"/>
      <w:r>
        <w:t xml:space="preserve">Scatterplots in action</w:t>
      </w:r>
    </w:p>
    <w:p>
      <w:pPr>
        <w:pStyle w:val="Compact"/>
        <w:numPr>
          <w:numId w:val="1007"/>
          <w:ilvl w:val="0"/>
        </w:numPr>
      </w:pPr>
      <w:r>
        <w:t xml:space="preserve">Use a scatterplot to answer the following questions: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Do snacks that have more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 </w:t>
      </w:r>
      <w:r>
        <w:rPr>
          <w:b/>
        </w:rPr>
        <w:t xml:space="preserve">also have more</w:t>
      </w:r>
      <w:r>
        <w:rPr>
          <w:b/>
        </w:rPr>
        <w:t xml:space="preserve"> </w:t>
      </w:r>
      <w:r>
        <w:rPr>
          <w:rStyle w:val="VerbatimChar"/>
          <w:b/>
        </w:rPr>
        <w:t xml:space="preserve">total_fat</w:t>
      </w:r>
      <w:r>
        <w:rPr>
          <w:b/>
        </w:rPr>
        <w:t xml:space="preserve">? Why do you think that?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What happens if you swap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total_fat</w:t>
      </w:r>
      <w:r>
        <w:rPr>
          <w:b/>
        </w:rPr>
        <w:t xml:space="preserve"> </w:t>
      </w:r>
      <w:r>
        <w:rPr>
          <w:b/>
        </w:rPr>
        <w:t xml:space="preserve">variables in your code? Does the relationship between the variables change?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Does the relationship between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total_fat</w:t>
      </w:r>
      <w:r>
        <w:rPr>
          <w:b/>
        </w:rPr>
        <w:t xml:space="preserve"> </w:t>
      </w:r>
      <w:r>
        <w:rPr>
          <w:b/>
        </w:rPr>
        <w:t xml:space="preserve">change when the snack is either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Sweet</w:t>
      </w:r>
      <w:r>
        <w:rPr>
          <w:b/>
        </w:rPr>
        <w:t xml:space="preserve">? Write down the code you used to answer this question.</w:t>
      </w:r>
    </w:p>
    <w:p>
      <w:pPr>
        <w:pStyle w:val="Heading2"/>
      </w:pPr>
      <w:bookmarkStart w:id="29" w:name="variable-scatterplots"/>
      <w:bookmarkEnd w:id="29"/>
      <w:r>
        <w:t xml:space="preserve">4-variable scatterplots</w:t>
      </w:r>
    </w:p>
    <w:p>
      <w:pPr>
        <w:pStyle w:val="Compact"/>
        <w:numPr>
          <w:numId w:val="1009"/>
          <w:ilvl w:val="0"/>
        </w:numPr>
      </w:pPr>
      <w:r>
        <w:t xml:space="preserve">When we make scatterplots, we can include:</w:t>
      </w:r>
    </w:p>
    <w:p>
      <w:pPr>
        <w:pStyle w:val="Compact"/>
        <w:numPr>
          <w:numId w:val="1010"/>
          <w:ilvl w:val="1"/>
        </w:numPr>
      </w:pPr>
      <w:r>
        <w:t xml:space="preserve">1 numerical variable on the x-axis</w:t>
      </w:r>
    </w:p>
    <w:p>
      <w:pPr>
        <w:pStyle w:val="Compact"/>
        <w:numPr>
          <w:numId w:val="1010"/>
          <w:ilvl w:val="1"/>
        </w:numPr>
      </w:pPr>
      <w:r>
        <w:t xml:space="preserve">1 numerical variable on the y-axis</w:t>
      </w:r>
    </w:p>
    <w:p>
      <w:pPr>
        <w:pStyle w:val="Compact"/>
        <w:numPr>
          <w:numId w:val="1010"/>
          <w:ilvl w:val="1"/>
        </w:numPr>
      </w:pPr>
      <w:r>
        <w:t xml:space="preserve">Use 1 categorical variable to facet our scatterplot</w:t>
      </w:r>
    </w:p>
    <w:p>
      <w:pPr>
        <w:pStyle w:val="Compact"/>
        <w:numPr>
          <w:numId w:val="1010"/>
          <w:ilvl w:val="1"/>
        </w:numPr>
      </w:pPr>
      <w:r>
        <w:t xml:space="preserve">Change the color of the points based on another categorical variable</w:t>
      </w:r>
    </w:p>
    <w:p>
      <w:pPr>
        <w:pStyle w:val="Compact"/>
        <w:numPr>
          <w:numId w:val="1009"/>
          <w:ilvl w:val="0"/>
        </w:numPr>
      </w:pPr>
      <w:r>
        <w:t xml:space="preserve">To change the color of our points, we can include the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argument much like we did for bargraphs (use the</w:t>
      </w:r>
      <w:r>
        <w:t xml:space="preserve"> </w:t>
      </w:r>
      <w:r>
        <w:rPr>
          <w:i/>
        </w:rPr>
        <w:t xml:space="preserve">search</w:t>
      </w:r>
      <w:r>
        <w:t xml:space="preserve"> </w:t>
      </w:r>
      <w:r>
        <w:t xml:space="preserve">feature in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if you need help).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Create a scatterplot that uses these 4 variables:</w:t>
      </w:r>
      <w:r>
        <w:rPr>
          <w:b/>
        </w:rPr>
        <w:t xml:space="preserve"> </w:t>
      </w:r>
      <w:r>
        <w:rPr>
          <w:rStyle w:val="VerbatimChar"/>
          <w:b/>
        </w:rPr>
        <w:t xml:space="preserve">sodium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salty_sweet</w:t>
      </w:r>
      <w:r>
        <w:rPr>
          <w:b/>
        </w:rPr>
        <w:t xml:space="preserve">.</w:t>
      </w:r>
    </w:p>
    <w:p>
      <w:pPr>
        <w:pStyle w:val="Heading2"/>
      </w:pPr>
      <w:bookmarkStart w:id="30" w:name="multiple-facets"/>
      <w:bookmarkEnd w:id="30"/>
      <w:r>
        <w:t xml:space="preserve">Multiple facets</w:t>
      </w:r>
    </w:p>
    <w:p>
      <w:pPr>
        <w:pStyle w:val="Compact"/>
        <w:numPr>
          <w:numId w:val="1011"/>
          <w:ilvl w:val="0"/>
        </w:numPr>
      </w:pPr>
      <w:r>
        <w:t xml:space="preserve">It can sometimes be helpful to facet on more than 1 variable.</w:t>
      </w:r>
    </w:p>
    <w:p>
      <w:pPr>
        <w:pStyle w:val="Compact"/>
        <w:numPr>
          <w:numId w:val="1012"/>
          <w:ilvl w:val="1"/>
        </w:numPr>
      </w:pPr>
      <w:r>
        <w:t xml:space="preserve">Splitting the the data using 2 facets can give us additional insights that might otherwise be hidden.</w:t>
      </w:r>
    </w:p>
    <w:p>
      <w:pPr>
        <w:pStyle w:val="Compact"/>
        <w:numPr>
          <w:numId w:val="1011"/>
          <w:ilvl w:val="0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calories</w:t>
      </w:r>
      <w:r>
        <w:t xml:space="preserve"> </w:t>
      </w:r>
      <w:r>
        <w:t xml:space="preserve">variable, but facet the data using:</w:t>
      </w:r>
    </w:p>
    <w:p>
      <w:pPr>
        <w:pStyle w:val="SourceCode"/>
      </w:pPr>
      <w:r>
        <w:rPr>
          <w:rStyle w:val="NormalTok"/>
        </w:rPr>
        <w:t xml:space="preserve">healthy_level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salty_sweet 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How does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</w:t>
      </w:r>
      <w:r>
        <w:rPr>
          <w:b/>
        </w:rPr>
        <w:t xml:space="preserve"> </w:t>
      </w:r>
      <w:r>
        <w:rPr>
          <w:b/>
        </w:rPr>
        <w:t xml:space="preserve">of a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Sweet</w:t>
      </w:r>
      <w:r>
        <w:rPr>
          <w:b/>
        </w:rPr>
        <w:t xml:space="preserve"> </w:t>
      </w:r>
      <w:r>
        <w:rPr>
          <w:b/>
        </w:rPr>
        <w:t xml:space="preserve">snack impact the number of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 </w:t>
      </w:r>
      <w:r>
        <w:rPr>
          <w:b/>
        </w:rPr>
        <w:t xml:space="preserve">in the snack?.</w:t>
      </w:r>
    </w:p>
    <w:p>
      <w:pPr>
        <w:pStyle w:val="Heading2"/>
      </w:pPr>
      <w:bookmarkStart w:id="31" w:name="on-your-own"/>
      <w:bookmarkEnd w:id="31"/>
      <w:r>
        <w:t xml:space="preserve">On your own</w:t>
      </w:r>
    </w:p>
    <w:p>
      <w:pPr>
        <w:pStyle w:val="Compact"/>
        <w:numPr>
          <w:numId w:val="1014"/>
          <w:ilvl w:val="0"/>
        </w:numPr>
      </w:pPr>
      <w:r>
        <w:t xml:space="preserve">Answer the following questions by creating an appropriate graph or graphs.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Do healthier snacks</w:t>
      </w:r>
      <w:r>
        <w:rPr>
          <w:b/>
        </w:rPr>
        <w:t xml:space="preserve"> </w:t>
      </w:r>
      <w:r>
        <w:rPr>
          <w:rStyle w:val="VerbatimChar"/>
          <w:b/>
        </w:rPr>
        <w:t xml:space="preserve">cost</w:t>
      </w:r>
      <w:r>
        <w:rPr>
          <w:b/>
        </w:rPr>
        <w:t xml:space="preserve"> </w:t>
      </w:r>
      <w:r>
        <w:rPr>
          <w:b/>
        </w:rPr>
        <w:t xml:space="preserve">more or less than less healthy snacks?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What other variables seem to be related to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cost</w:t>
      </w:r>
      <w:r>
        <w:rPr>
          <w:b/>
        </w:rPr>
        <w:t xml:space="preserve"> </w:t>
      </w:r>
      <w:r>
        <w:rPr>
          <w:b/>
        </w:rPr>
        <w:t xml:space="preserve">of a snack? Describe their relationships.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8e08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2139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1E - What's the Relationship?</dc:title>
  <dc:creator/>
  <dcterms:created xsi:type="dcterms:W3CDTF">2018-05-30T19:35:26Z</dcterms:created>
  <dcterms:modified xsi:type="dcterms:W3CDTF">2018-05-30T19:35:26Z</dcterms:modified>
</cp:coreProperties>
</file>