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0.png" ContentType="image/png"/>
  <Override PartName="/word/media/rId33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Export,</w:t>
      </w:r>
      <w:r>
        <w:t xml:space="preserve"> </w:t>
      </w:r>
      <w:r>
        <w:t xml:space="preserve">Upload,</w:t>
      </w:r>
      <w:r>
        <w:t xml:space="preserve"> </w:t>
      </w:r>
      <w:r>
        <w:t xml:space="preserve">Import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1C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hose-data-our-data."/>
      <w:r>
        <w:t xml:space="preserve">Whose data? Our data.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Throughout the previous labs, we’ve been using data that was already loaded in RStudio.</w:t>
      </w:r>
    </w:p>
    <w:p>
      <w:pPr>
        <w:pStyle w:val="Compact"/>
        <w:numPr>
          <w:numId w:val="1002"/>
          <w:ilvl w:val="1"/>
        </w:numPr>
      </w:pPr>
      <w:r>
        <w:t xml:space="preserve">But what if we want to analyze our own data?</w:t>
      </w:r>
    </w:p>
    <w:p>
      <w:pPr>
        <w:pStyle w:val="Compact"/>
        <w:numPr>
          <w:numId w:val="1001"/>
          <w:ilvl w:val="0"/>
        </w:numPr>
      </w:pPr>
      <w:r>
        <w:t xml:space="preserve">This lab is all about learning how to load our own participatory sensing data into RStudio</w:t>
      </w:r>
    </w:p>
    <w:p>
      <w:pPr>
        <w:pStyle w:val="Heading2"/>
      </w:pPr>
      <w:bookmarkStart w:id="21" w:name="export-upload-import"/>
      <w:r>
        <w:t xml:space="preserve">Export, upload, import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Before we can perform any analysis, we have to load data into R.</w:t>
      </w:r>
    </w:p>
    <w:p>
      <w:pPr>
        <w:pStyle w:val="Compact"/>
        <w:numPr>
          <w:numId w:val="1003"/>
          <w:ilvl w:val="0"/>
        </w:numPr>
      </w:pPr>
      <w:r>
        <w:t xml:space="preserve">When we want to get our participatory sensing data into RStudio, we:</w:t>
      </w:r>
    </w:p>
    <w:p>
      <w:pPr>
        <w:pStyle w:val="Compact"/>
        <w:numPr>
          <w:numId w:val="1004"/>
          <w:ilvl w:val="1"/>
        </w:numPr>
      </w:pPr>
      <w:r>
        <w:t xml:space="preserve">Export</w:t>
      </w:r>
      <w:r>
        <w:t xml:space="preserve"> </w:t>
      </w:r>
      <w:r>
        <w:t xml:space="preserve">the data from your class’ campaign page.</w:t>
      </w:r>
    </w:p>
    <w:p>
      <w:pPr>
        <w:pStyle w:val="Compact"/>
        <w:numPr>
          <w:numId w:val="1004"/>
          <w:ilvl w:val="1"/>
        </w:numPr>
      </w:pPr>
      <w:r>
        <w:t xml:space="preserve">Upload</w:t>
      </w:r>
      <w:r>
        <w:t xml:space="preserve"> </w:t>
      </w:r>
      <w:r>
        <w:t xml:space="preserve">data to</w:t>
      </w:r>
      <w:r>
        <w:t xml:space="preserve"> </w:t>
      </w:r>
      <w:r>
        <w:rPr>
          <w:i/>
        </w:rPr>
        <w:t xml:space="preserve">RStudio</w:t>
      </w:r>
      <w:r>
        <w:t xml:space="preserve"> </w:t>
      </w:r>
      <w:r>
        <w:t xml:space="preserve">server</w:t>
      </w:r>
    </w:p>
    <w:p>
      <w:pPr>
        <w:pStyle w:val="Compact"/>
        <w:numPr>
          <w:numId w:val="1004"/>
          <w:ilvl w:val="1"/>
        </w:numPr>
      </w:pPr>
      <w:r>
        <w:t xml:space="preserve">Import</w:t>
      </w:r>
      <w:r>
        <w:t xml:space="preserve"> </w:t>
      </w:r>
      <w:r>
        <w:t xml:space="preserve">the data into R’s working memory</w:t>
      </w:r>
    </w:p>
    <w:p>
      <w:pPr>
        <w:pStyle w:val="Heading2"/>
      </w:pPr>
      <w:bookmarkStart w:id="22" w:name="exporting"/>
      <w:r>
        <w:t xml:space="preserve">Exporting</w:t>
      </w:r>
      <w:bookmarkEnd w:id="22"/>
    </w:p>
    <w:p>
      <w:pPr>
        <w:pStyle w:val="Compact"/>
        <w:numPr>
          <w:numId w:val="1005"/>
          <w:ilvl w:val="0"/>
        </w:numPr>
      </w:pPr>
      <w:r>
        <w:t xml:space="preserve">To begin, go to the IDS Tools page.</w:t>
      </w:r>
    </w:p>
    <w:p>
      <w:pPr>
        <w:pStyle w:val="Compact"/>
        <w:numPr>
          <w:numId w:val="1006"/>
          <w:ilvl w:val="1"/>
        </w:numPr>
      </w:pPr>
      <w:r>
        <w:t xml:space="preserve">Click on the</w:t>
      </w:r>
      <w:r>
        <w:t xml:space="preserve"> </w:t>
      </w:r>
      <w:r>
        <w:t xml:space="preserve">Campaign Manager</w:t>
      </w:r>
    </w:p>
    <w:p>
      <w:pPr>
        <w:pStyle w:val="Compact"/>
        <w:numPr>
          <w:numId w:val="1006"/>
          <w:ilvl w:val="1"/>
        </w:numPr>
      </w:pPr>
      <w:r>
        <w:t xml:space="preserve">Fill in your username and password and click</w:t>
      </w:r>
      <w:r>
        <w:t xml:space="preserve"> </w:t>
      </w:r>
      <w:r>
        <w:t xml:space="preserve">“</w:t>
      </w:r>
      <w:r>
        <w:t xml:space="preserve">Sign in.</w:t>
      </w:r>
      <w:r>
        <w:t xml:space="preserve">”</w:t>
      </w:r>
    </w:p>
    <w:p>
      <w:pPr>
        <w:pStyle w:val="CaptionedFigure"/>
        <w:pStyle w:val="Compact"/>
        <w:numPr>
          <w:numId w:val="1000"/>
          <w:ilvl w:val="1"/>
        </w:numPr>
      </w:pPr>
      <w:r>
        <w:drawing>
          <wp:inline>
            <wp:extent cx="4089400" cy="3365500"/>
            <wp:effectExtent b="0" l="0" r="0" t="0"/>
            <wp:docPr descr="Campaign manager" title="" id="1" name="Picture"/>
            <a:graphic>
              <a:graphicData uri="http://schemas.openxmlformats.org/drawingml/2006/picture">
                <pic:pic>
                  <pic:nvPicPr>
                    <pic:cNvPr descr="images/campaign_mana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  <w:numPr>
          <w:numId w:val="1000"/>
          <w:ilvl w:val="1"/>
        </w:numPr>
      </w:pPr>
      <w:r>
        <w:t xml:space="preserve">Campaign manager</w:t>
      </w:r>
    </w:p>
    <w:p>
      <w:pPr>
        <w:pStyle w:val="Compact"/>
        <w:numPr>
          <w:numId w:val="1000"/>
          <w:ilvl w:val="1"/>
        </w:numPr>
      </w:pPr>
      <w:r>
        <w:t xml:space="preserve">If you forget your username or password, ask your teacher to remind you.</w:t>
      </w:r>
    </w:p>
    <w:p>
      <w:pPr>
        <w:pStyle w:val="Heading2"/>
      </w:pPr>
      <w:bookmarkStart w:id="24" w:name="campaign-manager"/>
      <w:r>
        <w:t xml:space="preserve">Campaign Manager</w:t>
      </w:r>
      <w:bookmarkEnd w:id="24"/>
    </w:p>
    <w:p>
      <w:pPr>
        <w:pStyle w:val="CaptionedFigure"/>
        <w:pStyle w:val="Compact"/>
      </w:pPr>
      <w:r>
        <w:drawing>
          <wp:inline>
            <wp:extent cx="5334000" cy="1426736"/>
            <wp:effectExtent b="0" l="0" r="0" t="0"/>
            <wp:docPr descr="Campaign Manager" title="" id="1" name="Picture"/>
            <a:graphic>
              <a:graphicData uri="http://schemas.openxmlformats.org/drawingml/2006/picture">
                <pic:pic>
                  <pic:nvPicPr>
                    <pic:cNvPr descr="images/campaign_manag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Campaign Manager</w:t>
      </w:r>
    </w:p>
    <w:p>
      <w:pPr>
        <w:pStyle w:val="Compact"/>
        <w:numPr>
          <w:numId w:val="1007"/>
          <w:ilvl w:val="0"/>
        </w:numPr>
      </w:pPr>
      <w:r>
        <w:t xml:space="preserve">After logging in, your screen should look similar to this.</w:t>
      </w:r>
    </w:p>
    <w:p>
      <w:pPr>
        <w:pStyle w:val="Compact"/>
        <w:numPr>
          <w:numId w:val="1007"/>
          <w:ilvl w:val="0"/>
        </w:numPr>
      </w:pPr>
      <w:r>
        <w:t xml:space="preserve">Click on the dropdown arrow for the campaign you are interested in downloading.</w:t>
      </w:r>
    </w:p>
    <w:p>
      <w:pPr>
        <w:pStyle w:val="Heading2"/>
      </w:pPr>
      <w:bookmarkStart w:id="26" w:name="dropdown-arrow"/>
      <w:r>
        <w:t xml:space="preserve">Dropdown Arrow</w:t>
      </w:r>
      <w:bookmarkEnd w:id="26"/>
    </w:p>
    <w:p>
      <w:pPr>
        <w:pStyle w:val="Compact"/>
        <w:numPr>
          <w:numId w:val="1008"/>
          <w:ilvl w:val="0"/>
        </w:numPr>
      </w:pPr>
      <w:r>
        <w:t xml:space="preserve">The options for the dropdown menu will look like this.</w:t>
      </w:r>
    </w:p>
    <w:p>
      <w:pPr>
        <w:pStyle w:val="CaptionedFigure"/>
        <w:pStyle w:val="Compact"/>
        <w:numPr>
          <w:numId w:val="1000"/>
          <w:ilvl w:val="0"/>
        </w:numPr>
      </w:pPr>
      <w:r>
        <w:drawing>
          <wp:inline>
            <wp:extent cx="2171700" cy="3797300"/>
            <wp:effectExtent b="0" l="0" r="0" t="0"/>
            <wp:docPr descr="Campaign tab" title="" id="1" name="Picture"/>
            <a:graphic>
              <a:graphicData uri="http://schemas.openxmlformats.org/drawingml/2006/picture">
                <pic:pic>
                  <pic:nvPicPr>
                    <pic:cNvPr descr="images/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  <w:numPr>
          <w:numId w:val="1000"/>
          <w:ilvl w:val="0"/>
        </w:numPr>
      </w:pPr>
      <w:r>
        <w:t xml:space="preserve">Campaign tab</w:t>
      </w:r>
    </w:p>
    <w:p>
      <w:pPr>
        <w:pStyle w:val="Compact"/>
        <w:numPr>
          <w:numId w:val="1008"/>
          <w:ilvl w:val="0"/>
        </w:numPr>
      </w:pPr>
      <w:r>
        <w:t xml:space="preserve">Look for the option labeled</w:t>
      </w:r>
      <w:r>
        <w:t xml:space="preserve"> </w:t>
      </w:r>
      <w:r>
        <w:t xml:space="preserve">Export Data</w:t>
      </w:r>
      <w:r>
        <w:t xml:space="preserve">. Click it.</w:t>
      </w:r>
    </w:p>
    <w:p>
      <w:pPr>
        <w:pStyle w:val="Compact"/>
        <w:numPr>
          <w:numId w:val="1009"/>
          <w:ilvl w:val="1"/>
        </w:numPr>
      </w:pPr>
      <w:r>
        <w:t xml:space="preserve">Remember where you save your file!</w:t>
      </w:r>
    </w:p>
    <w:p>
      <w:pPr>
        <w:pStyle w:val="Heading2"/>
      </w:pPr>
      <w:bookmarkStart w:id="28" w:name="exporting-1"/>
      <w:r>
        <w:t xml:space="preserve">Exporting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When you clicked the</w:t>
      </w:r>
      <w:r>
        <w:t xml:space="preserve"> </w:t>
      </w:r>
      <w:r>
        <w:t xml:space="preserve">Export</w:t>
      </w:r>
      <w:r>
        <w:t xml:space="preserve"> </w:t>
      </w:r>
      <w:r>
        <w:t xml:space="preserve">link a</w:t>
      </w:r>
      <w:r>
        <w:t xml:space="preserve"> </w:t>
      </w:r>
      <w:r>
        <w:rPr>
          <w:i/>
        </w:rPr>
        <w:t xml:space="preserve">.csv</w:t>
      </w:r>
      <w:r>
        <w:t xml:space="preserve"> </w:t>
      </w:r>
      <w:r>
        <w:t xml:space="preserve">file was saved on your computer.</w:t>
      </w:r>
    </w:p>
    <w:p>
      <w:pPr>
        <w:pStyle w:val="Compact"/>
        <w:numPr>
          <w:numId w:val="1010"/>
          <w:ilvl w:val="0"/>
        </w:numPr>
      </w:pPr>
      <w:r>
        <w:t xml:space="preserve">Now that the file is on your computer, we need to</w:t>
      </w:r>
      <w:r>
        <w:t xml:space="preserve"> </w:t>
      </w:r>
      <w:r>
        <w:t xml:space="preserve">upload</w:t>
      </w:r>
      <w:r>
        <w:t xml:space="preserve"> </w:t>
      </w:r>
      <w:r>
        <w:t xml:space="preserve">it into RStudio.</w:t>
      </w:r>
    </w:p>
    <w:p>
      <w:pPr>
        <w:pStyle w:val="Heading2"/>
      </w:pPr>
      <w:bookmarkStart w:id="29" w:name="uploading"/>
      <w:r>
        <w:t xml:space="preserve">Uploading</w:t>
      </w:r>
      <w:bookmarkEnd w:id="29"/>
    </w:p>
    <w:p>
      <w:pPr>
        <w:pStyle w:val="Compact"/>
        <w:numPr>
          <w:numId w:val="1011"/>
          <w:ilvl w:val="0"/>
        </w:numPr>
      </w:pPr>
      <w:r>
        <w:t xml:space="preserve">Look at the four different</w:t>
      </w:r>
      <w:r>
        <w:t xml:space="preserve"> </w:t>
      </w:r>
      <w:r>
        <w:rPr>
          <w:i/>
        </w:rPr>
        <w:t xml:space="preserve">panes</w:t>
      </w:r>
      <w:r>
        <w:t xml:space="preserve"> </w:t>
      </w:r>
      <w:r>
        <w:t xml:space="preserve">in RStudio.</w:t>
      </w:r>
    </w:p>
    <w:p>
      <w:pPr>
        <w:pStyle w:val="Compact"/>
        <w:numPr>
          <w:numId w:val="1012"/>
          <w:ilvl w:val="1"/>
        </w:numPr>
      </w:pPr>
      <w:r>
        <w:t xml:space="preserve">Find the</w:t>
      </w:r>
      <w:r>
        <w:t xml:space="preserve"> </w:t>
      </w:r>
      <w:r>
        <w:rPr>
          <w:i/>
        </w:rPr>
        <w:t xml:space="preserve">pane</w:t>
      </w:r>
      <w:r>
        <w:t xml:space="preserve"> </w:t>
      </w:r>
      <w:r>
        <w:t xml:space="preserve">with a</w:t>
      </w:r>
      <w:r>
        <w:t xml:space="preserve"> </w:t>
      </w:r>
      <w:r>
        <w:t xml:space="preserve">Files</w:t>
      </w:r>
      <w:r>
        <w:t xml:space="preserve"> </w:t>
      </w:r>
      <w:r>
        <w:t xml:space="preserve">tab.</w:t>
      </w:r>
    </w:p>
    <w:p>
      <w:pPr>
        <w:pStyle w:val="Compact"/>
        <w:numPr>
          <w:numId w:val="1012"/>
          <w:ilvl w:val="1"/>
        </w:numPr>
      </w:pPr>
      <w:r>
        <w:t xml:space="preserve">Click it!</w:t>
      </w:r>
    </w:p>
    <w:p>
      <w:pPr>
        <w:pStyle w:val="CaptionedFigure"/>
        <w:pStyle w:val="Compact"/>
      </w:pPr>
      <w:r>
        <w:drawing>
          <wp:inline>
            <wp:extent cx="5334000" cy="986286"/>
            <wp:effectExtent b="0" l="0" r="0" t="0"/>
            <wp:docPr descr="Upload Button" title="" id="1" name="Picture"/>
            <a:graphic>
              <a:graphicData uri="http://schemas.openxmlformats.org/drawingml/2006/picture">
                <pic:pic>
                  <pic:nvPicPr>
                    <pic:cNvPr descr="images/FilesPa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Upload Button</w:t>
      </w:r>
    </w:p>
    <w:p>
      <w:pPr>
        <w:pStyle w:val="Compact"/>
        <w:numPr>
          <w:numId w:val="1013"/>
          <w:ilvl w:val="0"/>
        </w:numPr>
      </w:pPr>
      <w:r>
        <w:t xml:space="preserve">Click the button on the Files pane that says</w:t>
      </w:r>
      <w:r>
        <w:t xml:space="preserve"> </w:t>
      </w:r>
      <w:r>
        <w:t xml:space="preserve">“</w:t>
      </w:r>
      <w:r>
        <w:t xml:space="preserve">Upload</w:t>
      </w:r>
      <w:r>
        <w:t xml:space="preserve">”</w:t>
      </w:r>
    </w:p>
    <w:p>
      <w:pPr>
        <w:pStyle w:val="Compact"/>
        <w:numPr>
          <w:numId w:val="1014"/>
          <w:ilvl w:val="1"/>
        </w:numPr>
      </w:pPr>
      <w:r>
        <w:t xml:space="preserve">Click on</w:t>
      </w:r>
      <w:r>
        <w:t xml:space="preserve"> </w:t>
      </w:r>
      <w:r>
        <w:t xml:space="preserve">“</w:t>
      </w:r>
      <w:r>
        <w:t xml:space="preserve">Choose File</w:t>
      </w:r>
      <w:r>
        <w:t xml:space="preserve">”</w:t>
      </w:r>
      <w:r>
        <w:t xml:space="preserve"> </w:t>
      </w:r>
      <w:r>
        <w:t xml:space="preserve">and find the SurveyResponses.csv file you saved to your computer.</w:t>
      </w:r>
    </w:p>
    <w:p>
      <w:pPr>
        <w:pStyle w:val="Compact"/>
        <w:numPr>
          <w:numId w:val="1014"/>
          <w:ilvl w:val="1"/>
        </w:numPr>
      </w:pPr>
      <w:r>
        <w:t xml:space="preserve">Hit the</w:t>
      </w:r>
      <w:r>
        <w:t xml:space="preserve"> </w:t>
      </w:r>
      <w:r>
        <w:rPr>
          <w:i/>
        </w:rPr>
        <w:t xml:space="preserve">OK</w:t>
      </w:r>
      <w:r>
        <w:t xml:space="preserve"> </w:t>
      </w:r>
      <w:r>
        <w:t xml:space="preserve">button.</w:t>
      </w:r>
    </w:p>
    <w:p>
      <w:pPr>
        <w:pStyle w:val="Compact"/>
        <w:numPr>
          <w:numId w:val="1013"/>
          <w:ilvl w:val="0"/>
        </w:numPr>
      </w:pPr>
      <w:r>
        <w:t xml:space="preserve">Voila!</w:t>
      </w:r>
    </w:p>
    <w:p>
      <w:pPr>
        <w:pStyle w:val="Compact"/>
        <w:numPr>
          <w:numId w:val="1015"/>
          <w:ilvl w:val="1"/>
        </w:numPr>
      </w:pPr>
      <w:r>
        <w:t xml:space="preserve">If you look in the</w:t>
      </w:r>
      <w:r>
        <w:t xml:space="preserve"> </w:t>
      </w:r>
      <w:r>
        <w:t xml:space="preserve">Files</w:t>
      </w:r>
      <w:r>
        <w:t xml:space="preserve"> </w:t>
      </w:r>
      <w:r>
        <w:t xml:space="preserve">pane, you should be able to find your data!</w:t>
      </w:r>
    </w:p>
    <w:p>
      <w:pPr>
        <w:pStyle w:val="Heading2"/>
      </w:pPr>
      <w:bookmarkStart w:id="31" w:name="upload-vs.-import"/>
      <w:r>
        <w:t xml:space="preserve">Upload vs. Import</w:t>
      </w:r>
      <w:bookmarkEnd w:id="31"/>
    </w:p>
    <w:p>
      <w:pPr>
        <w:pStyle w:val="Compact"/>
        <w:numPr>
          <w:numId w:val="1016"/>
          <w:ilvl w:val="0"/>
        </w:numPr>
      </w:pPr>
      <w:r>
        <w:t xml:space="preserve">By</w:t>
      </w:r>
      <w:r>
        <w:t xml:space="preserve"> </w:t>
      </w:r>
      <w:r>
        <w:t xml:space="preserve">Uploading</w:t>
      </w:r>
      <w:r>
        <w:t xml:space="preserve"> </w:t>
      </w:r>
      <w:r>
        <w:t xml:space="preserve">your data into RStudio you’ve really only given yourself access to it.</w:t>
      </w:r>
    </w:p>
    <w:p>
      <w:pPr>
        <w:pStyle w:val="Compact"/>
        <w:numPr>
          <w:numId w:val="1017"/>
          <w:ilvl w:val="1"/>
        </w:numPr>
      </w:pPr>
      <w:r>
        <w:t xml:space="preserve">Don’t believe me? Look at the</w:t>
      </w:r>
      <w:r>
        <w:t xml:space="preserve"> </w:t>
      </w:r>
      <w:r>
        <w:t xml:space="preserve">Environment</w:t>
      </w:r>
      <w:r>
        <w:t xml:space="preserve"> </w:t>
      </w:r>
      <w:r>
        <w:t xml:space="preserve">pane … where’s your data?</w:t>
      </w:r>
    </w:p>
    <w:p>
      <w:pPr>
        <w:pStyle w:val="Compact"/>
        <w:numPr>
          <w:numId w:val="1016"/>
          <w:ilvl w:val="0"/>
        </w:numPr>
      </w:pPr>
      <w:r>
        <w:t xml:space="preserve">To actually use the data we need to</w:t>
      </w:r>
      <w:r>
        <w:t xml:space="preserve"> </w:t>
      </w:r>
      <w:r>
        <w:t xml:space="preserve">Import</w:t>
      </w:r>
      <w:r>
        <w:t xml:space="preserve"> </w:t>
      </w:r>
      <w:r>
        <w:t xml:space="preserve">it into your computer’s memory.</w:t>
      </w:r>
    </w:p>
    <w:p>
      <w:pPr>
        <w:pStyle w:val="Compact"/>
        <w:numPr>
          <w:numId w:val="1016"/>
          <w:ilvl w:val="0"/>
        </w:numPr>
      </w:pPr>
      <w:r>
        <w:t xml:space="preserve">To compute more quickly and efficiently, R will only keep a few data sets stored in its memory at a time.</w:t>
      </w:r>
    </w:p>
    <w:p>
      <w:pPr>
        <w:pStyle w:val="Compact"/>
        <w:numPr>
          <w:numId w:val="1018"/>
          <w:ilvl w:val="1"/>
        </w:numPr>
      </w:pPr>
      <w:r>
        <w:t xml:space="preserve">By importing data, you are telling R that this is a data set that is important to store it in its memory so you can use it.</w:t>
      </w:r>
    </w:p>
    <w:p>
      <w:pPr>
        <w:pStyle w:val="Heading2"/>
      </w:pPr>
      <w:bookmarkStart w:id="32" w:name="importing"/>
      <w:r>
        <w:t xml:space="preserve">Importing</w:t>
      </w:r>
      <w:bookmarkEnd w:id="32"/>
    </w:p>
    <w:p>
      <w:pPr>
        <w:pStyle w:val="CaptionedFigure"/>
        <w:pStyle w:val="Compact"/>
      </w:pPr>
      <w:r>
        <w:drawing>
          <wp:inline>
            <wp:extent cx="5334000" cy="3092411"/>
            <wp:effectExtent b="0" l="0" r="0" t="0"/>
            <wp:docPr descr="import data" title="" id="1" name="Picture"/>
            <a:graphic>
              <a:graphicData uri="http://schemas.openxmlformats.org/drawingml/2006/picture">
                <pic:pic>
                  <pic:nvPicPr>
                    <pic:cNvPr descr="images/RStudioCloudIm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import data</w:t>
      </w:r>
    </w:p>
    <w:p>
      <w:pPr>
        <w:pStyle w:val="Compact"/>
        <w:numPr>
          <w:numId w:val="1019"/>
          <w:ilvl w:val="0"/>
        </w:numPr>
      </w:pPr>
      <w:r>
        <w:t xml:space="preserve">On the Files pane, find the data you want to import.</w:t>
      </w:r>
    </w:p>
    <w:p>
      <w:pPr>
        <w:pStyle w:val="Compact"/>
        <w:numPr>
          <w:numId w:val="1019"/>
          <w:ilvl w:val="0"/>
        </w:numPr>
      </w:pPr>
      <w:r>
        <w:t xml:space="preserve">Click on the name of the file and choose the option</w:t>
      </w:r>
      <w:r>
        <w:t xml:space="preserve"> </w:t>
      </w:r>
      <w:r>
        <w:t xml:space="preserve">“</w:t>
      </w:r>
      <w:r>
        <w:t xml:space="preserve">Import Data set…</w:t>
      </w:r>
      <w:r>
        <w:t xml:space="preserve">”</w:t>
      </w:r>
    </w:p>
    <w:p>
      <w:pPr>
        <w:pStyle w:val="Heading2"/>
      </w:pPr>
      <w:bookmarkStart w:id="34" w:name="data-preview"/>
      <w:r>
        <w:t xml:space="preserve">Data Preview</w:t>
      </w:r>
      <w:bookmarkEnd w:id="34"/>
    </w:p>
    <w:p>
      <w:pPr>
        <w:pStyle w:val="CaptionedFigure"/>
        <w:pStyle w:val="Compact"/>
      </w:pPr>
      <w:r>
        <w:drawing>
          <wp:inline>
            <wp:extent cx="5334000" cy="2844800"/>
            <wp:effectExtent b="0" l="0" r="0" t="0"/>
            <wp:docPr descr="Data Preview" title="" id="1" name="Picture"/>
            <a:graphic>
              <a:graphicData uri="http://schemas.openxmlformats.org/drawingml/2006/picture">
                <pic:pic>
                  <pic:nvPicPr>
                    <pic:cNvPr descr="images/DataPre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Data Preview</w:t>
      </w:r>
    </w:p>
    <w:p>
      <w:pPr>
        <w:pStyle w:val="Compact"/>
        <w:numPr>
          <w:numId w:val="1020"/>
          <w:ilvl w:val="0"/>
        </w:numPr>
      </w:pPr>
      <w:r>
        <w:t xml:space="preserve">You can give your data a name using the</w:t>
      </w:r>
      <w:r>
        <w:t xml:space="preserve"> </w:t>
      </w:r>
      <w:r>
        <w:t xml:space="preserve">Name:</w:t>
      </w:r>
      <w:r>
        <w:t xml:space="preserve"> </w:t>
      </w:r>
      <w:r>
        <w:t xml:space="preserve"> </w:t>
      </w:r>
      <w:r>
        <w:t xml:space="preserve">field in the lower left corner.</w:t>
      </w:r>
    </w:p>
    <w:p>
      <w:pPr>
        <w:pStyle w:val="Heading2"/>
      </w:pPr>
      <w:bookmarkStart w:id="36" w:name="whats-in-a-name"/>
      <w:r>
        <w:t xml:space="preserve">What’s in a name?</w:t>
      </w:r>
      <w:bookmarkEnd w:id="36"/>
    </w:p>
    <w:p>
      <w:pPr>
        <w:pStyle w:val="Compact"/>
        <w:numPr>
          <w:numId w:val="1021"/>
          <w:ilvl w:val="0"/>
        </w:numPr>
      </w:pPr>
      <w:r>
        <w:t xml:space="preserve">The name you give your data is what you will use when you write code to analyze your data.</w:t>
      </w:r>
    </w:p>
    <w:p>
      <w:pPr>
        <w:pStyle w:val="Compact"/>
        <w:numPr>
          <w:numId w:val="1022"/>
          <w:ilvl w:val="1"/>
        </w:numPr>
      </w:pPr>
      <w:r>
        <w:t xml:space="preserve">Good names are short and descriptive.</w:t>
      </w:r>
    </w:p>
    <w:p>
      <w:pPr>
        <w:pStyle w:val="Compact"/>
        <w:numPr>
          <w:numId w:val="1022"/>
          <w:ilvl w:val="1"/>
        </w:numPr>
      </w:pPr>
      <w:r>
        <w:t xml:space="preserve">For your food habits campaign, some good names to use would be</w:t>
      </w:r>
      <w:r>
        <w:t xml:space="preserve"> </w:t>
      </w:r>
      <w:r>
        <w:t xml:space="preserve">“</w:t>
      </w:r>
      <w:r>
        <w:t xml:space="preserve">foodhabits</w:t>
      </w:r>
      <w:r>
        <w:t xml:space="preserve">”</w:t>
      </w:r>
      <w:r>
        <w:t xml:space="preserve"> </w:t>
      </w:r>
      <w:r>
        <w:t xml:space="preserve">or even just</w:t>
      </w:r>
      <w:r>
        <w:t xml:space="preserve"> </w:t>
      </w:r>
      <w:r>
        <w:t xml:space="preserve">“</w:t>
      </w:r>
      <w:r>
        <w:t xml:space="preserve">food</w:t>
      </w:r>
      <w:r>
        <w:t xml:space="preserve">”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When you’re ready, click the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button.</w:t>
      </w:r>
    </w:p>
    <w:p>
      <w:pPr>
        <w:pStyle w:val="Heading2"/>
      </w:pPr>
      <w:bookmarkStart w:id="37" w:name="read.csv"/>
      <w:r>
        <w:t xml:space="preserve">read.csv()</w:t>
      </w:r>
      <w:bookmarkEnd w:id="37"/>
    </w:p>
    <w:p>
      <w:pPr>
        <w:pStyle w:val="Compact"/>
        <w:numPr>
          <w:numId w:val="1023"/>
          <w:ilvl w:val="0"/>
        </w:numPr>
      </w:pPr>
      <w:r>
        <w:t xml:space="preserve">After you click import you might notice something appeared in your console.</w:t>
      </w:r>
    </w:p>
    <w:p>
      <w:pPr>
        <w:pStyle w:val="SourceCode"/>
      </w:pPr>
      <w:r>
        <w:rPr>
          <w:rStyle w:val="NormalTok"/>
        </w:rPr>
        <w:t xml:space="preserve">data.file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"~/SurveyResponse.csv"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(data.file)</w:t>
      </w:r>
    </w:p>
    <w:p>
      <w:pPr>
        <w:pStyle w:val="Compact"/>
        <w:numPr>
          <w:numId w:val="1024"/>
          <w:ilvl w:val="0"/>
        </w:numPr>
      </w:pPr>
      <w:r>
        <w:t xml:space="preserve">This is the actual code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uses to read your data when you clicked the import button.</w:t>
      </w:r>
    </w:p>
    <w:p>
      <w:pPr>
        <w:pStyle w:val="Compact"/>
        <w:numPr>
          <w:numId w:val="1025"/>
          <w:ilvl w:val="1"/>
        </w:numPr>
      </w:pPr>
      <w:r>
        <w:t xml:space="preserve">So instead of using the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buttons, we can actually</w:t>
      </w:r>
      <w:r>
        <w:t xml:space="preserve"> </w:t>
      </w:r>
      <w:r>
        <w:t xml:space="preserve">Import</w:t>
      </w:r>
      <w:r>
        <w:t xml:space="preserve"> </w:t>
      </w:r>
      <w:r>
        <w:t xml:space="preserve">by writing code similar to what was output into the console!</w:t>
      </w:r>
    </w:p>
    <w:p>
      <w:pPr>
        <w:pStyle w:val="Compact"/>
        <w:numPr>
          <w:numId w:val="1025"/>
          <w:ilvl w:val="1"/>
        </w:numPr>
      </w:pPr>
      <w:r>
        <w:t xml:space="preserve">This will come in handy later in the course.</w:t>
      </w:r>
    </w:p>
    <w:p>
      <w:pPr>
        <w:pStyle w:val="Heading2"/>
      </w:pPr>
      <w:bookmarkStart w:id="38" w:name="a-word-on-staying-organized"/>
      <w:r>
        <w:t xml:space="preserve">A word on staying organized…</w:t>
      </w:r>
      <w:bookmarkEnd w:id="38"/>
    </w:p>
    <w:p>
      <w:pPr>
        <w:pStyle w:val="CaptionedFigure"/>
        <w:pStyle w:val="Compact"/>
      </w:pPr>
      <w:r>
        <w:drawing>
          <wp:inline>
            <wp:extent cx="5334000" cy="986286"/>
            <wp:effectExtent b="0" l="0" r="0" t="0"/>
            <wp:docPr descr="Upload Button" title="" id="1" name="Picture"/>
            <a:graphic>
              <a:graphicData uri="http://schemas.openxmlformats.org/drawingml/2006/picture">
                <pic:pic>
                  <pic:nvPicPr>
                    <pic:cNvPr descr="images/FilesPa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</w:pPr>
      <w:r>
        <w:t xml:space="preserve">Upload Button</w:t>
      </w:r>
    </w:p>
    <w:p>
      <w:pPr>
        <w:pStyle w:val="Compact"/>
        <w:numPr>
          <w:numId w:val="1026"/>
          <w:ilvl w:val="0"/>
        </w:numPr>
      </w:pPr>
      <w:r>
        <w:t xml:space="preserve">The</w:t>
      </w:r>
      <w:r>
        <w:t xml:space="preserve"> </w:t>
      </w:r>
      <w:r>
        <w:t xml:space="preserve">Files</w:t>
      </w:r>
      <w:r>
        <w:t xml:space="preserve"> </w:t>
      </w:r>
      <w:r>
        <w:t xml:space="preserve">tab has a few other features to help keep you organized.</w:t>
      </w:r>
    </w:p>
    <w:p>
      <w:pPr>
        <w:pStyle w:val="Compact"/>
        <w:numPr>
          <w:numId w:val="1027"/>
          <w:ilvl w:val="1"/>
        </w:numPr>
      </w:pPr>
      <w:r>
        <w:rPr>
          <w:i/>
        </w:rPr>
        <w:t xml:space="preserve">SurveyResponse</w:t>
      </w:r>
      <w:r>
        <w:t xml:space="preserve"> </w:t>
      </w:r>
      <w:r>
        <w:t xml:space="preserve">probably isn’t the best name for your data. Click</w:t>
      </w:r>
      <w:r>
        <w:t xml:space="preserve"> </w:t>
      </w:r>
      <w:r>
        <w:t xml:space="preserve">Rename</w:t>
      </w:r>
      <w:r>
        <w:t xml:space="preserve"> </w:t>
      </w:r>
      <w:r>
        <w:t xml:space="preserve">to give it a clearer name.</w:t>
      </w:r>
    </w:p>
    <w:p>
      <w:pPr>
        <w:pStyle w:val="Compact"/>
        <w:numPr>
          <w:numId w:val="1027"/>
          <w:ilvl w:val="1"/>
        </w:numPr>
      </w:pPr>
      <w:r>
        <w:t xml:space="preserve">Often, it’s helpful to give your data file the same name as when you import your data.</w:t>
      </w:r>
    </w:p>
    <w:p>
      <w:pPr>
        <w:pStyle w:val="Compact"/>
        <w:numPr>
          <w:numId w:val="1027"/>
          <w:ilvl w:val="1"/>
        </w:numPr>
      </w:pPr>
      <w:r>
        <w:t xml:space="preserve">So in this case, we could name our data file</w:t>
      </w:r>
      <w:r>
        <w:t xml:space="preserve"> </w:t>
      </w:r>
      <w:r>
        <w:rPr>
          <w:i/>
        </w:rPr>
        <w:t xml:space="preserve">foodhabits.csv</w:t>
      </w:r>
    </w:p>
    <w:p>
      <w:pPr>
        <w:pStyle w:val="Heading2"/>
      </w:pPr>
      <w:bookmarkStart w:id="39" w:name="export-upload-import-1"/>
      <w:r>
        <w:t xml:space="preserve">Export, upload, import</w:t>
      </w:r>
      <w:bookmarkEnd w:id="39"/>
    </w:p>
    <w:p>
      <w:pPr>
        <w:pStyle w:val="Compact"/>
        <w:numPr>
          <w:numId w:val="1028"/>
          <w:ilvl w:val="0"/>
        </w:numPr>
      </w:pPr>
      <w:r>
        <w:t xml:space="preserve">After you</w:t>
      </w:r>
      <w:r>
        <w:t xml:space="preserve"> </w:t>
      </w:r>
      <w:r>
        <w:rPr>
          <w:i/>
        </w:rPr>
        <w:t xml:space="preserve">export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,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your data you’re ready to analyze.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  <w:b/>
        </w:rPr>
        <w:t xml:space="preserve">View</w:t>
      </w:r>
      <w:r>
        <w:rPr>
          <w:b/>
        </w:rPr>
        <w:t xml:space="preserve"> </w:t>
      </w:r>
      <w:r>
        <w:rPr>
          <w:b/>
        </w:rPr>
        <w:t xml:space="preserve">your data, select a variable and try to make an appropriate plot for that variable.</w:t>
      </w:r>
    </w:p>
    <w:p>
      <w:pPr>
        <w:pStyle w:val="Compact"/>
        <w:numPr>
          <w:numId w:val="1029"/>
          <w:ilvl w:val="1"/>
        </w:numPr>
      </w:pPr>
      <w:r>
        <w:t xml:space="preserve">If you’re having issues, make sure you’re spelling the name of your data correctly.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Export, Upload, Import</dc:title>
  <dc:creator>Lab 1C</dc:creator>
  <cp:keywords/>
  <dcterms:created xsi:type="dcterms:W3CDTF">2022-06-07T18:01:31Z</dcterms:created>
  <dcterms:modified xsi:type="dcterms:W3CDTF">2022-06-07T18:01:31Z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