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F49CAE" w14:textId="232C5EEC" w:rsidR="00113C96" w:rsidRPr="00B77E02" w:rsidRDefault="00113C96" w:rsidP="001231F0">
      <w:pPr>
        <w:spacing w:after="0"/>
        <w:rPr>
          <w:rFonts w:ascii="Arial" w:hAnsi="Arial" w:cs="Arial"/>
          <w:sz w:val="24"/>
          <w:szCs w:val="24"/>
        </w:rPr>
      </w:pPr>
    </w:p>
    <w:p w14:paraId="452B7E11" w14:textId="5FBE202F" w:rsidR="00112D61" w:rsidRPr="0033422B" w:rsidRDefault="00CD5A30" w:rsidP="001231F0">
      <w:pPr>
        <w:pStyle w:val="Ttulo1"/>
        <w:spacing w:before="0" w:after="0"/>
        <w:jc w:val="center"/>
        <w:rPr>
          <w:rFonts w:ascii="Arial" w:hAnsi="Arial" w:cs="Arial"/>
          <w:sz w:val="24"/>
          <w:szCs w:val="24"/>
        </w:rPr>
      </w:pPr>
      <w:r w:rsidRPr="0033422B">
        <w:rPr>
          <w:rFonts w:ascii="Arial" w:hAnsi="Arial" w:cs="Arial"/>
          <w:sz w:val="24"/>
          <w:szCs w:val="24"/>
        </w:rPr>
        <w:t>RESOLUCIÓN N</w:t>
      </w:r>
      <w:r w:rsidR="0033422B" w:rsidRPr="0033422B">
        <w:rPr>
          <w:rFonts w:ascii="Arial" w:hAnsi="Arial" w:cs="Arial"/>
          <w:sz w:val="24"/>
          <w:szCs w:val="24"/>
        </w:rPr>
        <w:t>º 1</w:t>
      </w:r>
      <w:r w:rsidR="00956322">
        <w:rPr>
          <w:rFonts w:ascii="Arial" w:hAnsi="Arial" w:cs="Arial"/>
          <w:sz w:val="24"/>
          <w:szCs w:val="24"/>
        </w:rPr>
        <w:t>01</w:t>
      </w:r>
      <w:r w:rsidR="00055816" w:rsidRPr="0033422B">
        <w:rPr>
          <w:rFonts w:ascii="Arial" w:hAnsi="Arial" w:cs="Arial"/>
          <w:sz w:val="24"/>
          <w:szCs w:val="24"/>
        </w:rPr>
        <w:t xml:space="preserve"> </w:t>
      </w:r>
      <w:r w:rsidR="00112D61" w:rsidRPr="0033422B">
        <w:rPr>
          <w:rFonts w:ascii="Arial" w:hAnsi="Arial" w:cs="Arial"/>
          <w:sz w:val="24"/>
          <w:szCs w:val="24"/>
        </w:rPr>
        <w:t xml:space="preserve">DE </w:t>
      </w:r>
      <w:r w:rsidR="00112D61" w:rsidRPr="00B27CF7">
        <w:rPr>
          <w:rFonts w:ascii="Arial" w:hAnsi="Arial" w:cs="Arial"/>
          <w:sz w:val="24"/>
          <w:szCs w:val="24"/>
          <w:highlight w:val="yellow"/>
        </w:rPr>
        <w:t>202</w:t>
      </w:r>
      <w:r w:rsidR="00956322" w:rsidRPr="00B27CF7">
        <w:rPr>
          <w:rFonts w:ascii="Arial" w:hAnsi="Arial" w:cs="Arial"/>
          <w:sz w:val="24"/>
          <w:szCs w:val="24"/>
          <w:highlight w:val="yellow"/>
        </w:rPr>
        <w:t>2</w:t>
      </w:r>
    </w:p>
    <w:p w14:paraId="2E7E2D51" w14:textId="3EC2B696" w:rsidR="00CD5A30" w:rsidRPr="00B77E02" w:rsidRDefault="00956322" w:rsidP="001231F0">
      <w:pPr>
        <w:pStyle w:val="Ttulo1"/>
        <w:spacing w:before="0" w:after="0"/>
        <w:jc w:val="center"/>
        <w:rPr>
          <w:rFonts w:ascii="Arial" w:eastAsia="Arial" w:hAnsi="Arial" w:cs="Arial"/>
          <w:b w:val="0"/>
          <w:sz w:val="24"/>
          <w:szCs w:val="24"/>
        </w:rPr>
      </w:pPr>
      <w:proofErr w:type="gramStart"/>
      <w:r>
        <w:rPr>
          <w:rFonts w:ascii="Arial" w:hAnsi="Arial" w:cs="Arial"/>
          <w:sz w:val="24"/>
          <w:szCs w:val="24"/>
        </w:rPr>
        <w:t xml:space="preserve">Marzo </w:t>
      </w:r>
      <w:r w:rsidR="0033422B" w:rsidRPr="0033422B">
        <w:rPr>
          <w:rFonts w:ascii="Arial" w:hAnsi="Arial" w:cs="Arial"/>
          <w:sz w:val="24"/>
          <w:szCs w:val="24"/>
        </w:rPr>
        <w:t>…</w:t>
      </w:r>
      <w:proofErr w:type="gramEnd"/>
      <w:r w:rsidR="00112D61" w:rsidRPr="0033422B">
        <w:rPr>
          <w:rFonts w:ascii="Arial" w:hAnsi="Arial" w:cs="Arial"/>
          <w:sz w:val="24"/>
          <w:szCs w:val="24"/>
        </w:rPr>
        <w:t>….</w:t>
      </w:r>
      <w:r>
        <w:rPr>
          <w:rFonts w:ascii="Arial" w:hAnsi="Arial" w:cs="Arial"/>
          <w:sz w:val="24"/>
          <w:szCs w:val="24"/>
        </w:rPr>
        <w:t>017</w:t>
      </w:r>
    </w:p>
    <w:p w14:paraId="3230AA94" w14:textId="77777777" w:rsidR="00B77E02" w:rsidRDefault="00B77E02" w:rsidP="00CD5A30">
      <w:pPr>
        <w:spacing w:after="0" w:line="275" w:lineRule="auto"/>
        <w:ind w:left="15"/>
        <w:jc w:val="center"/>
        <w:rPr>
          <w:rFonts w:ascii="Arial" w:eastAsia="Arial" w:hAnsi="Arial" w:cs="Arial"/>
          <w:b/>
          <w:i/>
          <w:sz w:val="24"/>
          <w:szCs w:val="24"/>
        </w:rPr>
      </w:pPr>
    </w:p>
    <w:p w14:paraId="399D5897" w14:textId="104AA68B" w:rsidR="00CD5A30" w:rsidRPr="00B77E02" w:rsidRDefault="00CD5A30" w:rsidP="00CD5A30">
      <w:pPr>
        <w:spacing w:after="0" w:line="275" w:lineRule="auto"/>
        <w:ind w:left="15"/>
        <w:jc w:val="center"/>
        <w:rPr>
          <w:rFonts w:ascii="Arial" w:hAnsi="Arial" w:cs="Arial"/>
          <w:sz w:val="24"/>
          <w:szCs w:val="24"/>
        </w:rPr>
      </w:pPr>
      <w:r w:rsidRPr="00B77E02">
        <w:rPr>
          <w:rFonts w:ascii="Arial" w:eastAsia="Arial" w:hAnsi="Arial" w:cs="Arial"/>
          <w:b/>
          <w:i/>
          <w:sz w:val="24"/>
          <w:szCs w:val="24"/>
        </w:rPr>
        <w:t>“</w:t>
      </w:r>
      <w:r w:rsidR="00AA620B" w:rsidRPr="00B77E02">
        <w:rPr>
          <w:rFonts w:ascii="Arial" w:eastAsia="Arial" w:hAnsi="Arial" w:cs="Arial"/>
          <w:b/>
          <w:i/>
          <w:sz w:val="24"/>
          <w:szCs w:val="24"/>
        </w:rPr>
        <w:t xml:space="preserve">POR MEDIO DE LA CUAL SE APRUEBA LA </w:t>
      </w:r>
      <w:r w:rsidR="009B0AFF" w:rsidRPr="00B77E02">
        <w:rPr>
          <w:rFonts w:ascii="Arial" w:eastAsia="Arial" w:hAnsi="Arial" w:cs="Arial"/>
          <w:b/>
          <w:i/>
          <w:sz w:val="24"/>
          <w:szCs w:val="24"/>
        </w:rPr>
        <w:t>POLITICA DE</w:t>
      </w:r>
      <w:r w:rsidR="00956322">
        <w:rPr>
          <w:rFonts w:ascii="Arial" w:eastAsia="Arial" w:hAnsi="Arial" w:cs="Arial"/>
          <w:b/>
          <w:i/>
          <w:sz w:val="24"/>
          <w:szCs w:val="24"/>
        </w:rPr>
        <w:t xml:space="preserve"> FORTALECIMIENTO ORGANIZACIONAL Y SIMPLIFICACIÓN DE PROCESOS</w:t>
      </w:r>
      <w:r w:rsidR="00956322" w:rsidRPr="00B77E02">
        <w:rPr>
          <w:rFonts w:ascii="Arial" w:eastAsia="Arial" w:hAnsi="Arial" w:cs="Arial"/>
          <w:b/>
          <w:i/>
          <w:sz w:val="24"/>
          <w:szCs w:val="24"/>
        </w:rPr>
        <w:t xml:space="preserve"> </w:t>
      </w:r>
      <w:r w:rsidR="00AA620B" w:rsidRPr="00B77E02">
        <w:rPr>
          <w:rFonts w:ascii="Arial" w:eastAsia="Arial" w:hAnsi="Arial" w:cs="Arial"/>
          <w:b/>
          <w:i/>
          <w:sz w:val="24"/>
          <w:szCs w:val="24"/>
        </w:rPr>
        <w:t xml:space="preserve">EN LA </w:t>
      </w:r>
      <w:r w:rsidR="00FB735E" w:rsidRPr="00B77E02">
        <w:rPr>
          <w:rFonts w:ascii="Arial" w:eastAsia="Arial" w:hAnsi="Arial" w:cs="Arial"/>
          <w:b/>
          <w:i/>
          <w:sz w:val="24"/>
          <w:szCs w:val="24"/>
        </w:rPr>
        <w:t xml:space="preserve">ALCALDIA MUNICIPAL  DE </w:t>
      </w:r>
      <w:r w:rsidR="008E3C15" w:rsidRPr="00B77E02">
        <w:rPr>
          <w:rFonts w:ascii="Arial" w:eastAsia="Arial" w:hAnsi="Arial" w:cs="Arial"/>
          <w:b/>
          <w:i/>
          <w:sz w:val="24"/>
          <w:szCs w:val="24"/>
        </w:rPr>
        <w:t>BARRANCAS</w:t>
      </w:r>
      <w:r w:rsidR="00AA620B" w:rsidRPr="00B77E02">
        <w:rPr>
          <w:rFonts w:ascii="Arial" w:eastAsia="Arial" w:hAnsi="Arial" w:cs="Arial"/>
          <w:b/>
          <w:i/>
          <w:sz w:val="24"/>
          <w:szCs w:val="24"/>
        </w:rPr>
        <w:t>, LA GUAJIRA,  CON BASE EN LO ESTABLECIDO EN EL MODELO INTEGRA</w:t>
      </w:r>
      <w:r w:rsidR="0035449F" w:rsidRPr="00B77E02">
        <w:rPr>
          <w:rFonts w:ascii="Arial" w:eastAsia="Arial" w:hAnsi="Arial" w:cs="Arial"/>
          <w:b/>
          <w:i/>
          <w:sz w:val="24"/>
          <w:szCs w:val="24"/>
        </w:rPr>
        <w:t xml:space="preserve">DO DE PLANEACIÓN Y GESTIÓN MIPG </w:t>
      </w:r>
      <w:r w:rsidR="00AA620B" w:rsidRPr="00B77E02">
        <w:rPr>
          <w:rFonts w:ascii="Arial" w:eastAsia="Arial" w:hAnsi="Arial" w:cs="Arial"/>
          <w:b/>
          <w:i/>
          <w:sz w:val="24"/>
          <w:szCs w:val="24"/>
        </w:rPr>
        <w:t>Y SE DICTAN OTRAS DISPOSICIONES</w:t>
      </w:r>
      <w:r w:rsidRPr="00B77E02">
        <w:rPr>
          <w:rFonts w:ascii="Arial" w:eastAsia="Arial" w:hAnsi="Arial" w:cs="Arial"/>
          <w:b/>
          <w:i/>
          <w:sz w:val="24"/>
          <w:szCs w:val="24"/>
        </w:rPr>
        <w:t>”.</w:t>
      </w:r>
    </w:p>
    <w:p w14:paraId="645C5C5D" w14:textId="77777777" w:rsidR="00CD5A30" w:rsidRPr="00B77E02" w:rsidRDefault="00CD5A30" w:rsidP="00CD5A30">
      <w:pPr>
        <w:spacing w:after="35" w:line="259" w:lineRule="auto"/>
        <w:ind w:left="53"/>
        <w:jc w:val="both"/>
        <w:rPr>
          <w:rFonts w:ascii="Arial" w:hAnsi="Arial" w:cs="Arial"/>
          <w:sz w:val="24"/>
          <w:szCs w:val="24"/>
        </w:rPr>
      </w:pPr>
      <w:r w:rsidRPr="00B77E02">
        <w:rPr>
          <w:rFonts w:ascii="Arial" w:eastAsia="Arial" w:hAnsi="Arial" w:cs="Arial"/>
          <w:b/>
          <w:sz w:val="24"/>
          <w:szCs w:val="24"/>
        </w:rPr>
        <w:t xml:space="preserve"> </w:t>
      </w:r>
    </w:p>
    <w:p w14:paraId="46504EE0" w14:textId="0F77654A" w:rsidR="00CD5A30" w:rsidRPr="00B77E02" w:rsidRDefault="00112D61" w:rsidP="00CD5A30">
      <w:pPr>
        <w:spacing w:after="21" w:line="259" w:lineRule="auto"/>
        <w:jc w:val="center"/>
        <w:rPr>
          <w:rFonts w:ascii="Arial" w:hAnsi="Arial" w:cs="Arial"/>
          <w:sz w:val="24"/>
          <w:szCs w:val="24"/>
        </w:rPr>
      </w:pPr>
      <w:r w:rsidRPr="00B77E02">
        <w:rPr>
          <w:rFonts w:ascii="Arial" w:hAnsi="Arial" w:cs="Arial"/>
          <w:sz w:val="24"/>
          <w:szCs w:val="24"/>
        </w:rPr>
        <w:t xml:space="preserve">El </w:t>
      </w:r>
      <w:r w:rsidR="006D5E0F" w:rsidRPr="00B77E02">
        <w:rPr>
          <w:rFonts w:ascii="Arial" w:hAnsi="Arial" w:cs="Arial"/>
          <w:sz w:val="24"/>
          <w:szCs w:val="24"/>
        </w:rPr>
        <w:t xml:space="preserve">alcalde </w:t>
      </w:r>
      <w:r w:rsidRPr="00B77E02">
        <w:rPr>
          <w:rFonts w:ascii="Arial" w:hAnsi="Arial" w:cs="Arial"/>
          <w:sz w:val="24"/>
          <w:szCs w:val="24"/>
        </w:rPr>
        <w:t xml:space="preserve"> del</w:t>
      </w:r>
      <w:r w:rsidR="00FB735E" w:rsidRPr="00B77E02">
        <w:rPr>
          <w:rFonts w:ascii="Arial" w:hAnsi="Arial" w:cs="Arial"/>
          <w:sz w:val="24"/>
          <w:szCs w:val="24"/>
        </w:rPr>
        <w:t xml:space="preserve"> </w:t>
      </w:r>
      <w:r w:rsidRPr="00B77E02">
        <w:rPr>
          <w:rFonts w:ascii="Arial" w:hAnsi="Arial" w:cs="Arial"/>
          <w:sz w:val="24"/>
          <w:szCs w:val="24"/>
        </w:rPr>
        <w:t xml:space="preserve">Municipio Barrancas, La Guajira, </w:t>
      </w:r>
      <w:r w:rsidR="00CD5A30" w:rsidRPr="00B77E02">
        <w:rPr>
          <w:rFonts w:ascii="Arial" w:hAnsi="Arial" w:cs="Arial"/>
          <w:sz w:val="24"/>
          <w:szCs w:val="24"/>
        </w:rPr>
        <w:t>en uso de sus facultades constitucionales, legales, en especial las contenidas en uso de sus facultades legales, en especial las que le confiere Ley 87 de 1993, Ley 489 de 19</w:t>
      </w:r>
      <w:r w:rsidR="0033422B">
        <w:rPr>
          <w:rFonts w:ascii="Arial" w:hAnsi="Arial" w:cs="Arial"/>
          <w:sz w:val="24"/>
          <w:szCs w:val="24"/>
        </w:rPr>
        <w:t xml:space="preserve">98,  </w:t>
      </w:r>
      <w:r w:rsidR="0033422B">
        <w:rPr>
          <w:rFonts w:ascii="Arial" w:hAnsi="Arial" w:cs="Arial"/>
          <w:bCs/>
          <w:sz w:val="24"/>
          <w:szCs w:val="24"/>
        </w:rPr>
        <w:t xml:space="preserve">Ley 1474 </w:t>
      </w:r>
      <w:r w:rsidR="0033422B" w:rsidRPr="00B77E02">
        <w:rPr>
          <w:rFonts w:ascii="Arial" w:hAnsi="Arial" w:cs="Arial"/>
          <w:bCs/>
          <w:sz w:val="24"/>
          <w:szCs w:val="24"/>
        </w:rPr>
        <w:t>de 2011</w:t>
      </w:r>
      <w:r w:rsidR="0033422B">
        <w:rPr>
          <w:rFonts w:ascii="Arial" w:hAnsi="Arial" w:cs="Arial"/>
          <w:sz w:val="24"/>
          <w:szCs w:val="24"/>
        </w:rPr>
        <w:t xml:space="preserve"> y los Decretos 1083 de 2015</w:t>
      </w:r>
      <w:r w:rsidR="003E2875" w:rsidRPr="00B77E02">
        <w:rPr>
          <w:rFonts w:ascii="Arial" w:hAnsi="Arial" w:cs="Arial"/>
          <w:sz w:val="24"/>
          <w:szCs w:val="24"/>
        </w:rPr>
        <w:t>,</w:t>
      </w:r>
      <w:r w:rsidR="00CD5A30" w:rsidRPr="00B77E02">
        <w:rPr>
          <w:rFonts w:ascii="Arial" w:hAnsi="Arial" w:cs="Arial"/>
          <w:sz w:val="24"/>
          <w:szCs w:val="24"/>
        </w:rPr>
        <w:t xml:space="preserve"> 648 de 2017 y 1499 de 2017 y</w:t>
      </w:r>
    </w:p>
    <w:p w14:paraId="4AAE4CC6" w14:textId="77777777" w:rsidR="00FB735E" w:rsidRPr="00B77E02" w:rsidRDefault="00FB735E" w:rsidP="00CD5A30">
      <w:pPr>
        <w:spacing w:after="0" w:line="259" w:lineRule="auto"/>
        <w:ind w:right="11"/>
        <w:jc w:val="center"/>
        <w:rPr>
          <w:rFonts w:ascii="Arial" w:eastAsia="Arial" w:hAnsi="Arial" w:cs="Arial"/>
          <w:b/>
          <w:sz w:val="24"/>
          <w:szCs w:val="24"/>
        </w:rPr>
      </w:pPr>
    </w:p>
    <w:p w14:paraId="0F772CA8" w14:textId="77777777" w:rsidR="00CD5A30" w:rsidRPr="00B77E02" w:rsidRDefault="00CD5A30" w:rsidP="00CD5A30">
      <w:pPr>
        <w:spacing w:after="0" w:line="259" w:lineRule="auto"/>
        <w:ind w:right="11"/>
        <w:jc w:val="center"/>
        <w:rPr>
          <w:rFonts w:ascii="Arial" w:eastAsia="Arial" w:hAnsi="Arial" w:cs="Arial"/>
          <w:b/>
          <w:sz w:val="24"/>
          <w:szCs w:val="24"/>
        </w:rPr>
      </w:pPr>
      <w:r w:rsidRPr="00B77E02">
        <w:rPr>
          <w:rFonts w:ascii="Arial" w:eastAsia="Arial" w:hAnsi="Arial" w:cs="Arial"/>
          <w:b/>
          <w:sz w:val="24"/>
          <w:szCs w:val="24"/>
        </w:rPr>
        <w:t>CONSIDERANDO:</w:t>
      </w:r>
    </w:p>
    <w:p w14:paraId="0610B9A3" w14:textId="77777777" w:rsidR="00FB735E" w:rsidRPr="00B77E02" w:rsidRDefault="00FB735E" w:rsidP="001D528C">
      <w:pPr>
        <w:spacing w:after="0" w:line="259" w:lineRule="auto"/>
        <w:ind w:right="11"/>
        <w:jc w:val="both"/>
        <w:rPr>
          <w:rFonts w:ascii="Arial" w:hAnsi="Arial" w:cs="Arial"/>
          <w:sz w:val="24"/>
          <w:szCs w:val="24"/>
        </w:rPr>
      </w:pPr>
    </w:p>
    <w:p w14:paraId="588561F4" w14:textId="77777777" w:rsidR="00704841" w:rsidRPr="00704841" w:rsidRDefault="00704841" w:rsidP="00704841">
      <w:pPr>
        <w:spacing w:after="0" w:line="259" w:lineRule="auto"/>
        <w:ind w:right="11"/>
        <w:jc w:val="both"/>
        <w:rPr>
          <w:rFonts w:ascii="Arial" w:eastAsia="Arial" w:hAnsi="Arial" w:cs="Arial"/>
          <w:sz w:val="24"/>
          <w:szCs w:val="24"/>
        </w:rPr>
      </w:pPr>
      <w:r w:rsidRPr="00704841">
        <w:rPr>
          <w:rFonts w:ascii="Arial" w:eastAsia="Arial" w:hAnsi="Arial" w:cs="Arial"/>
          <w:sz w:val="24"/>
          <w:szCs w:val="24"/>
        </w:rPr>
        <w:t>Que el artículo 209 de la Constitución Política dispone que la función administrativa</w:t>
      </w:r>
    </w:p>
    <w:p w14:paraId="776C0CBC" w14:textId="5B9264BA" w:rsidR="00956322" w:rsidRDefault="00704841" w:rsidP="00704841">
      <w:pPr>
        <w:spacing w:after="0" w:line="259" w:lineRule="auto"/>
        <w:ind w:right="11"/>
        <w:jc w:val="both"/>
        <w:rPr>
          <w:rFonts w:ascii="Arial" w:eastAsia="Arial" w:hAnsi="Arial" w:cs="Arial"/>
          <w:sz w:val="24"/>
          <w:szCs w:val="24"/>
        </w:rPr>
      </w:pPr>
      <w:r w:rsidRPr="00704841">
        <w:rPr>
          <w:rFonts w:ascii="Arial" w:eastAsia="Arial" w:hAnsi="Arial" w:cs="Arial"/>
          <w:sz w:val="24"/>
          <w:szCs w:val="24"/>
        </w:rPr>
        <w:t>está al servicio de los intereses generales y se desarrolla con fundamento en los</w:t>
      </w:r>
      <w:r>
        <w:rPr>
          <w:rFonts w:ascii="Arial" w:eastAsia="Arial" w:hAnsi="Arial" w:cs="Arial"/>
          <w:sz w:val="24"/>
          <w:szCs w:val="24"/>
        </w:rPr>
        <w:t xml:space="preserve"> </w:t>
      </w:r>
      <w:r w:rsidRPr="00704841">
        <w:rPr>
          <w:rFonts w:ascii="Arial" w:eastAsia="Arial" w:hAnsi="Arial" w:cs="Arial"/>
          <w:sz w:val="24"/>
          <w:szCs w:val="24"/>
        </w:rPr>
        <w:t>principios de igualdad, moralidad, eficacia, economía, celeridad, imparcialidad y</w:t>
      </w:r>
      <w:r>
        <w:rPr>
          <w:rFonts w:ascii="Arial" w:eastAsia="Arial" w:hAnsi="Arial" w:cs="Arial"/>
          <w:sz w:val="24"/>
          <w:szCs w:val="24"/>
        </w:rPr>
        <w:t xml:space="preserve"> </w:t>
      </w:r>
      <w:r w:rsidRPr="00704841">
        <w:rPr>
          <w:rFonts w:ascii="Arial" w:eastAsia="Arial" w:hAnsi="Arial" w:cs="Arial"/>
          <w:sz w:val="24"/>
          <w:szCs w:val="24"/>
        </w:rPr>
        <w:t>publicidad, mediante la descentralización, la delegación y la desconcentración defunciones, así mismo, señala que las autoridades administrativas deben coordinar</w:t>
      </w:r>
      <w:r>
        <w:rPr>
          <w:rFonts w:ascii="Arial" w:eastAsia="Arial" w:hAnsi="Arial" w:cs="Arial"/>
          <w:sz w:val="24"/>
          <w:szCs w:val="24"/>
        </w:rPr>
        <w:t xml:space="preserve"> </w:t>
      </w:r>
      <w:r w:rsidRPr="00704841">
        <w:rPr>
          <w:rFonts w:ascii="Arial" w:eastAsia="Arial" w:hAnsi="Arial" w:cs="Arial"/>
          <w:sz w:val="24"/>
          <w:szCs w:val="24"/>
        </w:rPr>
        <w:t>sus actuaciones para el adecuado cumplimiento de los fines del Estado. La</w:t>
      </w:r>
      <w:r>
        <w:rPr>
          <w:rFonts w:ascii="Arial" w:eastAsia="Arial" w:hAnsi="Arial" w:cs="Arial"/>
          <w:sz w:val="24"/>
          <w:szCs w:val="24"/>
        </w:rPr>
        <w:t xml:space="preserve"> </w:t>
      </w:r>
      <w:r w:rsidRPr="00704841">
        <w:rPr>
          <w:rFonts w:ascii="Arial" w:eastAsia="Arial" w:hAnsi="Arial" w:cs="Arial"/>
          <w:sz w:val="24"/>
          <w:szCs w:val="24"/>
        </w:rPr>
        <w:t>administración pública, tendrá un control interno, en todos sus órdenes, que se</w:t>
      </w:r>
      <w:r>
        <w:rPr>
          <w:rFonts w:ascii="Arial" w:eastAsia="Arial" w:hAnsi="Arial" w:cs="Arial"/>
          <w:sz w:val="24"/>
          <w:szCs w:val="24"/>
        </w:rPr>
        <w:t xml:space="preserve"> </w:t>
      </w:r>
      <w:r w:rsidRPr="00704841">
        <w:rPr>
          <w:rFonts w:ascii="Arial" w:eastAsia="Arial" w:hAnsi="Arial" w:cs="Arial"/>
          <w:sz w:val="24"/>
          <w:szCs w:val="24"/>
        </w:rPr>
        <w:t>ejercerá en los términos que señale la ley.</w:t>
      </w:r>
    </w:p>
    <w:p w14:paraId="60AA67E4" w14:textId="77777777" w:rsidR="00956322" w:rsidRDefault="00956322" w:rsidP="001D528C">
      <w:pPr>
        <w:spacing w:after="0" w:line="259" w:lineRule="auto"/>
        <w:ind w:right="11"/>
        <w:jc w:val="both"/>
        <w:rPr>
          <w:rFonts w:ascii="Segoe UI Symbol" w:eastAsia="Arial" w:hAnsi="Segoe UI Symbol" w:cs="Segoe UI Symbol"/>
          <w:sz w:val="24"/>
          <w:szCs w:val="24"/>
        </w:rPr>
      </w:pPr>
      <w:r w:rsidRPr="00956322">
        <w:rPr>
          <w:rFonts w:ascii="Arial" w:eastAsia="Arial" w:hAnsi="Arial" w:cs="Arial"/>
          <w:sz w:val="24"/>
          <w:szCs w:val="24"/>
        </w:rPr>
        <w:t xml:space="preserve">Artículos 209, 210, 211 de la Constitución Política </w:t>
      </w:r>
    </w:p>
    <w:p w14:paraId="073174DF" w14:textId="6066CE0F" w:rsidR="00956322" w:rsidRPr="00B77E02" w:rsidRDefault="00956322" w:rsidP="001D528C">
      <w:pPr>
        <w:spacing w:after="0" w:line="259" w:lineRule="auto"/>
        <w:ind w:right="11"/>
        <w:jc w:val="both"/>
        <w:rPr>
          <w:rFonts w:ascii="Arial" w:eastAsia="Arial" w:hAnsi="Arial" w:cs="Arial"/>
          <w:sz w:val="24"/>
          <w:szCs w:val="24"/>
        </w:rPr>
      </w:pPr>
      <w:r w:rsidRPr="00956322">
        <w:rPr>
          <w:rFonts w:ascii="Arial" w:eastAsia="Arial" w:hAnsi="Arial" w:cs="Arial"/>
          <w:sz w:val="24"/>
          <w:szCs w:val="24"/>
        </w:rPr>
        <w:t xml:space="preserve">Numeral 7 del artículo 150 de la Constitución Política </w:t>
      </w:r>
    </w:p>
    <w:p w14:paraId="2AD07A6B" w14:textId="77777777" w:rsidR="00A06D6D" w:rsidRPr="00B77E02" w:rsidRDefault="00A06D6D" w:rsidP="001D528C">
      <w:pPr>
        <w:spacing w:after="0" w:line="259" w:lineRule="auto"/>
        <w:ind w:right="11"/>
        <w:jc w:val="both"/>
        <w:rPr>
          <w:rFonts w:ascii="Arial" w:eastAsia="Arial" w:hAnsi="Arial" w:cs="Arial"/>
          <w:sz w:val="24"/>
          <w:szCs w:val="24"/>
        </w:rPr>
      </w:pPr>
    </w:p>
    <w:p w14:paraId="6AA5FFEA" w14:textId="7D47DAA5" w:rsidR="00CD5A30" w:rsidRPr="00B77E02" w:rsidRDefault="00CD5A30" w:rsidP="00CD5A30">
      <w:pPr>
        <w:ind w:left="-5" w:right="5"/>
        <w:jc w:val="both"/>
        <w:rPr>
          <w:rFonts w:ascii="Arial" w:hAnsi="Arial" w:cs="Arial"/>
          <w:sz w:val="24"/>
          <w:szCs w:val="24"/>
        </w:rPr>
      </w:pPr>
      <w:r w:rsidRPr="00B77E02">
        <w:rPr>
          <w:rFonts w:ascii="Arial" w:hAnsi="Arial" w:cs="Arial"/>
          <w:sz w:val="24"/>
          <w:szCs w:val="24"/>
        </w:rPr>
        <w:t>Que la Ley 489 del 29 de diciembre d</w:t>
      </w:r>
      <w:r w:rsidRPr="00B77E02">
        <w:rPr>
          <w:rFonts w:ascii="Arial" w:eastAsia="Arial" w:hAnsi="Arial" w:cs="Arial"/>
          <w:sz w:val="24"/>
          <w:szCs w:val="24"/>
        </w:rPr>
        <w:t xml:space="preserve">e 1998 “Por la cual se dictan normas sobre la organización </w:t>
      </w:r>
      <w:r w:rsidRPr="00B77E02">
        <w:rPr>
          <w:rFonts w:ascii="Arial" w:hAnsi="Arial" w:cs="Arial"/>
          <w:sz w:val="24"/>
          <w:szCs w:val="24"/>
        </w:rPr>
        <w:t>y funcionamiento de las entidades del orden nacional, se expiden las disposiciones, principios y reglas generales para el ejercicio de las atribuciones previstas en los numerales 15 y 16 del artícu</w:t>
      </w:r>
      <w:r w:rsidRPr="00B77E02">
        <w:rPr>
          <w:rFonts w:ascii="Arial" w:eastAsia="Arial" w:hAnsi="Arial" w:cs="Arial"/>
          <w:sz w:val="24"/>
          <w:szCs w:val="24"/>
        </w:rPr>
        <w:t xml:space="preserve">lo 189 de la Constitución Política y se dictan otras disposiciones”, </w:t>
      </w:r>
      <w:r w:rsidR="00956322">
        <w:rPr>
          <w:rFonts w:ascii="Arial" w:eastAsia="Arial" w:hAnsi="Arial" w:cs="Arial"/>
          <w:sz w:val="24"/>
          <w:szCs w:val="24"/>
        </w:rPr>
        <w:t xml:space="preserve"> </w:t>
      </w:r>
      <w:r w:rsidR="00956322" w:rsidRPr="00956322">
        <w:rPr>
          <w:rFonts w:ascii="Arial" w:eastAsia="Arial" w:hAnsi="Arial" w:cs="Arial"/>
          <w:sz w:val="24"/>
          <w:szCs w:val="24"/>
        </w:rPr>
        <w:t>Numerales 14-17 del artículo 189 de la Constitución Política</w:t>
      </w:r>
    </w:p>
    <w:p w14:paraId="54763B29" w14:textId="2C23623B" w:rsidR="009B0AFF" w:rsidRPr="00B77E02" w:rsidRDefault="009B0AFF" w:rsidP="00CD5A30">
      <w:pPr>
        <w:ind w:left="-5" w:right="5"/>
        <w:jc w:val="both"/>
        <w:rPr>
          <w:rFonts w:ascii="Arial" w:eastAsia="Arial" w:hAnsi="Arial" w:cs="Arial"/>
          <w:sz w:val="24"/>
          <w:szCs w:val="24"/>
        </w:rPr>
      </w:pPr>
      <w:r w:rsidRPr="00B77E02">
        <w:rPr>
          <w:rFonts w:ascii="Arial" w:eastAsia="Arial" w:hAnsi="Arial" w:cs="Arial"/>
          <w:sz w:val="24"/>
          <w:szCs w:val="24"/>
        </w:rPr>
        <w:t>Que las entidades públicas toman como punto de partida lo previsto en los artículos 26 y 29 de la Ley 152 de 1994, en lo referente a elaborar, con base en los lineamientos del Plan Nacional de Desarrollo, el plan indicativo cuatrienal y planes de acción anuales, instrumentos que se constituyen en la base para la evaluación de resultados. Adicionalmente, en la elaboración del plan de acción se deben tener en cuenta los principios generales de autonomía, ordenación de competencias, coordinación, consistencia, prioridad del gasto público social, continuidad, participación, sustentabilidad ambiental, desarrollo armónico de las regiones, proceso de planeación, eficiencia, viabilidad y coherencia, así como las disposiciones constitucionales y legales pertinentes.</w:t>
      </w:r>
    </w:p>
    <w:p w14:paraId="4FAF89E8" w14:textId="011AE766" w:rsidR="00B77E02" w:rsidRDefault="00711875" w:rsidP="00711875">
      <w:pPr>
        <w:spacing w:after="0"/>
        <w:jc w:val="both"/>
        <w:rPr>
          <w:rFonts w:ascii="Arial" w:hAnsi="Arial" w:cs="Arial"/>
          <w:bCs/>
          <w:sz w:val="24"/>
          <w:szCs w:val="24"/>
        </w:rPr>
      </w:pPr>
      <w:r w:rsidRPr="00711875">
        <w:rPr>
          <w:rFonts w:ascii="Arial" w:hAnsi="Arial" w:cs="Arial"/>
          <w:bCs/>
          <w:sz w:val="24"/>
          <w:szCs w:val="24"/>
        </w:rPr>
        <w:t>Ley 909 de 2004, art. 46 (Procesos de rediseño organizacional Reformas de Plantas de Personal); modificado por el artículo 228 del Decreto Ley 019 de 2012 y los artículos 2.2.12.1 a 2.2.12.3 del Decreto 1083 del 2015</w:t>
      </w:r>
    </w:p>
    <w:p w14:paraId="7F5E772F" w14:textId="77777777" w:rsidR="009B0AFF" w:rsidRPr="00B77E02" w:rsidRDefault="009B0AFF" w:rsidP="003E2875">
      <w:pPr>
        <w:spacing w:after="0"/>
        <w:jc w:val="both"/>
        <w:rPr>
          <w:rFonts w:ascii="Arial" w:hAnsi="Arial" w:cs="Arial"/>
          <w:bCs/>
          <w:sz w:val="24"/>
          <w:szCs w:val="24"/>
        </w:rPr>
      </w:pPr>
    </w:p>
    <w:p w14:paraId="064A2DAA" w14:textId="000746B8" w:rsidR="003E2875" w:rsidRDefault="00B77E02" w:rsidP="00B77E02">
      <w:pPr>
        <w:spacing w:after="0"/>
        <w:jc w:val="both"/>
        <w:rPr>
          <w:rFonts w:ascii="Arial" w:hAnsi="Arial" w:cs="Arial"/>
          <w:bCs/>
          <w:sz w:val="24"/>
          <w:szCs w:val="24"/>
        </w:rPr>
      </w:pPr>
      <w:r w:rsidRPr="00B77E02">
        <w:rPr>
          <w:rFonts w:ascii="Arial" w:hAnsi="Arial" w:cs="Arial"/>
          <w:bCs/>
          <w:sz w:val="24"/>
          <w:szCs w:val="24"/>
        </w:rPr>
        <w:t xml:space="preserve">Decreto 1083 </w:t>
      </w:r>
      <w:r>
        <w:rPr>
          <w:rFonts w:ascii="Arial" w:hAnsi="Arial" w:cs="Arial"/>
          <w:bCs/>
          <w:sz w:val="24"/>
          <w:szCs w:val="24"/>
        </w:rPr>
        <w:t>D</w:t>
      </w:r>
      <w:r w:rsidRPr="00B77E02">
        <w:rPr>
          <w:rFonts w:ascii="Arial" w:hAnsi="Arial" w:cs="Arial"/>
          <w:bCs/>
          <w:sz w:val="24"/>
          <w:szCs w:val="24"/>
        </w:rPr>
        <w:t>e 2015</w:t>
      </w:r>
      <w:r>
        <w:rPr>
          <w:rFonts w:ascii="Arial" w:hAnsi="Arial" w:cs="Arial"/>
          <w:bCs/>
          <w:sz w:val="24"/>
          <w:szCs w:val="24"/>
        </w:rPr>
        <w:t xml:space="preserve"> </w:t>
      </w:r>
      <w:r w:rsidRPr="00B77E02">
        <w:rPr>
          <w:rFonts w:ascii="Arial" w:hAnsi="Arial" w:cs="Arial"/>
          <w:bCs/>
          <w:sz w:val="24"/>
          <w:szCs w:val="24"/>
        </w:rPr>
        <w:t>(mayo 26)</w:t>
      </w:r>
      <w:r>
        <w:rPr>
          <w:rFonts w:ascii="Arial" w:hAnsi="Arial" w:cs="Arial"/>
          <w:bCs/>
          <w:sz w:val="24"/>
          <w:szCs w:val="24"/>
        </w:rPr>
        <w:t xml:space="preserve"> </w:t>
      </w:r>
      <w:r w:rsidRPr="00B77E02">
        <w:rPr>
          <w:rFonts w:ascii="Arial" w:hAnsi="Arial" w:cs="Arial"/>
          <w:bCs/>
          <w:sz w:val="24"/>
          <w:szCs w:val="24"/>
        </w:rPr>
        <w:t>por medio del cual se expide el Decreto Único Reglamentario del Sector de Función Pública.</w:t>
      </w:r>
    </w:p>
    <w:p w14:paraId="10886223" w14:textId="77777777" w:rsidR="00B77E02" w:rsidRDefault="00B77E02" w:rsidP="00B77E02">
      <w:pPr>
        <w:spacing w:after="0"/>
        <w:jc w:val="both"/>
        <w:rPr>
          <w:rFonts w:ascii="Arial" w:hAnsi="Arial" w:cs="Arial"/>
          <w:bCs/>
          <w:sz w:val="24"/>
          <w:szCs w:val="24"/>
        </w:rPr>
      </w:pPr>
    </w:p>
    <w:p w14:paraId="73C9A651" w14:textId="5B298B11" w:rsidR="00B77E02" w:rsidRDefault="00B77E02" w:rsidP="00B77E02">
      <w:pPr>
        <w:spacing w:after="0"/>
        <w:jc w:val="both"/>
        <w:rPr>
          <w:rFonts w:ascii="Arial" w:hAnsi="Arial" w:cs="Arial"/>
          <w:bCs/>
          <w:sz w:val="24"/>
          <w:szCs w:val="24"/>
        </w:rPr>
      </w:pPr>
      <w:r w:rsidRPr="00B77E02">
        <w:rPr>
          <w:rFonts w:ascii="Arial" w:hAnsi="Arial" w:cs="Arial"/>
          <w:bCs/>
          <w:sz w:val="24"/>
          <w:szCs w:val="24"/>
        </w:rPr>
        <w:t>Decreto 1082 de 2015</w:t>
      </w:r>
      <w:r>
        <w:rPr>
          <w:rFonts w:ascii="Arial" w:hAnsi="Arial" w:cs="Arial"/>
          <w:bCs/>
          <w:sz w:val="24"/>
          <w:szCs w:val="24"/>
        </w:rPr>
        <w:t xml:space="preserve"> </w:t>
      </w:r>
      <w:r w:rsidRPr="00B77E02">
        <w:rPr>
          <w:rFonts w:ascii="Arial" w:hAnsi="Arial" w:cs="Arial"/>
          <w:bCs/>
          <w:sz w:val="24"/>
          <w:szCs w:val="24"/>
        </w:rPr>
        <w:t>(Mayo 26 de 2015)</w:t>
      </w:r>
      <w:r>
        <w:rPr>
          <w:rFonts w:ascii="Arial" w:hAnsi="Arial" w:cs="Arial"/>
          <w:bCs/>
          <w:sz w:val="24"/>
          <w:szCs w:val="24"/>
        </w:rPr>
        <w:t xml:space="preserve">  </w:t>
      </w:r>
      <w:r w:rsidRPr="00B77E02">
        <w:rPr>
          <w:rFonts w:ascii="Arial" w:hAnsi="Arial" w:cs="Arial"/>
          <w:bCs/>
          <w:sz w:val="24"/>
          <w:szCs w:val="24"/>
        </w:rPr>
        <w:t>Por medio del cual se expide el Decreto Único Reglamentario del sector Administrativo de Planeación Nacional”.</w:t>
      </w:r>
    </w:p>
    <w:p w14:paraId="124A54F3" w14:textId="77777777" w:rsidR="00B77E02" w:rsidRPr="00B77E02" w:rsidRDefault="00B77E02" w:rsidP="00B77E02">
      <w:pPr>
        <w:spacing w:after="0"/>
        <w:jc w:val="both"/>
        <w:rPr>
          <w:rFonts w:ascii="Arial" w:hAnsi="Arial" w:cs="Arial"/>
          <w:bCs/>
          <w:sz w:val="24"/>
          <w:szCs w:val="24"/>
        </w:rPr>
      </w:pPr>
    </w:p>
    <w:p w14:paraId="38DF3C02" w14:textId="37DE359A" w:rsidR="00AA620B" w:rsidRPr="00B77E02" w:rsidRDefault="00AA620B" w:rsidP="00AA620B">
      <w:pPr>
        <w:spacing w:after="0" w:line="240" w:lineRule="auto"/>
        <w:jc w:val="both"/>
        <w:rPr>
          <w:rFonts w:ascii="Arial" w:hAnsi="Arial" w:cs="Arial"/>
          <w:sz w:val="24"/>
          <w:szCs w:val="24"/>
        </w:rPr>
      </w:pPr>
      <w:r w:rsidRPr="00B77E02">
        <w:rPr>
          <w:rFonts w:ascii="Arial" w:hAnsi="Arial" w:cs="Arial"/>
          <w:sz w:val="24"/>
          <w:szCs w:val="24"/>
        </w:rPr>
        <w:t xml:space="preserve">Que el Decreto 1499 del 2017 “Por medio del cual se modifica el Decreto 1083 de 2015, Decreto Único Reglamentario del Sector Función Pública, en lo relacionado con el Sistema de Gestión establecido en el artículo 133 de la Ley 1753 de 2015”, Artículo 2.2.22.3.2. Definición del Modelo Integrado de Planeación y Gestión – MIPG. El Modelo Integrado de Planeación y Gestión – MIPG es un marco de referencia para dirigir, planear, ejecutar, hacer seguimiento, evaluar y controlar la gestión de las entidades y organismos Departamento Administrativo de la Función Pública públicos, con el fin de generar resultados que atiendan los planes de desarrollo y resuelvan las necesidades y problemas de los ciudadanos, con integridad y calidad en el servicio. </w:t>
      </w:r>
    </w:p>
    <w:p w14:paraId="30EAEA78" w14:textId="77777777" w:rsidR="0035449F" w:rsidRPr="00B77E02" w:rsidRDefault="0035449F" w:rsidP="00AA620B">
      <w:pPr>
        <w:autoSpaceDE w:val="0"/>
        <w:autoSpaceDN w:val="0"/>
        <w:adjustRightInd w:val="0"/>
        <w:spacing w:after="0" w:line="240" w:lineRule="auto"/>
        <w:jc w:val="both"/>
        <w:rPr>
          <w:rFonts w:ascii="Arial" w:hAnsi="Arial" w:cs="Arial"/>
          <w:sz w:val="24"/>
          <w:szCs w:val="24"/>
        </w:rPr>
      </w:pPr>
    </w:p>
    <w:p w14:paraId="0C35F7EB" w14:textId="20510B0A" w:rsidR="0037084B" w:rsidRPr="00B77E02" w:rsidRDefault="00EC06CE" w:rsidP="00055816">
      <w:pPr>
        <w:pStyle w:val="Textoindependiente"/>
        <w:ind w:right="25"/>
        <w:jc w:val="both"/>
        <w:rPr>
          <w:rFonts w:ascii="Arial" w:hAnsi="Arial" w:cs="Arial"/>
          <w:b/>
        </w:rPr>
      </w:pPr>
      <w:r w:rsidRPr="00B77E02">
        <w:rPr>
          <w:rFonts w:ascii="Arial" w:hAnsi="Arial" w:cs="Arial"/>
        </w:rPr>
        <w:t xml:space="preserve">Conforme lo ordena el Decreto 1499 de 2017 sobre el modelo integrado de gestión y el manual de MIPG donde se encuentra en la Dimensión: </w:t>
      </w:r>
      <w:r w:rsidR="00956322">
        <w:t>Tercera Dimensión: Gestión para el Resultado</w:t>
      </w:r>
      <w:r w:rsidRPr="00B77E02">
        <w:rPr>
          <w:rFonts w:ascii="Arial" w:hAnsi="Arial" w:cs="Arial"/>
          <w:b/>
        </w:rPr>
        <w:t xml:space="preserve">, </w:t>
      </w:r>
      <w:r w:rsidRPr="00B77E02">
        <w:rPr>
          <w:rFonts w:ascii="Arial" w:hAnsi="Arial" w:cs="Arial"/>
        </w:rPr>
        <w:t xml:space="preserve">haciendo necesario la implementación y adopción de una </w:t>
      </w:r>
      <w:r w:rsidR="00956322">
        <w:t>Política de Fortalecimiento organizacional y simplificación de procesos</w:t>
      </w:r>
      <w:r w:rsidRPr="00B77E02">
        <w:rPr>
          <w:rFonts w:ascii="Arial" w:hAnsi="Arial" w:cs="Arial"/>
          <w:b/>
        </w:rPr>
        <w:t>.</w:t>
      </w:r>
    </w:p>
    <w:p w14:paraId="39EE14CD" w14:textId="77777777" w:rsidR="00704841" w:rsidRDefault="00704841" w:rsidP="002E3761">
      <w:pPr>
        <w:spacing w:after="16" w:line="259" w:lineRule="auto"/>
        <w:jc w:val="both"/>
        <w:rPr>
          <w:rFonts w:ascii="Arial" w:eastAsia="Arial MT" w:hAnsi="Arial" w:cs="Arial"/>
          <w:sz w:val="24"/>
          <w:szCs w:val="24"/>
          <w:lang w:val="es-ES" w:eastAsia="en-US"/>
        </w:rPr>
      </w:pPr>
    </w:p>
    <w:p w14:paraId="348E515C" w14:textId="2D8B2D4D" w:rsidR="00CD5A30" w:rsidRPr="00B77E02" w:rsidRDefault="003E2875" w:rsidP="002E3761">
      <w:pPr>
        <w:spacing w:after="16" w:line="259" w:lineRule="auto"/>
        <w:jc w:val="both"/>
        <w:rPr>
          <w:rFonts w:ascii="Arial" w:eastAsia="Arial MT" w:hAnsi="Arial" w:cs="Arial"/>
          <w:sz w:val="24"/>
          <w:szCs w:val="24"/>
          <w:lang w:val="es-ES" w:eastAsia="en-US"/>
        </w:rPr>
      </w:pPr>
      <w:r w:rsidRPr="00B77E02">
        <w:rPr>
          <w:rFonts w:ascii="Arial" w:eastAsia="Arial MT" w:hAnsi="Arial" w:cs="Arial"/>
          <w:sz w:val="24"/>
          <w:szCs w:val="24"/>
          <w:lang w:val="es-ES" w:eastAsia="en-US"/>
        </w:rPr>
        <w:t xml:space="preserve">Que se hace necesario adoptar los lineamientos y disposiciones normativas que armonicen los aspectos que definen la </w:t>
      </w:r>
      <w:r w:rsidR="00956322">
        <w:rPr>
          <w:rFonts w:ascii="Arial" w:eastAsia="Arial MT" w:hAnsi="Arial" w:cs="Arial"/>
          <w:sz w:val="24"/>
          <w:szCs w:val="24"/>
          <w:lang w:val="es-ES" w:eastAsia="en-US"/>
        </w:rPr>
        <w:t xml:space="preserve"> Política Fortalecimiento organizacional y simplificación de procesos </w:t>
      </w:r>
      <w:r w:rsidRPr="00B77E02">
        <w:rPr>
          <w:rFonts w:ascii="Arial" w:eastAsia="Arial MT" w:hAnsi="Arial" w:cs="Arial"/>
          <w:sz w:val="24"/>
          <w:szCs w:val="24"/>
          <w:lang w:val="es-ES" w:eastAsia="en-US"/>
        </w:rPr>
        <w:t xml:space="preserve">y demás normas que reglamentan la </w:t>
      </w:r>
      <w:r w:rsidR="009B0AFF" w:rsidRPr="00B77E02">
        <w:rPr>
          <w:rFonts w:ascii="Arial" w:eastAsia="Arial MT" w:hAnsi="Arial" w:cs="Arial"/>
          <w:sz w:val="24"/>
          <w:szCs w:val="24"/>
          <w:lang w:val="es-ES" w:eastAsia="en-US"/>
        </w:rPr>
        <w:t>Planeacion</w:t>
      </w:r>
      <w:r w:rsidRPr="00B77E02">
        <w:rPr>
          <w:rFonts w:ascii="Arial" w:eastAsia="Arial MT" w:hAnsi="Arial" w:cs="Arial"/>
          <w:sz w:val="24"/>
          <w:szCs w:val="24"/>
          <w:lang w:val="es-ES" w:eastAsia="en-US"/>
        </w:rPr>
        <w:t xml:space="preserve">  </w:t>
      </w:r>
      <w:r w:rsidR="009B0AFF" w:rsidRPr="00B77E02">
        <w:rPr>
          <w:rFonts w:ascii="Arial" w:eastAsia="Arial MT" w:hAnsi="Arial" w:cs="Arial"/>
          <w:sz w:val="24"/>
          <w:szCs w:val="24"/>
          <w:lang w:val="es-ES" w:eastAsia="en-US"/>
        </w:rPr>
        <w:t xml:space="preserve"> </w:t>
      </w:r>
      <w:r w:rsidR="00FB735E" w:rsidRPr="00B77E02">
        <w:rPr>
          <w:rFonts w:ascii="Arial" w:eastAsia="Arial MT" w:hAnsi="Arial" w:cs="Arial"/>
          <w:sz w:val="24"/>
          <w:szCs w:val="24"/>
          <w:lang w:val="es-ES" w:eastAsia="en-US"/>
        </w:rPr>
        <w:t xml:space="preserve">de la </w:t>
      </w:r>
      <w:r w:rsidR="00CF5A4A" w:rsidRPr="00B77E02">
        <w:rPr>
          <w:rFonts w:ascii="Arial" w:eastAsia="Arial MT" w:hAnsi="Arial" w:cs="Arial"/>
          <w:sz w:val="24"/>
          <w:szCs w:val="24"/>
          <w:lang w:val="es-ES" w:eastAsia="en-US"/>
        </w:rPr>
        <w:t>alcaldía</w:t>
      </w:r>
      <w:r w:rsidR="00FB735E" w:rsidRPr="00B77E02">
        <w:rPr>
          <w:rFonts w:ascii="Arial" w:eastAsia="Arial MT" w:hAnsi="Arial" w:cs="Arial"/>
          <w:sz w:val="24"/>
          <w:szCs w:val="24"/>
          <w:lang w:val="es-ES" w:eastAsia="en-US"/>
        </w:rPr>
        <w:t xml:space="preserve"> municipal de </w:t>
      </w:r>
      <w:r w:rsidR="008E3C15" w:rsidRPr="00B77E02">
        <w:rPr>
          <w:rFonts w:ascii="Arial" w:eastAsia="Arial MT" w:hAnsi="Arial" w:cs="Arial"/>
          <w:sz w:val="24"/>
          <w:szCs w:val="24"/>
          <w:lang w:val="es-ES" w:eastAsia="en-US"/>
        </w:rPr>
        <w:t xml:space="preserve">Barrancas, </w:t>
      </w:r>
      <w:r w:rsidR="00FB735E" w:rsidRPr="00B77E02">
        <w:rPr>
          <w:rFonts w:ascii="Arial" w:eastAsia="Arial MT" w:hAnsi="Arial" w:cs="Arial"/>
          <w:sz w:val="24"/>
          <w:szCs w:val="24"/>
          <w:lang w:val="es-ES" w:eastAsia="en-US"/>
        </w:rPr>
        <w:t xml:space="preserve"> La Guajira.</w:t>
      </w:r>
    </w:p>
    <w:p w14:paraId="10655B0D" w14:textId="77777777" w:rsidR="002E3761" w:rsidRPr="00B77E02" w:rsidRDefault="002E3761" w:rsidP="002E3761">
      <w:pPr>
        <w:spacing w:after="16" w:line="259" w:lineRule="auto"/>
        <w:jc w:val="both"/>
        <w:rPr>
          <w:rFonts w:ascii="Arial" w:hAnsi="Arial" w:cs="Arial"/>
          <w:sz w:val="24"/>
          <w:szCs w:val="24"/>
        </w:rPr>
      </w:pPr>
    </w:p>
    <w:p w14:paraId="52D3F848" w14:textId="77777777" w:rsidR="00CD5A30" w:rsidRPr="00B77E02" w:rsidRDefault="00CD5A30" w:rsidP="00CD5A30">
      <w:pPr>
        <w:ind w:left="-5" w:right="3"/>
        <w:jc w:val="both"/>
        <w:rPr>
          <w:rFonts w:ascii="Arial" w:eastAsia="Arial" w:hAnsi="Arial" w:cs="Arial"/>
          <w:sz w:val="24"/>
          <w:szCs w:val="24"/>
        </w:rPr>
      </w:pPr>
      <w:r w:rsidRPr="00B77E02">
        <w:rPr>
          <w:rFonts w:ascii="Arial" w:eastAsia="Arial" w:hAnsi="Arial" w:cs="Arial"/>
          <w:sz w:val="24"/>
          <w:szCs w:val="24"/>
        </w:rPr>
        <w:t>En razón y mérito de lo expuesto, se</w:t>
      </w:r>
    </w:p>
    <w:p w14:paraId="074F6B79" w14:textId="2443F8D6" w:rsidR="00CD5A30" w:rsidRPr="00B77E02" w:rsidRDefault="00CD5A30" w:rsidP="002E3761">
      <w:pPr>
        <w:spacing w:after="0" w:line="240" w:lineRule="auto"/>
        <w:jc w:val="center"/>
        <w:rPr>
          <w:rFonts w:ascii="Arial" w:hAnsi="Arial" w:cs="Arial"/>
          <w:sz w:val="24"/>
          <w:szCs w:val="24"/>
        </w:rPr>
      </w:pPr>
      <w:r w:rsidRPr="00B77E02">
        <w:rPr>
          <w:rFonts w:ascii="Arial" w:eastAsia="Arial" w:hAnsi="Arial" w:cs="Arial"/>
          <w:b/>
          <w:sz w:val="24"/>
          <w:szCs w:val="24"/>
        </w:rPr>
        <w:t>RESUELVE</w:t>
      </w:r>
    </w:p>
    <w:p w14:paraId="585694F8" w14:textId="38E986C0" w:rsidR="00CD5A30" w:rsidRPr="00B77E02" w:rsidRDefault="00CD5A30" w:rsidP="00CD5A30">
      <w:pPr>
        <w:spacing w:after="16" w:line="259" w:lineRule="auto"/>
        <w:jc w:val="both"/>
        <w:rPr>
          <w:rFonts w:ascii="Arial" w:hAnsi="Arial" w:cs="Arial"/>
          <w:sz w:val="24"/>
          <w:szCs w:val="24"/>
        </w:rPr>
      </w:pPr>
    </w:p>
    <w:p w14:paraId="5C242D9D" w14:textId="59F3F268" w:rsidR="009B0AFF" w:rsidRPr="00B77E02" w:rsidRDefault="00CD5A30" w:rsidP="00956322">
      <w:pPr>
        <w:jc w:val="both"/>
        <w:rPr>
          <w:rFonts w:ascii="Arial" w:hAnsi="Arial" w:cs="Arial"/>
          <w:b/>
          <w:sz w:val="24"/>
          <w:szCs w:val="24"/>
        </w:rPr>
      </w:pPr>
      <w:r w:rsidRPr="00B77E02">
        <w:rPr>
          <w:rFonts w:ascii="Arial" w:eastAsia="Arial" w:hAnsi="Arial" w:cs="Arial"/>
          <w:b/>
          <w:sz w:val="24"/>
          <w:szCs w:val="24"/>
        </w:rPr>
        <w:t>ARTÍCULO PRIMERO: ADOPCIÓN DE LA POLÍTICA.</w:t>
      </w:r>
      <w:r w:rsidRPr="00B77E02">
        <w:rPr>
          <w:rFonts w:ascii="Arial" w:hAnsi="Arial" w:cs="Arial"/>
          <w:sz w:val="24"/>
          <w:szCs w:val="24"/>
        </w:rPr>
        <w:t xml:space="preserve"> </w:t>
      </w:r>
      <w:r w:rsidR="002F38AC" w:rsidRPr="00B77E02">
        <w:rPr>
          <w:rFonts w:ascii="Arial" w:hAnsi="Arial" w:cs="Arial"/>
          <w:sz w:val="24"/>
          <w:szCs w:val="24"/>
        </w:rPr>
        <w:t xml:space="preserve">Adoptar la </w:t>
      </w:r>
      <w:r w:rsidR="00956322">
        <w:rPr>
          <w:rFonts w:ascii="Arial" w:hAnsi="Arial" w:cs="Arial"/>
          <w:sz w:val="24"/>
          <w:szCs w:val="24"/>
        </w:rPr>
        <w:t xml:space="preserve"> Poltica Fortalecimiento organizacional y simplificación de procesos </w:t>
      </w:r>
      <w:r w:rsidR="0035449F" w:rsidRPr="00B77E02">
        <w:rPr>
          <w:rFonts w:ascii="Arial" w:hAnsi="Arial" w:cs="Arial"/>
          <w:sz w:val="24"/>
          <w:szCs w:val="24"/>
        </w:rPr>
        <w:t xml:space="preserve">de la Alcaldía municipal de </w:t>
      </w:r>
      <w:r w:rsidR="008E3C15" w:rsidRPr="00B77E02">
        <w:rPr>
          <w:rFonts w:ascii="Arial" w:hAnsi="Arial" w:cs="Arial"/>
          <w:sz w:val="24"/>
          <w:szCs w:val="24"/>
        </w:rPr>
        <w:t xml:space="preserve">Barrancas </w:t>
      </w:r>
      <w:r w:rsidR="0035449F" w:rsidRPr="00B77E02">
        <w:rPr>
          <w:rFonts w:ascii="Arial" w:hAnsi="Arial" w:cs="Arial"/>
          <w:sz w:val="24"/>
          <w:szCs w:val="24"/>
        </w:rPr>
        <w:t>La Guajira, la cual hace parte de la presente resolución como documento adjunto.</w:t>
      </w:r>
      <w:r w:rsidR="00563B81" w:rsidRPr="00B77E02">
        <w:rPr>
          <w:rFonts w:ascii="Arial" w:hAnsi="Arial" w:cs="Arial"/>
          <w:sz w:val="24"/>
          <w:szCs w:val="24"/>
        </w:rPr>
        <w:t xml:space="preserve">  La </w:t>
      </w:r>
      <w:r w:rsidR="00956322">
        <w:rPr>
          <w:rFonts w:ascii="Arial" w:hAnsi="Arial" w:cs="Arial"/>
          <w:sz w:val="24"/>
          <w:szCs w:val="24"/>
        </w:rPr>
        <w:t xml:space="preserve"> Política Fortalecimiento organizacional y simplificación de procesos </w:t>
      </w:r>
      <w:r w:rsidR="00563B81" w:rsidRPr="0033422B">
        <w:rPr>
          <w:rFonts w:ascii="Arial" w:hAnsi="Arial" w:cs="Arial"/>
          <w:sz w:val="24"/>
          <w:szCs w:val="24"/>
        </w:rPr>
        <w:t>se enmarc</w:t>
      </w:r>
      <w:r w:rsidR="002F38AC" w:rsidRPr="0033422B">
        <w:rPr>
          <w:rFonts w:ascii="Arial" w:hAnsi="Arial" w:cs="Arial"/>
          <w:sz w:val="24"/>
          <w:szCs w:val="24"/>
        </w:rPr>
        <w:t xml:space="preserve">a dentro de la operación </w:t>
      </w:r>
      <w:r w:rsidR="00563B81" w:rsidRPr="0033422B">
        <w:rPr>
          <w:rFonts w:ascii="Arial" w:hAnsi="Arial" w:cs="Arial"/>
          <w:sz w:val="24"/>
          <w:szCs w:val="24"/>
        </w:rPr>
        <w:t xml:space="preserve"> de la </w:t>
      </w:r>
      <w:r w:rsidR="00956322" w:rsidRPr="00956322">
        <w:rPr>
          <w:rFonts w:ascii="Arial" w:hAnsi="Arial" w:cs="Arial"/>
          <w:sz w:val="24"/>
          <w:szCs w:val="24"/>
        </w:rPr>
        <w:t>Tercera Dimensión: Gestión para el Resultado</w:t>
      </w:r>
      <w:r w:rsidR="00563B81" w:rsidRPr="0033422B">
        <w:rPr>
          <w:rFonts w:ascii="Arial" w:hAnsi="Arial" w:cs="Arial"/>
          <w:sz w:val="24"/>
          <w:szCs w:val="24"/>
        </w:rPr>
        <w:t xml:space="preserve">, </w:t>
      </w:r>
      <w:r w:rsidR="00956322" w:rsidRPr="00956322">
        <w:rPr>
          <w:rFonts w:ascii="Arial" w:hAnsi="Arial" w:cs="Arial"/>
          <w:sz w:val="24"/>
          <w:szCs w:val="24"/>
        </w:rPr>
        <w:t>El propósito de esta política es fortalecer las capacidades organizacionales mediante la alineación entre la estrategia institucional y el modelo de operación por procesos, la estructura y la planta de personal, de manera que contribuyan a la generación de mayor valor público en la prestación de bienes y servicios, aumentando la productividad estatal.</w:t>
      </w:r>
    </w:p>
    <w:p w14:paraId="76D97258" w14:textId="1E39AE00" w:rsidR="001C1E4F" w:rsidRDefault="0035449F" w:rsidP="00704841">
      <w:pPr>
        <w:jc w:val="both"/>
        <w:rPr>
          <w:rFonts w:ascii="Arial" w:hAnsi="Arial" w:cs="Arial"/>
          <w:sz w:val="24"/>
          <w:szCs w:val="24"/>
        </w:rPr>
      </w:pPr>
      <w:r w:rsidRPr="00B77E02">
        <w:rPr>
          <w:rFonts w:ascii="Arial" w:hAnsi="Arial" w:cs="Arial"/>
          <w:b/>
          <w:sz w:val="24"/>
          <w:szCs w:val="24"/>
        </w:rPr>
        <w:t>ARTÍCULO</w:t>
      </w:r>
      <w:r w:rsidR="00AB30BC" w:rsidRPr="00B77E02">
        <w:rPr>
          <w:rFonts w:ascii="Arial" w:hAnsi="Arial" w:cs="Arial"/>
          <w:b/>
          <w:sz w:val="24"/>
          <w:szCs w:val="24"/>
        </w:rPr>
        <w:t xml:space="preserve"> SEGUNDO </w:t>
      </w:r>
      <w:r w:rsidR="009A4023" w:rsidRPr="00B77E02">
        <w:rPr>
          <w:rFonts w:ascii="Arial" w:hAnsi="Arial" w:cs="Arial"/>
          <w:b/>
          <w:sz w:val="24"/>
          <w:szCs w:val="24"/>
        </w:rPr>
        <w:t>IMPLEMENTACIÓN</w:t>
      </w:r>
      <w:r w:rsidRPr="00B77E02">
        <w:rPr>
          <w:rFonts w:ascii="Arial" w:hAnsi="Arial" w:cs="Arial"/>
          <w:sz w:val="24"/>
          <w:szCs w:val="24"/>
        </w:rPr>
        <w:t xml:space="preserve">: </w:t>
      </w:r>
      <w:r w:rsidR="00704841" w:rsidRPr="00704841">
        <w:rPr>
          <w:rFonts w:ascii="Arial" w:hAnsi="Arial" w:cs="Arial"/>
          <w:sz w:val="24"/>
          <w:szCs w:val="24"/>
        </w:rPr>
        <w:t xml:space="preserve">La implementación de la política de Fortalecimiento Organizacional y Simplificación de Procesos debe ser resultado del ejercicio de Direccionamiento Estratégico y Planeación, así como de los resultados obtenidos por la entidad. Con este insumo fundamental del Direccionamiento Estratégico y la Planeación, existen dos grandes acciones que son necesarias abordar para llevar a cabo el fortalecimiento organizacional: Por un lado, </w:t>
      </w:r>
      <w:r w:rsidR="00704841" w:rsidRPr="00704841">
        <w:rPr>
          <w:rFonts w:ascii="Arial" w:hAnsi="Arial" w:cs="Arial"/>
          <w:sz w:val="24"/>
          <w:szCs w:val="24"/>
        </w:rPr>
        <w:lastRenderedPageBreak/>
        <w:t>comprender muy bien la situación por la que atraviesa una entidad. Por otro, hacer un ejercicio de diseño o rediseño</w:t>
      </w:r>
      <w:r w:rsidR="00B27CF7">
        <w:rPr>
          <w:rFonts w:ascii="Arial" w:hAnsi="Arial" w:cs="Arial"/>
          <w:sz w:val="24"/>
          <w:szCs w:val="24"/>
        </w:rPr>
        <w:t xml:space="preserve"> en el cual se reconozcan los esfuerzos y condiciones de la Alcaldia municipal. </w:t>
      </w:r>
      <w:bookmarkStart w:id="0" w:name="_GoBack"/>
      <w:bookmarkEnd w:id="0"/>
    </w:p>
    <w:p w14:paraId="54DEAD4D" w14:textId="4E2AB019" w:rsidR="00AB30BC" w:rsidRPr="00B77E02" w:rsidRDefault="009A4023" w:rsidP="00AB30BC">
      <w:pPr>
        <w:jc w:val="both"/>
        <w:rPr>
          <w:rFonts w:ascii="Arial" w:hAnsi="Arial" w:cs="Arial"/>
          <w:sz w:val="24"/>
          <w:szCs w:val="24"/>
        </w:rPr>
      </w:pPr>
      <w:r w:rsidRPr="00B77E02">
        <w:rPr>
          <w:rFonts w:ascii="Arial" w:hAnsi="Arial" w:cs="Arial"/>
          <w:b/>
          <w:sz w:val="24"/>
          <w:szCs w:val="24"/>
        </w:rPr>
        <w:t xml:space="preserve">ARTÍCULO </w:t>
      </w:r>
      <w:r w:rsidR="00AB30BC" w:rsidRPr="00B77E02">
        <w:rPr>
          <w:rFonts w:ascii="Arial" w:hAnsi="Arial" w:cs="Arial"/>
          <w:b/>
          <w:sz w:val="24"/>
          <w:szCs w:val="24"/>
        </w:rPr>
        <w:t xml:space="preserve">TERCERO </w:t>
      </w:r>
      <w:r w:rsidRPr="00B77E02">
        <w:rPr>
          <w:rFonts w:ascii="Arial" w:hAnsi="Arial" w:cs="Arial"/>
          <w:b/>
          <w:sz w:val="24"/>
          <w:szCs w:val="24"/>
        </w:rPr>
        <w:t>SEGUIMIENTO Y EVALUACIÓN</w:t>
      </w:r>
      <w:r w:rsidRPr="00B77E02">
        <w:rPr>
          <w:rFonts w:ascii="Arial" w:hAnsi="Arial" w:cs="Arial"/>
          <w:sz w:val="24"/>
          <w:szCs w:val="24"/>
        </w:rPr>
        <w:t xml:space="preserve"> </w:t>
      </w:r>
      <w:r w:rsidR="00B27CF7">
        <w:rPr>
          <w:rFonts w:ascii="Arial" w:hAnsi="Arial" w:cs="Arial"/>
          <w:sz w:val="24"/>
          <w:szCs w:val="24"/>
        </w:rPr>
        <w:t xml:space="preserve">La </w:t>
      </w:r>
      <w:r w:rsidR="0090588E">
        <w:rPr>
          <w:rFonts w:ascii="Arial" w:hAnsi="Arial" w:cs="Arial"/>
          <w:sz w:val="24"/>
          <w:szCs w:val="24"/>
        </w:rPr>
        <w:t>Política</w:t>
      </w:r>
      <w:r w:rsidR="00956322">
        <w:rPr>
          <w:rFonts w:ascii="Arial" w:hAnsi="Arial" w:cs="Arial"/>
          <w:sz w:val="24"/>
          <w:szCs w:val="24"/>
        </w:rPr>
        <w:t xml:space="preserve"> Fortalecimiento organizacional y simplificación de procesos</w:t>
      </w:r>
      <w:r w:rsidR="0090588E">
        <w:rPr>
          <w:rFonts w:ascii="Arial" w:hAnsi="Arial" w:cs="Arial"/>
          <w:sz w:val="24"/>
          <w:szCs w:val="24"/>
        </w:rPr>
        <w:t xml:space="preserve"> </w:t>
      </w:r>
      <w:r w:rsidR="00B77E02" w:rsidRPr="00B77E02">
        <w:rPr>
          <w:rFonts w:ascii="Arial" w:hAnsi="Arial" w:cs="Arial"/>
          <w:sz w:val="24"/>
          <w:szCs w:val="24"/>
        </w:rPr>
        <w:t>de la Alcaldía municipal de Barrancas La Guajira</w:t>
      </w:r>
      <w:r w:rsidR="00B77E02">
        <w:rPr>
          <w:rFonts w:ascii="Arial" w:hAnsi="Arial" w:cs="Arial"/>
          <w:sz w:val="24"/>
          <w:szCs w:val="24"/>
        </w:rPr>
        <w:t xml:space="preserve"> </w:t>
      </w:r>
      <w:r w:rsidR="00AB30BC" w:rsidRPr="00B77E02">
        <w:rPr>
          <w:rFonts w:ascii="Arial" w:hAnsi="Arial" w:cs="Arial"/>
          <w:sz w:val="24"/>
          <w:szCs w:val="24"/>
        </w:rPr>
        <w:t xml:space="preserve"> será responsabilidad de la </w:t>
      </w:r>
      <w:r w:rsidR="00B77E02">
        <w:rPr>
          <w:rFonts w:ascii="Arial" w:hAnsi="Arial" w:cs="Arial"/>
          <w:sz w:val="24"/>
          <w:szCs w:val="24"/>
        </w:rPr>
        <w:t xml:space="preserve">Oficina asesora de Planeación </w:t>
      </w:r>
      <w:r w:rsidR="00AB30BC" w:rsidRPr="00B77E02">
        <w:rPr>
          <w:rFonts w:ascii="Arial" w:hAnsi="Arial" w:cs="Arial"/>
          <w:sz w:val="24"/>
          <w:szCs w:val="24"/>
        </w:rPr>
        <w:t xml:space="preserve"> y será objeto de socialización permanente con el personal y se actualizará cada vez que sea necesario. </w:t>
      </w:r>
    </w:p>
    <w:p w14:paraId="23CA5814" w14:textId="732B7474" w:rsidR="0035449F" w:rsidRPr="00B77E02" w:rsidRDefault="0035449F" w:rsidP="00FB735E">
      <w:pPr>
        <w:jc w:val="both"/>
        <w:rPr>
          <w:rFonts w:ascii="Arial" w:hAnsi="Arial" w:cs="Arial"/>
          <w:sz w:val="24"/>
          <w:szCs w:val="24"/>
        </w:rPr>
      </w:pPr>
      <w:r w:rsidRPr="00B77E02">
        <w:rPr>
          <w:rFonts w:ascii="Arial" w:hAnsi="Arial" w:cs="Arial"/>
          <w:b/>
          <w:sz w:val="24"/>
          <w:szCs w:val="24"/>
        </w:rPr>
        <w:t>ARTÍCULO TERCERO</w:t>
      </w:r>
      <w:r w:rsidR="002F38AC" w:rsidRPr="00B77E02">
        <w:rPr>
          <w:rFonts w:ascii="Arial" w:hAnsi="Arial" w:cs="Arial"/>
          <w:sz w:val="24"/>
          <w:szCs w:val="24"/>
        </w:rPr>
        <w:t>: La presente r</w:t>
      </w:r>
      <w:r w:rsidRPr="00B77E02">
        <w:rPr>
          <w:rFonts w:ascii="Arial" w:hAnsi="Arial" w:cs="Arial"/>
          <w:sz w:val="24"/>
          <w:szCs w:val="24"/>
        </w:rPr>
        <w:t>esolución rige a partir de la fecha de su expedición y deroga las disposiciones que le sean contrarias.</w:t>
      </w:r>
    </w:p>
    <w:p w14:paraId="651F8E5C" w14:textId="77777777" w:rsidR="001231F0" w:rsidRPr="00B77E02" w:rsidRDefault="001231F0" w:rsidP="00FB735E">
      <w:pPr>
        <w:jc w:val="both"/>
        <w:rPr>
          <w:rFonts w:ascii="Arial" w:hAnsi="Arial" w:cs="Arial"/>
          <w:sz w:val="24"/>
          <w:szCs w:val="24"/>
        </w:rPr>
      </w:pPr>
    </w:p>
    <w:p w14:paraId="173F7D2F" w14:textId="79B221B4" w:rsidR="001231F0" w:rsidRPr="00B77E02" w:rsidRDefault="0035449F" w:rsidP="001231F0">
      <w:pPr>
        <w:jc w:val="center"/>
        <w:rPr>
          <w:rFonts w:ascii="Arial" w:hAnsi="Arial" w:cs="Arial"/>
          <w:b/>
          <w:sz w:val="24"/>
          <w:szCs w:val="24"/>
        </w:rPr>
      </w:pPr>
      <w:r w:rsidRPr="00B77E02">
        <w:rPr>
          <w:rFonts w:ascii="Arial" w:hAnsi="Arial" w:cs="Arial"/>
          <w:b/>
          <w:sz w:val="24"/>
          <w:szCs w:val="24"/>
        </w:rPr>
        <w:t>NOTIFÍQUESE, COMUNIQUESE Y CÚMPLASE</w:t>
      </w:r>
    </w:p>
    <w:p w14:paraId="2E9D4A51" w14:textId="6A22A9C8" w:rsidR="002E3761" w:rsidRPr="00B77E02" w:rsidRDefault="002E3761" w:rsidP="002E3761">
      <w:pPr>
        <w:autoSpaceDE w:val="0"/>
        <w:autoSpaceDN w:val="0"/>
        <w:adjustRightInd w:val="0"/>
        <w:spacing w:after="0" w:line="240" w:lineRule="atLeast"/>
        <w:jc w:val="both"/>
        <w:rPr>
          <w:rFonts w:ascii="Arial" w:hAnsi="Arial" w:cs="Arial"/>
          <w:sz w:val="24"/>
          <w:szCs w:val="24"/>
        </w:rPr>
      </w:pPr>
      <w:r w:rsidRPr="00B77E02">
        <w:rPr>
          <w:rFonts w:ascii="Arial" w:hAnsi="Arial" w:cs="Arial"/>
          <w:sz w:val="24"/>
          <w:szCs w:val="24"/>
        </w:rPr>
        <w:t xml:space="preserve">Dada en el municipio de </w:t>
      </w:r>
      <w:r w:rsidR="003877D9" w:rsidRPr="00B77E02">
        <w:rPr>
          <w:rFonts w:ascii="Arial" w:hAnsi="Arial" w:cs="Arial"/>
          <w:sz w:val="24"/>
          <w:szCs w:val="24"/>
        </w:rPr>
        <w:t>Barrancas</w:t>
      </w:r>
      <w:r w:rsidRPr="00B77E02">
        <w:rPr>
          <w:rFonts w:ascii="Arial" w:hAnsi="Arial" w:cs="Arial"/>
          <w:sz w:val="24"/>
          <w:szCs w:val="24"/>
        </w:rPr>
        <w:t>,</w:t>
      </w:r>
      <w:r w:rsidR="003877D9" w:rsidRPr="00B77E02">
        <w:rPr>
          <w:rFonts w:ascii="Arial" w:hAnsi="Arial" w:cs="Arial"/>
          <w:sz w:val="24"/>
          <w:szCs w:val="24"/>
        </w:rPr>
        <w:t xml:space="preserve"> L</w:t>
      </w:r>
      <w:r w:rsidRPr="00B77E02">
        <w:rPr>
          <w:rFonts w:ascii="Arial" w:hAnsi="Arial" w:cs="Arial"/>
          <w:sz w:val="24"/>
          <w:szCs w:val="24"/>
        </w:rPr>
        <w:t xml:space="preserve">a Guajira a los </w:t>
      </w:r>
      <w:r w:rsidR="0090588E">
        <w:rPr>
          <w:rFonts w:ascii="Arial" w:hAnsi="Arial" w:cs="Arial"/>
          <w:sz w:val="24"/>
          <w:szCs w:val="24"/>
        </w:rPr>
        <w:t>diecisiete</w:t>
      </w:r>
      <w:r w:rsidR="0033422B">
        <w:rPr>
          <w:rFonts w:ascii="Arial" w:hAnsi="Arial" w:cs="Arial"/>
          <w:sz w:val="24"/>
          <w:szCs w:val="24"/>
        </w:rPr>
        <w:t xml:space="preserve"> </w:t>
      </w:r>
      <w:r w:rsidR="00703C69" w:rsidRPr="00B77E02">
        <w:rPr>
          <w:rFonts w:ascii="Arial" w:hAnsi="Arial" w:cs="Arial"/>
          <w:sz w:val="24"/>
          <w:szCs w:val="24"/>
        </w:rPr>
        <w:t xml:space="preserve"> </w:t>
      </w:r>
      <w:r w:rsidR="00FB735E" w:rsidRPr="00B77E02">
        <w:rPr>
          <w:rFonts w:ascii="Arial" w:hAnsi="Arial" w:cs="Arial"/>
          <w:sz w:val="24"/>
          <w:szCs w:val="24"/>
        </w:rPr>
        <w:t>(</w:t>
      </w:r>
      <w:r w:rsidR="0090588E">
        <w:rPr>
          <w:rFonts w:ascii="Arial" w:hAnsi="Arial" w:cs="Arial"/>
          <w:sz w:val="24"/>
          <w:szCs w:val="24"/>
        </w:rPr>
        <w:t>17</w:t>
      </w:r>
      <w:r w:rsidR="00FB735E" w:rsidRPr="00B77E02">
        <w:rPr>
          <w:rFonts w:ascii="Arial" w:hAnsi="Arial" w:cs="Arial"/>
          <w:sz w:val="24"/>
          <w:szCs w:val="24"/>
        </w:rPr>
        <w:t>)</w:t>
      </w:r>
      <w:r w:rsidRPr="00B77E02">
        <w:rPr>
          <w:rFonts w:ascii="Arial" w:hAnsi="Arial" w:cs="Arial"/>
          <w:sz w:val="24"/>
          <w:szCs w:val="24"/>
        </w:rPr>
        <w:t xml:space="preserve"> del días del mes de</w:t>
      </w:r>
      <w:r w:rsidR="000A1097" w:rsidRPr="00B77E02">
        <w:rPr>
          <w:rFonts w:ascii="Arial" w:hAnsi="Arial" w:cs="Arial"/>
          <w:sz w:val="24"/>
          <w:szCs w:val="24"/>
        </w:rPr>
        <w:t xml:space="preserve"> </w:t>
      </w:r>
      <w:r w:rsidR="0090588E">
        <w:rPr>
          <w:rFonts w:ascii="Arial" w:hAnsi="Arial" w:cs="Arial"/>
          <w:sz w:val="24"/>
          <w:szCs w:val="24"/>
        </w:rPr>
        <w:t>Marzo</w:t>
      </w:r>
      <w:r w:rsidR="000A1097" w:rsidRPr="00B77E02">
        <w:rPr>
          <w:rFonts w:ascii="Arial" w:hAnsi="Arial" w:cs="Arial"/>
          <w:sz w:val="24"/>
          <w:szCs w:val="24"/>
        </w:rPr>
        <w:t xml:space="preserve"> </w:t>
      </w:r>
      <w:r w:rsidR="0090588E">
        <w:rPr>
          <w:rFonts w:ascii="Arial" w:hAnsi="Arial" w:cs="Arial"/>
          <w:sz w:val="24"/>
          <w:szCs w:val="24"/>
        </w:rPr>
        <w:t xml:space="preserve"> de </w:t>
      </w:r>
      <w:r w:rsidR="0090588E" w:rsidRPr="00B27CF7">
        <w:rPr>
          <w:rFonts w:ascii="Arial" w:hAnsi="Arial" w:cs="Arial"/>
          <w:sz w:val="24"/>
          <w:szCs w:val="24"/>
          <w:highlight w:val="yellow"/>
        </w:rPr>
        <w:t>2022</w:t>
      </w:r>
      <w:r w:rsidRPr="00B27CF7">
        <w:rPr>
          <w:rFonts w:ascii="Arial" w:hAnsi="Arial" w:cs="Arial"/>
          <w:sz w:val="24"/>
          <w:szCs w:val="24"/>
          <w:highlight w:val="yellow"/>
        </w:rPr>
        <w:t>.</w:t>
      </w:r>
    </w:p>
    <w:p w14:paraId="2F543DDC" w14:textId="77777777" w:rsidR="002E3761" w:rsidRPr="00B77E02" w:rsidRDefault="002E3761" w:rsidP="0035449F">
      <w:pPr>
        <w:jc w:val="center"/>
        <w:rPr>
          <w:rFonts w:ascii="Arial" w:hAnsi="Arial" w:cs="Arial"/>
          <w:b/>
          <w:sz w:val="24"/>
          <w:szCs w:val="24"/>
        </w:rPr>
      </w:pPr>
    </w:p>
    <w:p w14:paraId="60F1096E" w14:textId="77777777" w:rsidR="001231F0" w:rsidRPr="00B77E02" w:rsidRDefault="001231F0" w:rsidP="0035449F">
      <w:pPr>
        <w:jc w:val="center"/>
        <w:rPr>
          <w:rFonts w:ascii="Arial" w:hAnsi="Arial" w:cs="Arial"/>
          <w:b/>
          <w:sz w:val="24"/>
          <w:szCs w:val="24"/>
        </w:rPr>
      </w:pPr>
    </w:p>
    <w:p w14:paraId="7D18FB00" w14:textId="6C7189F1" w:rsidR="004C2846" w:rsidRPr="00B77E02" w:rsidRDefault="006D5E0F" w:rsidP="0035449F">
      <w:pPr>
        <w:pStyle w:val="Sinespaciado"/>
        <w:jc w:val="center"/>
        <w:rPr>
          <w:rFonts w:ascii="Arial" w:hAnsi="Arial" w:cs="Arial"/>
          <w:b/>
          <w:bCs/>
          <w:sz w:val="24"/>
          <w:szCs w:val="24"/>
        </w:rPr>
      </w:pPr>
      <w:r w:rsidRPr="00B77E02">
        <w:rPr>
          <w:rFonts w:ascii="Arial" w:hAnsi="Arial" w:cs="Arial"/>
          <w:b/>
          <w:bCs/>
          <w:sz w:val="24"/>
          <w:szCs w:val="24"/>
        </w:rPr>
        <w:t>IVAN MAURICIO SOTO  BALAN</w:t>
      </w:r>
    </w:p>
    <w:p w14:paraId="4544B050" w14:textId="321A1732" w:rsidR="006D5E0F" w:rsidRPr="00B77E02" w:rsidRDefault="0035449F" w:rsidP="006D5E0F">
      <w:pPr>
        <w:pStyle w:val="Sinespaciado"/>
        <w:jc w:val="center"/>
        <w:rPr>
          <w:rFonts w:ascii="Arial" w:hAnsi="Arial" w:cs="Arial"/>
          <w:b/>
          <w:sz w:val="24"/>
          <w:szCs w:val="24"/>
        </w:rPr>
      </w:pPr>
      <w:r w:rsidRPr="00B77E02">
        <w:rPr>
          <w:rFonts w:ascii="Arial" w:hAnsi="Arial" w:cs="Arial"/>
          <w:sz w:val="24"/>
          <w:szCs w:val="24"/>
        </w:rPr>
        <w:t>Alcalde Municipal</w:t>
      </w:r>
      <w:r w:rsidR="006D5E0F" w:rsidRPr="00B77E02">
        <w:rPr>
          <w:rFonts w:ascii="Arial" w:hAnsi="Arial" w:cs="Arial"/>
          <w:sz w:val="24"/>
          <w:szCs w:val="24"/>
        </w:rPr>
        <w:t xml:space="preserve"> </w:t>
      </w:r>
    </w:p>
    <w:p w14:paraId="4CED1712" w14:textId="5AC5D44A" w:rsidR="00112D61" w:rsidRPr="00B77E02" w:rsidRDefault="00112D61" w:rsidP="001B6F3C">
      <w:pPr>
        <w:pStyle w:val="Sinespaciado"/>
        <w:jc w:val="center"/>
        <w:rPr>
          <w:rFonts w:ascii="Arial" w:hAnsi="Arial" w:cs="Arial"/>
          <w:b/>
          <w:sz w:val="24"/>
          <w:szCs w:val="24"/>
        </w:rPr>
      </w:pPr>
    </w:p>
    <w:sectPr w:rsidR="00112D61" w:rsidRPr="00B77E02" w:rsidSect="001231F0">
      <w:headerReference w:type="even" r:id="rId7"/>
      <w:headerReference w:type="default" r:id="rId8"/>
      <w:footerReference w:type="even" r:id="rId9"/>
      <w:footerReference w:type="default" r:id="rId10"/>
      <w:headerReference w:type="first" r:id="rId11"/>
      <w:footerReference w:type="first" r:id="rId12"/>
      <w:pgSz w:w="12240" w:h="20160"/>
      <w:pgMar w:top="1417" w:right="1701" w:bottom="1417" w:left="1701" w:header="567" w:footer="1113" w:gutter="0"/>
      <w:pgNumType w:start="1"/>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A2601CA" w14:textId="77777777" w:rsidR="0025473F" w:rsidRDefault="0025473F">
      <w:pPr>
        <w:spacing w:after="0" w:line="240" w:lineRule="auto"/>
      </w:pPr>
      <w:r>
        <w:separator/>
      </w:r>
    </w:p>
  </w:endnote>
  <w:endnote w:type="continuationSeparator" w:id="0">
    <w:p w14:paraId="643E3BC7" w14:textId="77777777" w:rsidR="0025473F" w:rsidRDefault="002547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MT">
    <w:altName w:val="Arial"/>
    <w:charset w:val="01"/>
    <w:family w:val="swiss"/>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AB5DFF" w14:textId="77777777" w:rsidR="000C050A" w:rsidRDefault="000C050A">
    <w:pPr>
      <w:pBdr>
        <w:top w:val="nil"/>
        <w:left w:val="nil"/>
        <w:bottom w:val="nil"/>
        <w:right w:val="nil"/>
        <w:between w:val="nil"/>
      </w:pBdr>
      <w:tabs>
        <w:tab w:val="center" w:pos="4252"/>
        <w:tab w:val="right" w:pos="8504"/>
      </w:tabs>
      <w:spacing w:after="1050"/>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789198" w14:textId="3341FD24" w:rsidR="000C050A" w:rsidRDefault="000C050A">
    <w:pPr>
      <w:pBdr>
        <w:top w:val="nil"/>
        <w:left w:val="nil"/>
        <w:bottom w:val="nil"/>
        <w:right w:val="nil"/>
        <w:between w:val="nil"/>
      </w:pBdr>
      <w:tabs>
        <w:tab w:val="center" w:pos="4252"/>
        <w:tab w:val="right" w:pos="8504"/>
      </w:tabs>
      <w:spacing w:after="0" w:line="240" w:lineRule="auto"/>
      <w:rPr>
        <w:rFonts w:ascii="Arial" w:eastAsia="Arial" w:hAnsi="Arial" w:cs="Arial"/>
        <w:color w:val="000000"/>
        <w:sz w:val="18"/>
        <w:szCs w:val="18"/>
      </w:rPr>
    </w:pPr>
    <w:r>
      <w:rPr>
        <w:rFonts w:ascii="Arial" w:eastAsia="Arial" w:hAnsi="Arial" w:cs="Arial"/>
        <w:color w:val="000000"/>
        <w:sz w:val="20"/>
        <w:szCs w:val="20"/>
      </w:rPr>
      <w:tab/>
    </w:r>
    <w:r w:rsidR="001231F0">
      <w:rPr>
        <w:noProof/>
      </w:rPr>
      <w:drawing>
        <wp:inline distT="0" distB="0" distL="0" distR="0" wp14:anchorId="05991C88" wp14:editId="5DE847B3">
          <wp:extent cx="4722300" cy="1069200"/>
          <wp:effectExtent l="0" t="0" r="254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SPACHO 2.jpg"/>
                  <pic:cNvPicPr/>
                </pic:nvPicPr>
                <pic:blipFill>
                  <a:blip r:embed="rId1">
                    <a:extLst>
                      <a:ext uri="{28A0092B-C50C-407E-A947-70E740481C1C}">
                        <a14:useLocalDpi xmlns:a14="http://schemas.microsoft.com/office/drawing/2010/main" val="0"/>
                      </a:ext>
                    </a:extLst>
                  </a:blip>
                  <a:stretch>
                    <a:fillRect/>
                  </a:stretch>
                </pic:blipFill>
                <pic:spPr>
                  <a:xfrm>
                    <a:off x="0" y="0"/>
                    <a:ext cx="4722300" cy="1069200"/>
                  </a:xfrm>
                  <a:prstGeom prst="rect">
                    <a:avLst/>
                  </a:prstGeom>
                </pic:spPr>
              </pic:pic>
            </a:graphicData>
          </a:graphic>
        </wp:inline>
      </w:drawing>
    </w:r>
    <w:r>
      <w:rPr>
        <w:rFonts w:ascii="Arial" w:eastAsia="Arial" w:hAnsi="Arial" w:cs="Arial"/>
        <w:color w:val="000000"/>
        <w:sz w:val="20"/>
        <w:szCs w:val="20"/>
      </w:rPr>
      <w:t xml:space="preserve"> </w:t>
    </w:r>
  </w:p>
  <w:p w14:paraId="787659F8" w14:textId="77777777" w:rsidR="000C050A" w:rsidRDefault="000C050A">
    <w:pPr>
      <w:pBdr>
        <w:top w:val="nil"/>
        <w:left w:val="nil"/>
        <w:bottom w:val="nil"/>
        <w:right w:val="nil"/>
        <w:between w:val="nil"/>
      </w:pBdr>
      <w:tabs>
        <w:tab w:val="center" w:pos="4252"/>
        <w:tab w:val="right" w:pos="8504"/>
      </w:tabs>
      <w:spacing w:after="0" w:line="240" w:lineRule="auto"/>
      <w:rPr>
        <w:rFonts w:ascii="Arial" w:eastAsia="Arial" w:hAnsi="Arial" w:cs="Arial"/>
        <w:color w:val="000000"/>
        <w:sz w:val="14"/>
        <w:szCs w:val="14"/>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AB8C22" w14:textId="454DC9D7" w:rsidR="000C050A" w:rsidRPr="00C867C3" w:rsidRDefault="001231F0" w:rsidP="001231F0">
    <w:pPr>
      <w:pStyle w:val="Piedepgina"/>
      <w:jc w:val="center"/>
    </w:pPr>
    <w:r>
      <w:rPr>
        <w:noProof/>
      </w:rPr>
      <w:drawing>
        <wp:inline distT="0" distB="0" distL="0" distR="0" wp14:anchorId="00751BB7" wp14:editId="27B4E751">
          <wp:extent cx="4722300" cy="1069200"/>
          <wp:effectExtent l="0" t="0" r="254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SPACHO 2.jpg"/>
                  <pic:cNvPicPr/>
                </pic:nvPicPr>
                <pic:blipFill>
                  <a:blip r:embed="rId1">
                    <a:extLst>
                      <a:ext uri="{28A0092B-C50C-407E-A947-70E740481C1C}">
                        <a14:useLocalDpi xmlns:a14="http://schemas.microsoft.com/office/drawing/2010/main" val="0"/>
                      </a:ext>
                    </a:extLst>
                  </a:blip>
                  <a:stretch>
                    <a:fillRect/>
                  </a:stretch>
                </pic:blipFill>
                <pic:spPr>
                  <a:xfrm>
                    <a:off x="0" y="0"/>
                    <a:ext cx="4722300" cy="1069200"/>
                  </a:xfrm>
                  <a:prstGeom prst="rect">
                    <a:avLst/>
                  </a:prstGeom>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23C6CA" w14:textId="77777777" w:rsidR="0025473F" w:rsidRDefault="0025473F">
      <w:pPr>
        <w:spacing w:after="0" w:line="240" w:lineRule="auto"/>
      </w:pPr>
      <w:r>
        <w:separator/>
      </w:r>
    </w:p>
  </w:footnote>
  <w:footnote w:type="continuationSeparator" w:id="0">
    <w:p w14:paraId="399A3073" w14:textId="77777777" w:rsidR="0025473F" w:rsidRDefault="0025473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08BB5D" w14:textId="77777777" w:rsidR="000C050A" w:rsidRDefault="000C050A">
    <w:pPr>
      <w:pBdr>
        <w:top w:val="nil"/>
        <w:left w:val="nil"/>
        <w:bottom w:val="nil"/>
        <w:right w:val="nil"/>
        <w:between w:val="nil"/>
      </w:pBdr>
      <w:tabs>
        <w:tab w:val="center" w:pos="4252"/>
        <w:tab w:val="right" w:pos="8504"/>
      </w:tabs>
      <w:spacing w:before="567"/>
      <w:rPr>
        <w:color w:val="000000"/>
      </w:rPr>
    </w:pPr>
  </w:p>
  <w:p w14:paraId="2A7773BE" w14:textId="77777777" w:rsidR="000C050A" w:rsidRDefault="000C050A"/>
  <w:p w14:paraId="119ECD2B" w14:textId="77777777" w:rsidR="000C050A" w:rsidRDefault="000C050A"/>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7D8DC0" w14:textId="213FAB7B" w:rsidR="000C050A" w:rsidRDefault="001231F0" w:rsidP="00C867C3">
    <w:pPr>
      <w:pStyle w:val="Encabezado"/>
      <w:jc w:val="center"/>
    </w:pPr>
    <w:r>
      <w:rPr>
        <w:noProof/>
        <w:lang w:eastAsia="es-CO"/>
      </w:rPr>
      <w:drawing>
        <wp:inline distT="0" distB="0" distL="0" distR="0" wp14:anchorId="22A24176" wp14:editId="45B6130D">
          <wp:extent cx="4457700" cy="10668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SPACHO 1.jpg"/>
                  <pic:cNvPicPr/>
                </pic:nvPicPr>
                <pic:blipFill>
                  <a:blip r:embed="rId1">
                    <a:extLst>
                      <a:ext uri="{28A0092B-C50C-407E-A947-70E740481C1C}">
                        <a14:useLocalDpi xmlns:a14="http://schemas.microsoft.com/office/drawing/2010/main" val="0"/>
                      </a:ext>
                    </a:extLst>
                  </a:blip>
                  <a:stretch>
                    <a:fillRect/>
                  </a:stretch>
                </pic:blipFill>
                <pic:spPr>
                  <a:xfrm>
                    <a:off x="0" y="0"/>
                    <a:ext cx="4457700" cy="1066800"/>
                  </a:xfrm>
                  <a:prstGeom prst="rect">
                    <a:avLst/>
                  </a:prstGeom>
                </pic:spPr>
              </pic:pic>
            </a:graphicData>
          </a:graphic>
        </wp:inline>
      </w:drawing>
    </w:r>
  </w:p>
  <w:p w14:paraId="55C6369E" w14:textId="77777777" w:rsidR="000C050A" w:rsidRDefault="000C050A" w:rsidP="00171A6E">
    <w:pPr>
      <w:spacing w:after="0" w:line="240" w:lineRule="auto"/>
      <w:jc w:val="both"/>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413B43" w14:textId="158B5C9F" w:rsidR="001231F0" w:rsidRDefault="001231F0" w:rsidP="001231F0">
    <w:pPr>
      <w:pStyle w:val="Encabezado"/>
      <w:jc w:val="center"/>
    </w:pPr>
    <w:r>
      <w:rPr>
        <w:noProof/>
        <w:lang w:eastAsia="es-CO"/>
      </w:rPr>
      <w:drawing>
        <wp:inline distT="0" distB="0" distL="0" distR="0" wp14:anchorId="1E6D0D17" wp14:editId="589BF037">
          <wp:extent cx="4457700" cy="10668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SPACHO 1.jpg"/>
                  <pic:cNvPicPr/>
                </pic:nvPicPr>
                <pic:blipFill>
                  <a:blip r:embed="rId1">
                    <a:extLst>
                      <a:ext uri="{28A0092B-C50C-407E-A947-70E740481C1C}">
                        <a14:useLocalDpi xmlns:a14="http://schemas.microsoft.com/office/drawing/2010/main" val="0"/>
                      </a:ext>
                    </a:extLst>
                  </a:blip>
                  <a:stretch>
                    <a:fillRect/>
                  </a:stretch>
                </pic:blipFill>
                <pic:spPr>
                  <a:xfrm>
                    <a:off x="0" y="0"/>
                    <a:ext cx="4457700" cy="106680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 id="_x0000_i1043" style="width:10.65pt;height:10.65pt" coordsize="" o:spt="100" o:bullet="t" adj="0,,0" path="" stroked="f">
        <v:stroke joinstyle="miter"/>
        <v:imagedata r:id="rId1" o:title="image95"/>
        <v:formulas/>
        <v:path o:connecttype="segments"/>
      </v:shape>
    </w:pict>
  </w:numPicBullet>
  <w:abstractNum w:abstractNumId="0" w15:restartNumberingAfterBreak="0">
    <w:nsid w:val="05CB5F54"/>
    <w:multiLevelType w:val="hybridMultilevel"/>
    <w:tmpl w:val="D49CDC10"/>
    <w:lvl w:ilvl="0" w:tplc="DE54F144">
      <w:start w:val="1"/>
      <w:numFmt w:val="bullet"/>
      <w:lvlText w:val="▪"/>
      <w:lvlJc w:val="left"/>
      <w:pPr>
        <w:ind w:left="28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7C58CCB4">
      <w:start w:val="1"/>
      <w:numFmt w:val="bullet"/>
      <w:lvlText w:val="o"/>
      <w:lvlJc w:val="left"/>
      <w:pPr>
        <w:ind w:left="10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C68C8474">
      <w:start w:val="1"/>
      <w:numFmt w:val="bullet"/>
      <w:lvlText w:val="▪"/>
      <w:lvlJc w:val="left"/>
      <w:pPr>
        <w:ind w:left="18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B6A08816">
      <w:start w:val="1"/>
      <w:numFmt w:val="bullet"/>
      <w:lvlText w:val="•"/>
      <w:lvlJc w:val="left"/>
      <w:pPr>
        <w:ind w:left="25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3008049A">
      <w:start w:val="1"/>
      <w:numFmt w:val="bullet"/>
      <w:lvlText w:val="o"/>
      <w:lvlJc w:val="left"/>
      <w:pPr>
        <w:ind w:left="32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DC82E05A">
      <w:start w:val="1"/>
      <w:numFmt w:val="bullet"/>
      <w:lvlText w:val="▪"/>
      <w:lvlJc w:val="left"/>
      <w:pPr>
        <w:ind w:left="39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6536614A">
      <w:start w:val="1"/>
      <w:numFmt w:val="bullet"/>
      <w:lvlText w:val="•"/>
      <w:lvlJc w:val="left"/>
      <w:pPr>
        <w:ind w:left="46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CCCEB566">
      <w:start w:val="1"/>
      <w:numFmt w:val="bullet"/>
      <w:lvlText w:val="o"/>
      <w:lvlJc w:val="left"/>
      <w:pPr>
        <w:ind w:left="54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A56CBCB0">
      <w:start w:val="1"/>
      <w:numFmt w:val="bullet"/>
      <w:lvlText w:val="▪"/>
      <w:lvlJc w:val="left"/>
      <w:pPr>
        <w:ind w:left="61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6B21D17"/>
    <w:multiLevelType w:val="hybridMultilevel"/>
    <w:tmpl w:val="813AF86A"/>
    <w:lvl w:ilvl="0" w:tplc="B1BCE732">
      <w:start w:val="1"/>
      <w:numFmt w:val="bullet"/>
      <w:lvlText w:val="▪"/>
      <w:lvlJc w:val="left"/>
      <w:pPr>
        <w:ind w:left="28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10F60992">
      <w:start w:val="1"/>
      <w:numFmt w:val="bullet"/>
      <w:lvlText w:val="o"/>
      <w:lvlJc w:val="left"/>
      <w:pPr>
        <w:ind w:left="10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804EBC5C">
      <w:start w:val="1"/>
      <w:numFmt w:val="bullet"/>
      <w:lvlText w:val="▪"/>
      <w:lvlJc w:val="left"/>
      <w:pPr>
        <w:ind w:left="18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CBD65204">
      <w:start w:val="1"/>
      <w:numFmt w:val="bullet"/>
      <w:lvlText w:val="•"/>
      <w:lvlJc w:val="left"/>
      <w:pPr>
        <w:ind w:left="25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C3B81D8E">
      <w:start w:val="1"/>
      <w:numFmt w:val="bullet"/>
      <w:lvlText w:val="o"/>
      <w:lvlJc w:val="left"/>
      <w:pPr>
        <w:ind w:left="32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3D9292A4">
      <w:start w:val="1"/>
      <w:numFmt w:val="bullet"/>
      <w:lvlText w:val="▪"/>
      <w:lvlJc w:val="left"/>
      <w:pPr>
        <w:ind w:left="39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47E4515E">
      <w:start w:val="1"/>
      <w:numFmt w:val="bullet"/>
      <w:lvlText w:val="•"/>
      <w:lvlJc w:val="left"/>
      <w:pPr>
        <w:ind w:left="46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167CDFD8">
      <w:start w:val="1"/>
      <w:numFmt w:val="bullet"/>
      <w:lvlText w:val="o"/>
      <w:lvlJc w:val="left"/>
      <w:pPr>
        <w:ind w:left="54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06BE0AD0">
      <w:start w:val="1"/>
      <w:numFmt w:val="bullet"/>
      <w:lvlText w:val="▪"/>
      <w:lvlJc w:val="left"/>
      <w:pPr>
        <w:ind w:left="61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A755918"/>
    <w:multiLevelType w:val="hybridMultilevel"/>
    <w:tmpl w:val="515A4982"/>
    <w:lvl w:ilvl="0" w:tplc="577A5EB4">
      <w:start w:val="1"/>
      <w:numFmt w:val="decimal"/>
      <w:lvlText w:val="%1."/>
      <w:lvlJc w:val="left"/>
      <w:pPr>
        <w:ind w:left="4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B020F04">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BE00A1A">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0C6CC6A">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06600D6">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022B91E">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D228ABC">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1AC5AF4">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816543A">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B637DFB"/>
    <w:multiLevelType w:val="multilevel"/>
    <w:tmpl w:val="C8CE28EC"/>
    <w:lvl w:ilvl="0">
      <w:start w:val="1"/>
      <w:numFmt w:val="decimal"/>
      <w:lvlText w:val="%1."/>
      <w:lvlJc w:val="left"/>
      <w:pPr>
        <w:ind w:left="720" w:hanging="720"/>
      </w:pPr>
      <w:rPr>
        <w:rFonts w:hint="default"/>
      </w:rPr>
    </w:lvl>
    <w:lvl w:ilvl="1">
      <w:start w:val="1"/>
      <w:numFmt w:val="decimal"/>
      <w:lvlText w:val="%1.%2."/>
      <w:lvlJc w:val="left"/>
      <w:pPr>
        <w:ind w:left="705" w:hanging="720"/>
      </w:pPr>
      <w:rPr>
        <w:rFonts w:hint="default"/>
      </w:rPr>
    </w:lvl>
    <w:lvl w:ilvl="2">
      <w:start w:val="1"/>
      <w:numFmt w:val="decimal"/>
      <w:lvlText w:val="%1.%2.%3."/>
      <w:lvlJc w:val="left"/>
      <w:pPr>
        <w:ind w:left="690" w:hanging="720"/>
      </w:pPr>
      <w:rPr>
        <w:rFonts w:hint="default"/>
      </w:rPr>
    </w:lvl>
    <w:lvl w:ilvl="3">
      <w:start w:val="1"/>
      <w:numFmt w:val="decimal"/>
      <w:lvlText w:val="%1.%2.%3.%4."/>
      <w:lvlJc w:val="left"/>
      <w:pPr>
        <w:ind w:left="1035" w:hanging="1080"/>
      </w:pPr>
      <w:rPr>
        <w:rFonts w:hint="default"/>
      </w:rPr>
    </w:lvl>
    <w:lvl w:ilvl="4">
      <w:start w:val="1"/>
      <w:numFmt w:val="decimal"/>
      <w:lvlText w:val="%1.%2.%3.%4.%5."/>
      <w:lvlJc w:val="left"/>
      <w:pPr>
        <w:ind w:left="1020" w:hanging="1080"/>
      </w:pPr>
      <w:rPr>
        <w:rFonts w:hint="default"/>
      </w:rPr>
    </w:lvl>
    <w:lvl w:ilvl="5">
      <w:start w:val="1"/>
      <w:numFmt w:val="decimal"/>
      <w:lvlText w:val="%1.%2.%3.%4.%5.%6."/>
      <w:lvlJc w:val="left"/>
      <w:pPr>
        <w:ind w:left="1365" w:hanging="1440"/>
      </w:pPr>
      <w:rPr>
        <w:rFonts w:hint="default"/>
      </w:rPr>
    </w:lvl>
    <w:lvl w:ilvl="6">
      <w:start w:val="1"/>
      <w:numFmt w:val="decimal"/>
      <w:lvlText w:val="%1.%2.%3.%4.%5.%6.%7."/>
      <w:lvlJc w:val="left"/>
      <w:pPr>
        <w:ind w:left="1350" w:hanging="1440"/>
      </w:pPr>
      <w:rPr>
        <w:rFonts w:hint="default"/>
      </w:rPr>
    </w:lvl>
    <w:lvl w:ilvl="7">
      <w:start w:val="1"/>
      <w:numFmt w:val="decimal"/>
      <w:lvlText w:val="%1.%2.%3.%4.%5.%6.%7.%8."/>
      <w:lvlJc w:val="left"/>
      <w:pPr>
        <w:ind w:left="1695" w:hanging="1800"/>
      </w:pPr>
      <w:rPr>
        <w:rFonts w:hint="default"/>
      </w:rPr>
    </w:lvl>
    <w:lvl w:ilvl="8">
      <w:start w:val="1"/>
      <w:numFmt w:val="decimal"/>
      <w:lvlText w:val="%1.%2.%3.%4.%5.%6.%7.%8.%9."/>
      <w:lvlJc w:val="left"/>
      <w:pPr>
        <w:ind w:left="1680" w:hanging="1800"/>
      </w:pPr>
      <w:rPr>
        <w:rFonts w:hint="default"/>
      </w:rPr>
    </w:lvl>
  </w:abstractNum>
  <w:abstractNum w:abstractNumId="4" w15:restartNumberingAfterBreak="0">
    <w:nsid w:val="0EA73ED4"/>
    <w:multiLevelType w:val="hybridMultilevel"/>
    <w:tmpl w:val="245C5BC2"/>
    <w:lvl w:ilvl="0" w:tplc="A9DE5944">
      <w:start w:val="1"/>
      <w:numFmt w:val="bullet"/>
      <w:lvlText w:val="❖"/>
      <w:lvlJc w:val="left"/>
      <w:pPr>
        <w:ind w:left="70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DFE63A56">
      <w:start w:val="1"/>
      <w:numFmt w:val="bullet"/>
      <w:lvlText w:val="o"/>
      <w:lvlJc w:val="left"/>
      <w:pPr>
        <w:ind w:left="136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5E88137E">
      <w:start w:val="1"/>
      <w:numFmt w:val="bullet"/>
      <w:lvlText w:val="▪"/>
      <w:lvlJc w:val="left"/>
      <w:pPr>
        <w:ind w:left="208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484E70C0">
      <w:start w:val="1"/>
      <w:numFmt w:val="bullet"/>
      <w:lvlText w:val="•"/>
      <w:lvlJc w:val="left"/>
      <w:pPr>
        <w:ind w:left="280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D3D64816">
      <w:start w:val="1"/>
      <w:numFmt w:val="bullet"/>
      <w:lvlText w:val="o"/>
      <w:lvlJc w:val="left"/>
      <w:pPr>
        <w:ind w:left="352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CD7A3C44">
      <w:start w:val="1"/>
      <w:numFmt w:val="bullet"/>
      <w:lvlText w:val="▪"/>
      <w:lvlJc w:val="left"/>
      <w:pPr>
        <w:ind w:left="424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48648334">
      <w:start w:val="1"/>
      <w:numFmt w:val="bullet"/>
      <w:lvlText w:val="•"/>
      <w:lvlJc w:val="left"/>
      <w:pPr>
        <w:ind w:left="496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D31A0A8C">
      <w:start w:val="1"/>
      <w:numFmt w:val="bullet"/>
      <w:lvlText w:val="o"/>
      <w:lvlJc w:val="left"/>
      <w:pPr>
        <w:ind w:left="568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1522272E">
      <w:start w:val="1"/>
      <w:numFmt w:val="bullet"/>
      <w:lvlText w:val="▪"/>
      <w:lvlJc w:val="left"/>
      <w:pPr>
        <w:ind w:left="640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11035E00"/>
    <w:multiLevelType w:val="hybridMultilevel"/>
    <w:tmpl w:val="BD003F6E"/>
    <w:lvl w:ilvl="0" w:tplc="BEA69B5E">
      <w:start w:val="1"/>
      <w:numFmt w:val="bullet"/>
      <w:lvlText w:val="▪"/>
      <w:lvlJc w:val="left"/>
      <w:pPr>
        <w:ind w:left="28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07522084">
      <w:start w:val="1"/>
      <w:numFmt w:val="bullet"/>
      <w:lvlText w:val="o"/>
      <w:lvlJc w:val="left"/>
      <w:pPr>
        <w:ind w:left="10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B5B0CC1C">
      <w:start w:val="1"/>
      <w:numFmt w:val="bullet"/>
      <w:lvlText w:val="▪"/>
      <w:lvlJc w:val="left"/>
      <w:pPr>
        <w:ind w:left="18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F4EA745C">
      <w:start w:val="1"/>
      <w:numFmt w:val="bullet"/>
      <w:lvlText w:val="•"/>
      <w:lvlJc w:val="left"/>
      <w:pPr>
        <w:ind w:left="25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49DE49C4">
      <w:start w:val="1"/>
      <w:numFmt w:val="bullet"/>
      <w:lvlText w:val="o"/>
      <w:lvlJc w:val="left"/>
      <w:pPr>
        <w:ind w:left="32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54D272F8">
      <w:start w:val="1"/>
      <w:numFmt w:val="bullet"/>
      <w:lvlText w:val="▪"/>
      <w:lvlJc w:val="left"/>
      <w:pPr>
        <w:ind w:left="39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26A62424">
      <w:start w:val="1"/>
      <w:numFmt w:val="bullet"/>
      <w:lvlText w:val="•"/>
      <w:lvlJc w:val="left"/>
      <w:pPr>
        <w:ind w:left="46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C26429EC">
      <w:start w:val="1"/>
      <w:numFmt w:val="bullet"/>
      <w:lvlText w:val="o"/>
      <w:lvlJc w:val="left"/>
      <w:pPr>
        <w:ind w:left="54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B7887F08">
      <w:start w:val="1"/>
      <w:numFmt w:val="bullet"/>
      <w:lvlText w:val="▪"/>
      <w:lvlJc w:val="left"/>
      <w:pPr>
        <w:ind w:left="61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17EE3695"/>
    <w:multiLevelType w:val="hybridMultilevel"/>
    <w:tmpl w:val="5734E85C"/>
    <w:lvl w:ilvl="0" w:tplc="C1C09634">
      <w:start w:val="1"/>
      <w:numFmt w:val="bullet"/>
      <w:lvlText w:val="▪"/>
      <w:lvlJc w:val="left"/>
      <w:pPr>
        <w:ind w:left="28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D31C65A2">
      <w:start w:val="1"/>
      <w:numFmt w:val="bullet"/>
      <w:lvlText w:val="o"/>
      <w:lvlJc w:val="left"/>
      <w:pPr>
        <w:ind w:left="10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54964ECC">
      <w:start w:val="1"/>
      <w:numFmt w:val="bullet"/>
      <w:lvlText w:val="▪"/>
      <w:lvlJc w:val="left"/>
      <w:pPr>
        <w:ind w:left="18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392EF788">
      <w:start w:val="1"/>
      <w:numFmt w:val="bullet"/>
      <w:lvlText w:val="•"/>
      <w:lvlJc w:val="left"/>
      <w:pPr>
        <w:ind w:left="25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D592C158">
      <w:start w:val="1"/>
      <w:numFmt w:val="bullet"/>
      <w:lvlText w:val="o"/>
      <w:lvlJc w:val="left"/>
      <w:pPr>
        <w:ind w:left="32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F97CA97E">
      <w:start w:val="1"/>
      <w:numFmt w:val="bullet"/>
      <w:lvlText w:val="▪"/>
      <w:lvlJc w:val="left"/>
      <w:pPr>
        <w:ind w:left="39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BCB4C6CC">
      <w:start w:val="1"/>
      <w:numFmt w:val="bullet"/>
      <w:lvlText w:val="•"/>
      <w:lvlJc w:val="left"/>
      <w:pPr>
        <w:ind w:left="46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2C2034B0">
      <w:start w:val="1"/>
      <w:numFmt w:val="bullet"/>
      <w:lvlText w:val="o"/>
      <w:lvlJc w:val="left"/>
      <w:pPr>
        <w:ind w:left="54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AE22F2D4">
      <w:start w:val="1"/>
      <w:numFmt w:val="bullet"/>
      <w:lvlText w:val="▪"/>
      <w:lvlJc w:val="left"/>
      <w:pPr>
        <w:ind w:left="61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19016738"/>
    <w:multiLevelType w:val="hybridMultilevel"/>
    <w:tmpl w:val="24704994"/>
    <w:lvl w:ilvl="0" w:tplc="3DDEFD8A">
      <w:start w:val="1"/>
      <w:numFmt w:val="bullet"/>
      <w:lvlText w:val="▪"/>
      <w:lvlJc w:val="left"/>
      <w:pPr>
        <w:ind w:left="28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548C1AF8">
      <w:start w:val="1"/>
      <w:numFmt w:val="bullet"/>
      <w:lvlText w:val="o"/>
      <w:lvlJc w:val="left"/>
      <w:pPr>
        <w:ind w:left="10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11D67D4E">
      <w:start w:val="1"/>
      <w:numFmt w:val="bullet"/>
      <w:lvlText w:val="▪"/>
      <w:lvlJc w:val="left"/>
      <w:pPr>
        <w:ind w:left="18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B6346F66">
      <w:start w:val="1"/>
      <w:numFmt w:val="bullet"/>
      <w:lvlText w:val="•"/>
      <w:lvlJc w:val="left"/>
      <w:pPr>
        <w:ind w:left="25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06D687CA">
      <w:start w:val="1"/>
      <w:numFmt w:val="bullet"/>
      <w:lvlText w:val="o"/>
      <w:lvlJc w:val="left"/>
      <w:pPr>
        <w:ind w:left="32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E25C8798">
      <w:start w:val="1"/>
      <w:numFmt w:val="bullet"/>
      <w:lvlText w:val="▪"/>
      <w:lvlJc w:val="left"/>
      <w:pPr>
        <w:ind w:left="39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330A57E6">
      <w:start w:val="1"/>
      <w:numFmt w:val="bullet"/>
      <w:lvlText w:val="•"/>
      <w:lvlJc w:val="left"/>
      <w:pPr>
        <w:ind w:left="46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961649C2">
      <w:start w:val="1"/>
      <w:numFmt w:val="bullet"/>
      <w:lvlText w:val="o"/>
      <w:lvlJc w:val="left"/>
      <w:pPr>
        <w:ind w:left="54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2334D6D0">
      <w:start w:val="1"/>
      <w:numFmt w:val="bullet"/>
      <w:lvlText w:val="▪"/>
      <w:lvlJc w:val="left"/>
      <w:pPr>
        <w:ind w:left="61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1B5A7FCF"/>
    <w:multiLevelType w:val="hybridMultilevel"/>
    <w:tmpl w:val="12FC9DDA"/>
    <w:lvl w:ilvl="0" w:tplc="44806CA2">
      <w:start w:val="1"/>
      <w:numFmt w:val="bullet"/>
      <w:lvlText w:val="✓"/>
      <w:lvlJc w:val="left"/>
      <w:pPr>
        <w:ind w:left="7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DFBCC048">
      <w:start w:val="1"/>
      <w:numFmt w:val="bullet"/>
      <w:lvlText w:val="o"/>
      <w:lvlJc w:val="left"/>
      <w:pPr>
        <w:ind w:left="136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3B348A5E">
      <w:start w:val="1"/>
      <w:numFmt w:val="bullet"/>
      <w:lvlText w:val="▪"/>
      <w:lvlJc w:val="left"/>
      <w:pPr>
        <w:ind w:left="208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E3B64A50">
      <w:start w:val="1"/>
      <w:numFmt w:val="bullet"/>
      <w:lvlText w:val="•"/>
      <w:lvlJc w:val="left"/>
      <w:pPr>
        <w:ind w:left="280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406E47E2">
      <w:start w:val="1"/>
      <w:numFmt w:val="bullet"/>
      <w:lvlText w:val="o"/>
      <w:lvlJc w:val="left"/>
      <w:pPr>
        <w:ind w:left="352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3524EF0E">
      <w:start w:val="1"/>
      <w:numFmt w:val="bullet"/>
      <w:lvlText w:val="▪"/>
      <w:lvlJc w:val="left"/>
      <w:pPr>
        <w:ind w:left="424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6E1CC018">
      <w:start w:val="1"/>
      <w:numFmt w:val="bullet"/>
      <w:lvlText w:val="•"/>
      <w:lvlJc w:val="left"/>
      <w:pPr>
        <w:ind w:left="496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107A7574">
      <w:start w:val="1"/>
      <w:numFmt w:val="bullet"/>
      <w:lvlText w:val="o"/>
      <w:lvlJc w:val="left"/>
      <w:pPr>
        <w:ind w:left="568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52201942">
      <w:start w:val="1"/>
      <w:numFmt w:val="bullet"/>
      <w:lvlText w:val="▪"/>
      <w:lvlJc w:val="left"/>
      <w:pPr>
        <w:ind w:left="640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206A3532"/>
    <w:multiLevelType w:val="hybridMultilevel"/>
    <w:tmpl w:val="1C881204"/>
    <w:lvl w:ilvl="0" w:tplc="73307BF6">
      <w:start w:val="1"/>
      <w:numFmt w:val="bullet"/>
      <w:lvlText w:val="▪"/>
      <w:lvlJc w:val="left"/>
      <w:pPr>
        <w:ind w:left="28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0F9C3132">
      <w:start w:val="1"/>
      <w:numFmt w:val="bullet"/>
      <w:lvlText w:val="o"/>
      <w:lvlJc w:val="left"/>
      <w:pPr>
        <w:ind w:left="10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D76E30F4">
      <w:start w:val="1"/>
      <w:numFmt w:val="bullet"/>
      <w:lvlText w:val="▪"/>
      <w:lvlJc w:val="left"/>
      <w:pPr>
        <w:ind w:left="18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8290575E">
      <w:start w:val="1"/>
      <w:numFmt w:val="bullet"/>
      <w:lvlText w:val="•"/>
      <w:lvlJc w:val="left"/>
      <w:pPr>
        <w:ind w:left="25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443E7048">
      <w:start w:val="1"/>
      <w:numFmt w:val="bullet"/>
      <w:lvlText w:val="o"/>
      <w:lvlJc w:val="left"/>
      <w:pPr>
        <w:ind w:left="32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E9AE4DE2">
      <w:start w:val="1"/>
      <w:numFmt w:val="bullet"/>
      <w:lvlText w:val="▪"/>
      <w:lvlJc w:val="left"/>
      <w:pPr>
        <w:ind w:left="39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65389108">
      <w:start w:val="1"/>
      <w:numFmt w:val="bullet"/>
      <w:lvlText w:val="•"/>
      <w:lvlJc w:val="left"/>
      <w:pPr>
        <w:ind w:left="46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87DEBE3A">
      <w:start w:val="1"/>
      <w:numFmt w:val="bullet"/>
      <w:lvlText w:val="o"/>
      <w:lvlJc w:val="left"/>
      <w:pPr>
        <w:ind w:left="54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35068F3E">
      <w:start w:val="1"/>
      <w:numFmt w:val="bullet"/>
      <w:lvlText w:val="▪"/>
      <w:lvlJc w:val="left"/>
      <w:pPr>
        <w:ind w:left="61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21F73D02"/>
    <w:multiLevelType w:val="hybridMultilevel"/>
    <w:tmpl w:val="4CA0F88C"/>
    <w:lvl w:ilvl="0" w:tplc="9BB4D904">
      <w:start w:val="1"/>
      <w:numFmt w:val="bullet"/>
      <w:lvlText w:val="❖"/>
      <w:lvlJc w:val="left"/>
      <w:pPr>
        <w:ind w:left="70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FF809DE6">
      <w:start w:val="1"/>
      <w:numFmt w:val="bullet"/>
      <w:lvlText w:val="o"/>
      <w:lvlJc w:val="left"/>
      <w:pPr>
        <w:ind w:left="136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06E6E41A">
      <w:start w:val="1"/>
      <w:numFmt w:val="bullet"/>
      <w:lvlText w:val="▪"/>
      <w:lvlJc w:val="left"/>
      <w:pPr>
        <w:ind w:left="208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4D843630">
      <w:start w:val="1"/>
      <w:numFmt w:val="bullet"/>
      <w:lvlText w:val="•"/>
      <w:lvlJc w:val="left"/>
      <w:pPr>
        <w:ind w:left="280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5F64E16A">
      <w:start w:val="1"/>
      <w:numFmt w:val="bullet"/>
      <w:lvlText w:val="o"/>
      <w:lvlJc w:val="left"/>
      <w:pPr>
        <w:ind w:left="352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3B5A45E4">
      <w:start w:val="1"/>
      <w:numFmt w:val="bullet"/>
      <w:lvlText w:val="▪"/>
      <w:lvlJc w:val="left"/>
      <w:pPr>
        <w:ind w:left="424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88220452">
      <w:start w:val="1"/>
      <w:numFmt w:val="bullet"/>
      <w:lvlText w:val="•"/>
      <w:lvlJc w:val="left"/>
      <w:pPr>
        <w:ind w:left="496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03CE7960">
      <w:start w:val="1"/>
      <w:numFmt w:val="bullet"/>
      <w:lvlText w:val="o"/>
      <w:lvlJc w:val="left"/>
      <w:pPr>
        <w:ind w:left="568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F8DCCAF2">
      <w:start w:val="1"/>
      <w:numFmt w:val="bullet"/>
      <w:lvlText w:val="▪"/>
      <w:lvlJc w:val="left"/>
      <w:pPr>
        <w:ind w:left="640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33807526"/>
    <w:multiLevelType w:val="hybridMultilevel"/>
    <w:tmpl w:val="1230328E"/>
    <w:lvl w:ilvl="0" w:tplc="E58A610E">
      <w:start w:val="4"/>
      <w:numFmt w:val="decimal"/>
      <w:lvlText w:val="%1."/>
      <w:lvlJc w:val="left"/>
      <w:pPr>
        <w:ind w:left="708"/>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F200A948">
      <w:start w:val="1"/>
      <w:numFmt w:val="lowerLetter"/>
      <w:lvlText w:val="%2"/>
      <w:lvlJc w:val="left"/>
      <w:pPr>
        <w:ind w:left="10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BA18C6AA">
      <w:start w:val="1"/>
      <w:numFmt w:val="lowerRoman"/>
      <w:lvlText w:val="%3"/>
      <w:lvlJc w:val="left"/>
      <w:pPr>
        <w:ind w:left="18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FCE0C87E">
      <w:start w:val="1"/>
      <w:numFmt w:val="decimal"/>
      <w:lvlText w:val="%4"/>
      <w:lvlJc w:val="left"/>
      <w:pPr>
        <w:ind w:left="25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40683CE0">
      <w:start w:val="1"/>
      <w:numFmt w:val="lowerLetter"/>
      <w:lvlText w:val="%5"/>
      <w:lvlJc w:val="left"/>
      <w:pPr>
        <w:ind w:left="32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B4E89962">
      <w:start w:val="1"/>
      <w:numFmt w:val="lowerRoman"/>
      <w:lvlText w:val="%6"/>
      <w:lvlJc w:val="left"/>
      <w:pPr>
        <w:ind w:left="39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EDE4FACE">
      <w:start w:val="1"/>
      <w:numFmt w:val="decimal"/>
      <w:lvlText w:val="%7"/>
      <w:lvlJc w:val="left"/>
      <w:pPr>
        <w:ind w:left="46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3E4C5996">
      <w:start w:val="1"/>
      <w:numFmt w:val="lowerLetter"/>
      <w:lvlText w:val="%8"/>
      <w:lvlJc w:val="left"/>
      <w:pPr>
        <w:ind w:left="54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64127B1A">
      <w:start w:val="1"/>
      <w:numFmt w:val="lowerRoman"/>
      <w:lvlText w:val="%9"/>
      <w:lvlJc w:val="left"/>
      <w:pPr>
        <w:ind w:left="61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386D5D3F"/>
    <w:multiLevelType w:val="hybridMultilevel"/>
    <w:tmpl w:val="081A25AC"/>
    <w:lvl w:ilvl="0" w:tplc="AFFE1A50">
      <w:start w:val="1"/>
      <w:numFmt w:val="bullet"/>
      <w:lvlText w:val="▪"/>
      <w:lvlJc w:val="left"/>
      <w:pPr>
        <w:ind w:left="28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B3E03C78">
      <w:start w:val="1"/>
      <w:numFmt w:val="bullet"/>
      <w:lvlText w:val="o"/>
      <w:lvlJc w:val="left"/>
      <w:pPr>
        <w:ind w:left="10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3E161B5E">
      <w:start w:val="1"/>
      <w:numFmt w:val="bullet"/>
      <w:lvlText w:val="▪"/>
      <w:lvlJc w:val="left"/>
      <w:pPr>
        <w:ind w:left="18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69F2E6E6">
      <w:start w:val="1"/>
      <w:numFmt w:val="bullet"/>
      <w:lvlText w:val="•"/>
      <w:lvlJc w:val="left"/>
      <w:pPr>
        <w:ind w:left="25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9EFE1580">
      <w:start w:val="1"/>
      <w:numFmt w:val="bullet"/>
      <w:lvlText w:val="o"/>
      <w:lvlJc w:val="left"/>
      <w:pPr>
        <w:ind w:left="32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16506A3C">
      <w:start w:val="1"/>
      <w:numFmt w:val="bullet"/>
      <w:lvlText w:val="▪"/>
      <w:lvlJc w:val="left"/>
      <w:pPr>
        <w:ind w:left="39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E016568C">
      <w:start w:val="1"/>
      <w:numFmt w:val="bullet"/>
      <w:lvlText w:val="•"/>
      <w:lvlJc w:val="left"/>
      <w:pPr>
        <w:ind w:left="46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94D0782A">
      <w:start w:val="1"/>
      <w:numFmt w:val="bullet"/>
      <w:lvlText w:val="o"/>
      <w:lvlJc w:val="left"/>
      <w:pPr>
        <w:ind w:left="54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57780C60">
      <w:start w:val="1"/>
      <w:numFmt w:val="bullet"/>
      <w:lvlText w:val="▪"/>
      <w:lvlJc w:val="left"/>
      <w:pPr>
        <w:ind w:left="61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39675409"/>
    <w:multiLevelType w:val="hybridMultilevel"/>
    <w:tmpl w:val="427C1444"/>
    <w:lvl w:ilvl="0" w:tplc="FBD22AEE">
      <w:start w:val="1"/>
      <w:numFmt w:val="decimal"/>
      <w:lvlText w:val="%1."/>
      <w:lvlJc w:val="left"/>
      <w:pPr>
        <w:ind w:left="708"/>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5FB64124">
      <w:start w:val="1"/>
      <w:numFmt w:val="lowerLetter"/>
      <w:lvlText w:val="%2"/>
      <w:lvlJc w:val="left"/>
      <w:pPr>
        <w:ind w:left="10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72D4AF86">
      <w:start w:val="1"/>
      <w:numFmt w:val="lowerRoman"/>
      <w:lvlText w:val="%3"/>
      <w:lvlJc w:val="left"/>
      <w:pPr>
        <w:ind w:left="18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5BC292FE">
      <w:start w:val="1"/>
      <w:numFmt w:val="decimal"/>
      <w:lvlText w:val="%4"/>
      <w:lvlJc w:val="left"/>
      <w:pPr>
        <w:ind w:left="25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A4E472E8">
      <w:start w:val="1"/>
      <w:numFmt w:val="lowerLetter"/>
      <w:lvlText w:val="%5"/>
      <w:lvlJc w:val="left"/>
      <w:pPr>
        <w:ind w:left="32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C152210C">
      <w:start w:val="1"/>
      <w:numFmt w:val="lowerRoman"/>
      <w:lvlText w:val="%6"/>
      <w:lvlJc w:val="left"/>
      <w:pPr>
        <w:ind w:left="39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0EC6416A">
      <w:start w:val="1"/>
      <w:numFmt w:val="decimal"/>
      <w:lvlText w:val="%7"/>
      <w:lvlJc w:val="left"/>
      <w:pPr>
        <w:ind w:left="46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F000D184">
      <w:start w:val="1"/>
      <w:numFmt w:val="lowerLetter"/>
      <w:lvlText w:val="%8"/>
      <w:lvlJc w:val="left"/>
      <w:pPr>
        <w:ind w:left="54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665EBA82">
      <w:start w:val="1"/>
      <w:numFmt w:val="lowerRoman"/>
      <w:lvlText w:val="%9"/>
      <w:lvlJc w:val="left"/>
      <w:pPr>
        <w:ind w:left="61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3CF252EB"/>
    <w:multiLevelType w:val="hybridMultilevel"/>
    <w:tmpl w:val="B2168E50"/>
    <w:lvl w:ilvl="0" w:tplc="FD7AF52C">
      <w:start w:val="1"/>
      <w:numFmt w:val="lowerLetter"/>
      <w:lvlText w:val="%1)"/>
      <w:lvlJc w:val="left"/>
      <w:pPr>
        <w:ind w:left="2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190660E">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0C03BA6">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AC8715A">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122C094">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E762DC0">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118C8A4">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6C21C20">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6802644">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40316333"/>
    <w:multiLevelType w:val="hybridMultilevel"/>
    <w:tmpl w:val="E91C8E2E"/>
    <w:lvl w:ilvl="0" w:tplc="0C964FCA">
      <w:start w:val="1"/>
      <w:numFmt w:val="bullet"/>
      <w:lvlText w:val="▪"/>
      <w:lvlJc w:val="left"/>
      <w:pPr>
        <w:ind w:left="28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5B4E2AAA">
      <w:start w:val="1"/>
      <w:numFmt w:val="bullet"/>
      <w:lvlText w:val="o"/>
      <w:lvlJc w:val="left"/>
      <w:pPr>
        <w:ind w:left="10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3564C11A">
      <w:start w:val="1"/>
      <w:numFmt w:val="bullet"/>
      <w:lvlText w:val="▪"/>
      <w:lvlJc w:val="left"/>
      <w:pPr>
        <w:ind w:left="18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B436F3BA">
      <w:start w:val="1"/>
      <w:numFmt w:val="bullet"/>
      <w:lvlText w:val="•"/>
      <w:lvlJc w:val="left"/>
      <w:pPr>
        <w:ind w:left="25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C416010C">
      <w:start w:val="1"/>
      <w:numFmt w:val="bullet"/>
      <w:lvlText w:val="o"/>
      <w:lvlJc w:val="left"/>
      <w:pPr>
        <w:ind w:left="32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93640C2A">
      <w:start w:val="1"/>
      <w:numFmt w:val="bullet"/>
      <w:lvlText w:val="▪"/>
      <w:lvlJc w:val="left"/>
      <w:pPr>
        <w:ind w:left="39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EDEC11EE">
      <w:start w:val="1"/>
      <w:numFmt w:val="bullet"/>
      <w:lvlText w:val="•"/>
      <w:lvlJc w:val="left"/>
      <w:pPr>
        <w:ind w:left="46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4574FDC0">
      <w:start w:val="1"/>
      <w:numFmt w:val="bullet"/>
      <w:lvlText w:val="o"/>
      <w:lvlJc w:val="left"/>
      <w:pPr>
        <w:ind w:left="54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79C61420">
      <w:start w:val="1"/>
      <w:numFmt w:val="bullet"/>
      <w:lvlText w:val="▪"/>
      <w:lvlJc w:val="left"/>
      <w:pPr>
        <w:ind w:left="61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41714647"/>
    <w:multiLevelType w:val="hybridMultilevel"/>
    <w:tmpl w:val="9BE4EF98"/>
    <w:lvl w:ilvl="0" w:tplc="246ED62A">
      <w:start w:val="2"/>
      <w:numFmt w:val="decimal"/>
      <w:lvlText w:val="%1."/>
      <w:lvlJc w:val="left"/>
      <w:pPr>
        <w:ind w:left="708"/>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871CBDDE">
      <w:start w:val="1"/>
      <w:numFmt w:val="lowerLetter"/>
      <w:lvlText w:val="%2"/>
      <w:lvlJc w:val="left"/>
      <w:pPr>
        <w:ind w:left="10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851602A6">
      <w:start w:val="1"/>
      <w:numFmt w:val="lowerRoman"/>
      <w:lvlText w:val="%3"/>
      <w:lvlJc w:val="left"/>
      <w:pPr>
        <w:ind w:left="18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1C8A37E0">
      <w:start w:val="1"/>
      <w:numFmt w:val="decimal"/>
      <w:lvlText w:val="%4"/>
      <w:lvlJc w:val="left"/>
      <w:pPr>
        <w:ind w:left="25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D752E6BA">
      <w:start w:val="1"/>
      <w:numFmt w:val="lowerLetter"/>
      <w:lvlText w:val="%5"/>
      <w:lvlJc w:val="left"/>
      <w:pPr>
        <w:ind w:left="32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0E38C6E0">
      <w:start w:val="1"/>
      <w:numFmt w:val="lowerRoman"/>
      <w:lvlText w:val="%6"/>
      <w:lvlJc w:val="left"/>
      <w:pPr>
        <w:ind w:left="39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01009956">
      <w:start w:val="1"/>
      <w:numFmt w:val="decimal"/>
      <w:lvlText w:val="%7"/>
      <w:lvlJc w:val="left"/>
      <w:pPr>
        <w:ind w:left="46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19D07E6A">
      <w:start w:val="1"/>
      <w:numFmt w:val="lowerLetter"/>
      <w:lvlText w:val="%8"/>
      <w:lvlJc w:val="left"/>
      <w:pPr>
        <w:ind w:left="54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0A163CD4">
      <w:start w:val="1"/>
      <w:numFmt w:val="lowerRoman"/>
      <w:lvlText w:val="%9"/>
      <w:lvlJc w:val="left"/>
      <w:pPr>
        <w:ind w:left="61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4A8E7DD8"/>
    <w:multiLevelType w:val="multilevel"/>
    <w:tmpl w:val="49A81292"/>
    <w:lvl w:ilvl="0">
      <w:start w:val="5"/>
      <w:numFmt w:val="decimal"/>
      <w:lvlText w:val="%1."/>
      <w:lvlJc w:val="left"/>
      <w:pPr>
        <w:ind w:left="708"/>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1428"/>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0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8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5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2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9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6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4BC16289"/>
    <w:multiLevelType w:val="hybridMultilevel"/>
    <w:tmpl w:val="EC2014AE"/>
    <w:lvl w:ilvl="0" w:tplc="B73AB5F8">
      <w:start w:val="1"/>
      <w:numFmt w:val="bullet"/>
      <w:lvlText w:val=""/>
      <w:lvlJc w:val="left"/>
      <w:pPr>
        <w:ind w:left="28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6EE6DA6E">
      <w:start w:val="1"/>
      <w:numFmt w:val="bullet"/>
      <w:lvlText w:val="o"/>
      <w:lvlJc w:val="left"/>
      <w:pPr>
        <w:ind w:left="1187"/>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61346204">
      <w:start w:val="1"/>
      <w:numFmt w:val="bullet"/>
      <w:lvlText w:val="▪"/>
      <w:lvlJc w:val="left"/>
      <w:pPr>
        <w:ind w:left="1907"/>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947E4218">
      <w:start w:val="1"/>
      <w:numFmt w:val="bullet"/>
      <w:lvlText w:val="•"/>
      <w:lvlJc w:val="left"/>
      <w:pPr>
        <w:ind w:left="2627"/>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1E981DAC">
      <w:start w:val="1"/>
      <w:numFmt w:val="bullet"/>
      <w:lvlText w:val="o"/>
      <w:lvlJc w:val="left"/>
      <w:pPr>
        <w:ind w:left="3347"/>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96A855B8">
      <w:start w:val="1"/>
      <w:numFmt w:val="bullet"/>
      <w:lvlText w:val="▪"/>
      <w:lvlJc w:val="left"/>
      <w:pPr>
        <w:ind w:left="4067"/>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FBAC8B30">
      <w:start w:val="1"/>
      <w:numFmt w:val="bullet"/>
      <w:lvlText w:val="•"/>
      <w:lvlJc w:val="left"/>
      <w:pPr>
        <w:ind w:left="4787"/>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2F70228E">
      <w:start w:val="1"/>
      <w:numFmt w:val="bullet"/>
      <w:lvlText w:val="o"/>
      <w:lvlJc w:val="left"/>
      <w:pPr>
        <w:ind w:left="5507"/>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0F2EC79E">
      <w:start w:val="1"/>
      <w:numFmt w:val="bullet"/>
      <w:lvlText w:val="▪"/>
      <w:lvlJc w:val="left"/>
      <w:pPr>
        <w:ind w:left="6227"/>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54F62089"/>
    <w:multiLevelType w:val="hybridMultilevel"/>
    <w:tmpl w:val="CFD84F0A"/>
    <w:lvl w:ilvl="0" w:tplc="93D6FC46">
      <w:start w:val="1"/>
      <w:numFmt w:val="bullet"/>
      <w:lvlText w:val="•"/>
      <w:lvlJc w:val="left"/>
      <w:pPr>
        <w:ind w:left="2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9FC4DF2">
      <w:start w:val="1"/>
      <w:numFmt w:val="bullet"/>
      <w:lvlText w:val="o"/>
      <w:lvlJc w:val="left"/>
      <w:pPr>
        <w:ind w:left="10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BCE7F56">
      <w:start w:val="1"/>
      <w:numFmt w:val="bullet"/>
      <w:lvlText w:val="▪"/>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85012BE">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3AEDE2A">
      <w:start w:val="1"/>
      <w:numFmt w:val="bullet"/>
      <w:lvlText w:val="o"/>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62023B2">
      <w:start w:val="1"/>
      <w:numFmt w:val="bullet"/>
      <w:lvlText w:val="▪"/>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47C00CA">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4DA2E82">
      <w:start w:val="1"/>
      <w:numFmt w:val="bullet"/>
      <w:lvlText w:val="o"/>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B6AA0DA">
      <w:start w:val="1"/>
      <w:numFmt w:val="bullet"/>
      <w:lvlText w:val="▪"/>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55DC2E36"/>
    <w:multiLevelType w:val="hybridMultilevel"/>
    <w:tmpl w:val="EDB610C2"/>
    <w:lvl w:ilvl="0" w:tplc="239C7060">
      <w:start w:val="1"/>
      <w:numFmt w:val="bullet"/>
      <w:lvlText w:val="•"/>
      <w:lvlPicBulletId w:val="0"/>
      <w:lvlJc w:val="left"/>
      <w:pPr>
        <w:ind w:left="2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DBAE680">
      <w:start w:val="1"/>
      <w:numFmt w:val="bullet"/>
      <w:lvlText w:val="o"/>
      <w:lvlJc w:val="left"/>
      <w:pPr>
        <w:ind w:left="13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AC41DF2">
      <w:start w:val="1"/>
      <w:numFmt w:val="bullet"/>
      <w:lvlText w:val="▪"/>
      <w:lvlJc w:val="left"/>
      <w:pPr>
        <w:ind w:left="20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716F41C">
      <w:start w:val="1"/>
      <w:numFmt w:val="bullet"/>
      <w:lvlText w:val="•"/>
      <w:lvlJc w:val="left"/>
      <w:pPr>
        <w:ind w:left="280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6C26E52">
      <w:start w:val="1"/>
      <w:numFmt w:val="bullet"/>
      <w:lvlText w:val="o"/>
      <w:lvlJc w:val="left"/>
      <w:pPr>
        <w:ind w:left="352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3E62048">
      <w:start w:val="1"/>
      <w:numFmt w:val="bullet"/>
      <w:lvlText w:val="▪"/>
      <w:lvlJc w:val="left"/>
      <w:pPr>
        <w:ind w:left="42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DAA77DE">
      <w:start w:val="1"/>
      <w:numFmt w:val="bullet"/>
      <w:lvlText w:val="•"/>
      <w:lvlJc w:val="left"/>
      <w:pPr>
        <w:ind w:left="49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D6AC110">
      <w:start w:val="1"/>
      <w:numFmt w:val="bullet"/>
      <w:lvlText w:val="o"/>
      <w:lvlJc w:val="left"/>
      <w:pPr>
        <w:ind w:left="56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5D483A8">
      <w:start w:val="1"/>
      <w:numFmt w:val="bullet"/>
      <w:lvlText w:val="▪"/>
      <w:lvlJc w:val="left"/>
      <w:pPr>
        <w:ind w:left="640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6701511A"/>
    <w:multiLevelType w:val="multilevel"/>
    <w:tmpl w:val="1FB00A7C"/>
    <w:lvl w:ilvl="0">
      <w:start w:val="1"/>
      <w:numFmt w:val="decimal"/>
      <w:lvlText w:val="%1."/>
      <w:lvlJc w:val="left"/>
      <w:pPr>
        <w:ind w:left="708"/>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14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692F009B"/>
    <w:multiLevelType w:val="hybridMultilevel"/>
    <w:tmpl w:val="EB6ADBC2"/>
    <w:lvl w:ilvl="0" w:tplc="5F30168C">
      <w:start w:val="1"/>
      <w:numFmt w:val="decimal"/>
      <w:lvlText w:val="%1)"/>
      <w:lvlJc w:val="left"/>
      <w:pPr>
        <w:ind w:left="4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8E229FA">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862BF6E">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E1EC86A">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022C692">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C665954">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AAEC2B6">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9B8CC92">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5CADEEE">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6BD34AE3"/>
    <w:multiLevelType w:val="hybridMultilevel"/>
    <w:tmpl w:val="4FBC7744"/>
    <w:lvl w:ilvl="0" w:tplc="088C2330">
      <w:start w:val="1"/>
      <w:numFmt w:val="bullet"/>
      <w:lvlText w:val="❖"/>
      <w:lvlJc w:val="left"/>
      <w:pPr>
        <w:ind w:left="28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36F6F37A">
      <w:start w:val="1"/>
      <w:numFmt w:val="bullet"/>
      <w:lvlText w:val="o"/>
      <w:lvlJc w:val="left"/>
      <w:pPr>
        <w:ind w:left="10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5872A31A">
      <w:start w:val="1"/>
      <w:numFmt w:val="bullet"/>
      <w:lvlText w:val="▪"/>
      <w:lvlJc w:val="left"/>
      <w:pPr>
        <w:ind w:left="18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9BF6A82C">
      <w:start w:val="1"/>
      <w:numFmt w:val="bullet"/>
      <w:lvlText w:val="•"/>
      <w:lvlJc w:val="left"/>
      <w:pPr>
        <w:ind w:left="25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222C6712">
      <w:start w:val="1"/>
      <w:numFmt w:val="bullet"/>
      <w:lvlText w:val="o"/>
      <w:lvlJc w:val="left"/>
      <w:pPr>
        <w:ind w:left="32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81DE85AC">
      <w:start w:val="1"/>
      <w:numFmt w:val="bullet"/>
      <w:lvlText w:val="▪"/>
      <w:lvlJc w:val="left"/>
      <w:pPr>
        <w:ind w:left="39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BFEC617E">
      <w:start w:val="1"/>
      <w:numFmt w:val="bullet"/>
      <w:lvlText w:val="•"/>
      <w:lvlJc w:val="left"/>
      <w:pPr>
        <w:ind w:left="46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8684E25E">
      <w:start w:val="1"/>
      <w:numFmt w:val="bullet"/>
      <w:lvlText w:val="o"/>
      <w:lvlJc w:val="left"/>
      <w:pPr>
        <w:ind w:left="54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DC8689D8">
      <w:start w:val="1"/>
      <w:numFmt w:val="bullet"/>
      <w:lvlText w:val="▪"/>
      <w:lvlJc w:val="left"/>
      <w:pPr>
        <w:ind w:left="61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6EA048E7"/>
    <w:multiLevelType w:val="hybridMultilevel"/>
    <w:tmpl w:val="0B9EEE30"/>
    <w:lvl w:ilvl="0" w:tplc="295646BE">
      <w:start w:val="1"/>
      <w:numFmt w:val="bullet"/>
      <w:lvlText w:val="▪"/>
      <w:lvlJc w:val="left"/>
      <w:pPr>
        <w:ind w:left="28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4D4CB792">
      <w:start w:val="1"/>
      <w:numFmt w:val="bullet"/>
      <w:lvlText w:val="o"/>
      <w:lvlJc w:val="left"/>
      <w:pPr>
        <w:ind w:left="10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125E219E">
      <w:start w:val="1"/>
      <w:numFmt w:val="bullet"/>
      <w:lvlText w:val="▪"/>
      <w:lvlJc w:val="left"/>
      <w:pPr>
        <w:ind w:left="18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F612C91C">
      <w:start w:val="1"/>
      <w:numFmt w:val="bullet"/>
      <w:lvlText w:val="•"/>
      <w:lvlJc w:val="left"/>
      <w:pPr>
        <w:ind w:left="25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C01A5870">
      <w:start w:val="1"/>
      <w:numFmt w:val="bullet"/>
      <w:lvlText w:val="o"/>
      <w:lvlJc w:val="left"/>
      <w:pPr>
        <w:ind w:left="32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5A98E770">
      <w:start w:val="1"/>
      <w:numFmt w:val="bullet"/>
      <w:lvlText w:val="▪"/>
      <w:lvlJc w:val="left"/>
      <w:pPr>
        <w:ind w:left="39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374A8E90">
      <w:start w:val="1"/>
      <w:numFmt w:val="bullet"/>
      <w:lvlText w:val="•"/>
      <w:lvlJc w:val="left"/>
      <w:pPr>
        <w:ind w:left="46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B8C62BD4">
      <w:start w:val="1"/>
      <w:numFmt w:val="bullet"/>
      <w:lvlText w:val="o"/>
      <w:lvlJc w:val="left"/>
      <w:pPr>
        <w:ind w:left="54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F3F0C094">
      <w:start w:val="1"/>
      <w:numFmt w:val="bullet"/>
      <w:lvlText w:val="▪"/>
      <w:lvlJc w:val="left"/>
      <w:pPr>
        <w:ind w:left="61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73BA0A33"/>
    <w:multiLevelType w:val="hybridMultilevel"/>
    <w:tmpl w:val="E8D001B6"/>
    <w:lvl w:ilvl="0" w:tplc="19424870">
      <w:start w:val="1"/>
      <w:numFmt w:val="bullet"/>
      <w:lvlText w:val="✓"/>
      <w:lvlJc w:val="left"/>
      <w:pPr>
        <w:ind w:left="28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78025DF2">
      <w:start w:val="1"/>
      <w:numFmt w:val="bullet"/>
      <w:lvlText w:val="o"/>
      <w:lvlJc w:val="left"/>
      <w:pPr>
        <w:ind w:left="10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7A1CF67E">
      <w:start w:val="1"/>
      <w:numFmt w:val="bullet"/>
      <w:lvlText w:val="▪"/>
      <w:lvlJc w:val="left"/>
      <w:pPr>
        <w:ind w:left="18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E25C759E">
      <w:start w:val="1"/>
      <w:numFmt w:val="bullet"/>
      <w:lvlText w:val="•"/>
      <w:lvlJc w:val="left"/>
      <w:pPr>
        <w:ind w:left="25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B0E26CB0">
      <w:start w:val="1"/>
      <w:numFmt w:val="bullet"/>
      <w:lvlText w:val="o"/>
      <w:lvlJc w:val="left"/>
      <w:pPr>
        <w:ind w:left="32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2E920274">
      <w:start w:val="1"/>
      <w:numFmt w:val="bullet"/>
      <w:lvlText w:val="▪"/>
      <w:lvlJc w:val="left"/>
      <w:pPr>
        <w:ind w:left="39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76AE7230">
      <w:start w:val="1"/>
      <w:numFmt w:val="bullet"/>
      <w:lvlText w:val="•"/>
      <w:lvlJc w:val="left"/>
      <w:pPr>
        <w:ind w:left="46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3BE4F288">
      <w:start w:val="1"/>
      <w:numFmt w:val="bullet"/>
      <w:lvlText w:val="o"/>
      <w:lvlJc w:val="left"/>
      <w:pPr>
        <w:ind w:left="54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CD14330C">
      <w:start w:val="1"/>
      <w:numFmt w:val="bullet"/>
      <w:lvlText w:val="▪"/>
      <w:lvlJc w:val="left"/>
      <w:pPr>
        <w:ind w:left="61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7C18045D"/>
    <w:multiLevelType w:val="hybridMultilevel"/>
    <w:tmpl w:val="00A03F20"/>
    <w:lvl w:ilvl="0" w:tplc="93D6FC46">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FBCC048">
      <w:start w:val="1"/>
      <w:numFmt w:val="bullet"/>
      <w:lvlText w:val="o"/>
      <w:lvlJc w:val="left"/>
      <w:pPr>
        <w:ind w:left="136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3B348A5E">
      <w:start w:val="1"/>
      <w:numFmt w:val="bullet"/>
      <w:lvlText w:val="▪"/>
      <w:lvlJc w:val="left"/>
      <w:pPr>
        <w:ind w:left="208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E3B64A50">
      <w:start w:val="1"/>
      <w:numFmt w:val="bullet"/>
      <w:lvlText w:val="•"/>
      <w:lvlJc w:val="left"/>
      <w:pPr>
        <w:ind w:left="280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406E47E2">
      <w:start w:val="1"/>
      <w:numFmt w:val="bullet"/>
      <w:lvlText w:val="o"/>
      <w:lvlJc w:val="left"/>
      <w:pPr>
        <w:ind w:left="352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3524EF0E">
      <w:start w:val="1"/>
      <w:numFmt w:val="bullet"/>
      <w:lvlText w:val="▪"/>
      <w:lvlJc w:val="left"/>
      <w:pPr>
        <w:ind w:left="424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6E1CC018">
      <w:start w:val="1"/>
      <w:numFmt w:val="bullet"/>
      <w:lvlText w:val="•"/>
      <w:lvlJc w:val="left"/>
      <w:pPr>
        <w:ind w:left="496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107A7574">
      <w:start w:val="1"/>
      <w:numFmt w:val="bullet"/>
      <w:lvlText w:val="o"/>
      <w:lvlJc w:val="left"/>
      <w:pPr>
        <w:ind w:left="568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52201942">
      <w:start w:val="1"/>
      <w:numFmt w:val="bullet"/>
      <w:lvlText w:val="▪"/>
      <w:lvlJc w:val="left"/>
      <w:pPr>
        <w:ind w:left="640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num w:numId="1">
    <w:abstractNumId w:val="2"/>
  </w:num>
  <w:num w:numId="2">
    <w:abstractNumId w:val="21"/>
  </w:num>
  <w:num w:numId="3">
    <w:abstractNumId w:val="13"/>
  </w:num>
  <w:num w:numId="4">
    <w:abstractNumId w:val="19"/>
  </w:num>
  <w:num w:numId="5">
    <w:abstractNumId w:val="8"/>
  </w:num>
  <w:num w:numId="6">
    <w:abstractNumId w:val="10"/>
  </w:num>
  <w:num w:numId="7">
    <w:abstractNumId w:val="26"/>
  </w:num>
  <w:num w:numId="8">
    <w:abstractNumId w:val="4"/>
  </w:num>
  <w:num w:numId="9">
    <w:abstractNumId w:val="14"/>
  </w:num>
  <w:num w:numId="10">
    <w:abstractNumId w:val="16"/>
  </w:num>
  <w:num w:numId="11">
    <w:abstractNumId w:val="0"/>
  </w:num>
  <w:num w:numId="12">
    <w:abstractNumId w:val="5"/>
  </w:num>
  <w:num w:numId="13">
    <w:abstractNumId w:val="24"/>
  </w:num>
  <w:num w:numId="14">
    <w:abstractNumId w:val="12"/>
  </w:num>
  <w:num w:numId="15">
    <w:abstractNumId w:val="6"/>
  </w:num>
  <w:num w:numId="16">
    <w:abstractNumId w:val="11"/>
  </w:num>
  <w:num w:numId="17">
    <w:abstractNumId w:val="1"/>
  </w:num>
  <w:num w:numId="18">
    <w:abstractNumId w:val="9"/>
  </w:num>
  <w:num w:numId="19">
    <w:abstractNumId w:val="25"/>
  </w:num>
  <w:num w:numId="20">
    <w:abstractNumId w:val="22"/>
  </w:num>
  <w:num w:numId="21">
    <w:abstractNumId w:val="23"/>
  </w:num>
  <w:num w:numId="22">
    <w:abstractNumId w:val="17"/>
  </w:num>
  <w:num w:numId="23">
    <w:abstractNumId w:val="20"/>
  </w:num>
  <w:num w:numId="24">
    <w:abstractNumId w:val="7"/>
  </w:num>
  <w:num w:numId="25">
    <w:abstractNumId w:val="15"/>
  </w:num>
  <w:num w:numId="26">
    <w:abstractNumId w:val="18"/>
  </w:num>
  <w:num w:numId="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3C96"/>
    <w:rsid w:val="00006C43"/>
    <w:rsid w:val="00010772"/>
    <w:rsid w:val="00017AE3"/>
    <w:rsid w:val="00040A9F"/>
    <w:rsid w:val="00055816"/>
    <w:rsid w:val="00064E52"/>
    <w:rsid w:val="000A1097"/>
    <w:rsid w:val="000A1237"/>
    <w:rsid w:val="000C050A"/>
    <w:rsid w:val="000F2556"/>
    <w:rsid w:val="00102022"/>
    <w:rsid w:val="00112D61"/>
    <w:rsid w:val="00113C96"/>
    <w:rsid w:val="001231F0"/>
    <w:rsid w:val="00124052"/>
    <w:rsid w:val="00127917"/>
    <w:rsid w:val="001370F4"/>
    <w:rsid w:val="00157936"/>
    <w:rsid w:val="00171A6E"/>
    <w:rsid w:val="0017712F"/>
    <w:rsid w:val="001924E3"/>
    <w:rsid w:val="001B6F3C"/>
    <w:rsid w:val="001C1E4F"/>
    <w:rsid w:val="001D1C79"/>
    <w:rsid w:val="001D528C"/>
    <w:rsid w:val="001E59D0"/>
    <w:rsid w:val="0021703D"/>
    <w:rsid w:val="0023177A"/>
    <w:rsid w:val="00247106"/>
    <w:rsid w:val="0025473F"/>
    <w:rsid w:val="00254E36"/>
    <w:rsid w:val="00273218"/>
    <w:rsid w:val="002764BC"/>
    <w:rsid w:val="00276DD8"/>
    <w:rsid w:val="002D5D42"/>
    <w:rsid w:val="002E3761"/>
    <w:rsid w:val="002F38AC"/>
    <w:rsid w:val="002F5B1B"/>
    <w:rsid w:val="003179C4"/>
    <w:rsid w:val="00323F5F"/>
    <w:rsid w:val="0033422B"/>
    <w:rsid w:val="0033692B"/>
    <w:rsid w:val="00341EB3"/>
    <w:rsid w:val="003461D7"/>
    <w:rsid w:val="0035449F"/>
    <w:rsid w:val="0036100A"/>
    <w:rsid w:val="0037084B"/>
    <w:rsid w:val="003877D9"/>
    <w:rsid w:val="003A421D"/>
    <w:rsid w:val="003B7E6E"/>
    <w:rsid w:val="003D1576"/>
    <w:rsid w:val="003E2875"/>
    <w:rsid w:val="003E28F4"/>
    <w:rsid w:val="003E4999"/>
    <w:rsid w:val="003E6701"/>
    <w:rsid w:val="003F139B"/>
    <w:rsid w:val="003F7253"/>
    <w:rsid w:val="00411892"/>
    <w:rsid w:val="00445E66"/>
    <w:rsid w:val="00483452"/>
    <w:rsid w:val="004A3C2E"/>
    <w:rsid w:val="004C2846"/>
    <w:rsid w:val="004C5AC8"/>
    <w:rsid w:val="004D0B4E"/>
    <w:rsid w:val="004D4EC5"/>
    <w:rsid w:val="004D6E7C"/>
    <w:rsid w:val="004F2E05"/>
    <w:rsid w:val="00504819"/>
    <w:rsid w:val="005221AD"/>
    <w:rsid w:val="00540699"/>
    <w:rsid w:val="00563B81"/>
    <w:rsid w:val="00575072"/>
    <w:rsid w:val="005A7DF8"/>
    <w:rsid w:val="005F6E60"/>
    <w:rsid w:val="00606A3D"/>
    <w:rsid w:val="006112A1"/>
    <w:rsid w:val="006140FB"/>
    <w:rsid w:val="006340F4"/>
    <w:rsid w:val="00640CD8"/>
    <w:rsid w:val="00642FAE"/>
    <w:rsid w:val="00647E43"/>
    <w:rsid w:val="00650972"/>
    <w:rsid w:val="00660887"/>
    <w:rsid w:val="006976B7"/>
    <w:rsid w:val="006A3CD7"/>
    <w:rsid w:val="006B2343"/>
    <w:rsid w:val="006D5E0F"/>
    <w:rsid w:val="006E3C14"/>
    <w:rsid w:val="00703C69"/>
    <w:rsid w:val="00704841"/>
    <w:rsid w:val="00711875"/>
    <w:rsid w:val="0071639C"/>
    <w:rsid w:val="00737523"/>
    <w:rsid w:val="0075250B"/>
    <w:rsid w:val="00756828"/>
    <w:rsid w:val="00772FC8"/>
    <w:rsid w:val="00793130"/>
    <w:rsid w:val="007F76AC"/>
    <w:rsid w:val="008100E3"/>
    <w:rsid w:val="00814E5C"/>
    <w:rsid w:val="0081551D"/>
    <w:rsid w:val="00822845"/>
    <w:rsid w:val="00854DC4"/>
    <w:rsid w:val="008765FC"/>
    <w:rsid w:val="008B6CF6"/>
    <w:rsid w:val="008E3C15"/>
    <w:rsid w:val="008F54C3"/>
    <w:rsid w:val="0090588E"/>
    <w:rsid w:val="009108C3"/>
    <w:rsid w:val="00910BA9"/>
    <w:rsid w:val="00940126"/>
    <w:rsid w:val="00946E48"/>
    <w:rsid w:val="00956322"/>
    <w:rsid w:val="00960DAF"/>
    <w:rsid w:val="00993971"/>
    <w:rsid w:val="009A4023"/>
    <w:rsid w:val="009B0AFF"/>
    <w:rsid w:val="009B1347"/>
    <w:rsid w:val="009E686E"/>
    <w:rsid w:val="00A038D3"/>
    <w:rsid w:val="00A057E4"/>
    <w:rsid w:val="00A06D6D"/>
    <w:rsid w:val="00A16535"/>
    <w:rsid w:val="00A90F96"/>
    <w:rsid w:val="00AA620B"/>
    <w:rsid w:val="00AB30BC"/>
    <w:rsid w:val="00B27CF7"/>
    <w:rsid w:val="00B30642"/>
    <w:rsid w:val="00B77E02"/>
    <w:rsid w:val="00B912C4"/>
    <w:rsid w:val="00BF38FE"/>
    <w:rsid w:val="00C32B03"/>
    <w:rsid w:val="00C34974"/>
    <w:rsid w:val="00C6439E"/>
    <w:rsid w:val="00C86402"/>
    <w:rsid w:val="00C867C3"/>
    <w:rsid w:val="00CD3DD7"/>
    <w:rsid w:val="00CD5A30"/>
    <w:rsid w:val="00CE4277"/>
    <w:rsid w:val="00CF5A4A"/>
    <w:rsid w:val="00CF72EC"/>
    <w:rsid w:val="00D6039A"/>
    <w:rsid w:val="00D74975"/>
    <w:rsid w:val="00DC6086"/>
    <w:rsid w:val="00DE51EF"/>
    <w:rsid w:val="00DF7C5C"/>
    <w:rsid w:val="00E10D97"/>
    <w:rsid w:val="00E1183D"/>
    <w:rsid w:val="00E5617A"/>
    <w:rsid w:val="00E5636E"/>
    <w:rsid w:val="00E71F86"/>
    <w:rsid w:val="00E74B4B"/>
    <w:rsid w:val="00E934B3"/>
    <w:rsid w:val="00E9720A"/>
    <w:rsid w:val="00EC06CE"/>
    <w:rsid w:val="00EC788E"/>
    <w:rsid w:val="00F11765"/>
    <w:rsid w:val="00F17E91"/>
    <w:rsid w:val="00F27353"/>
    <w:rsid w:val="00F40FB4"/>
    <w:rsid w:val="00F93CDB"/>
    <w:rsid w:val="00FB08B5"/>
    <w:rsid w:val="00FB735E"/>
    <w:rsid w:val="00FC138A"/>
    <w:rsid w:val="00FD0037"/>
    <w:rsid w:val="00FD473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DEE6A6"/>
  <w15:docId w15:val="{3FF3821D-75C7-4215-BFF0-B3E7820787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s-CO" w:eastAsia="es-CO"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Prrafodelista">
    <w:name w:val="List Paragraph"/>
    <w:basedOn w:val="Normal"/>
    <w:uiPriority w:val="34"/>
    <w:qFormat/>
    <w:rsid w:val="003179C4"/>
    <w:pPr>
      <w:ind w:left="720"/>
      <w:contextualSpacing/>
    </w:pPr>
  </w:style>
  <w:style w:type="table" w:customStyle="1" w:styleId="TableGrid">
    <w:name w:val="TableGrid"/>
    <w:rsid w:val="00171A6E"/>
    <w:pPr>
      <w:spacing w:after="0" w:line="240" w:lineRule="auto"/>
    </w:pPr>
    <w:rPr>
      <w:rFonts w:asciiTheme="minorHAnsi" w:eastAsiaTheme="minorEastAsia" w:hAnsiTheme="minorHAnsi" w:cstheme="minorBidi"/>
    </w:rPr>
    <w:tblPr>
      <w:tblCellMar>
        <w:top w:w="0" w:type="dxa"/>
        <w:left w:w="0" w:type="dxa"/>
        <w:bottom w:w="0" w:type="dxa"/>
        <w:right w:w="0" w:type="dxa"/>
      </w:tblCellMar>
    </w:tblPr>
  </w:style>
  <w:style w:type="character" w:customStyle="1" w:styleId="Ttulo1Car">
    <w:name w:val="Título 1 Car"/>
    <w:basedOn w:val="Fuentedeprrafopredeter"/>
    <w:link w:val="Ttulo1"/>
    <w:uiPriority w:val="9"/>
    <w:rsid w:val="003E28F4"/>
    <w:rPr>
      <w:b/>
      <w:sz w:val="48"/>
      <w:szCs w:val="48"/>
    </w:rPr>
  </w:style>
  <w:style w:type="paragraph" w:styleId="Encabezado">
    <w:name w:val="header"/>
    <w:basedOn w:val="Normal"/>
    <w:link w:val="EncabezadoCar"/>
    <w:uiPriority w:val="99"/>
    <w:unhideWhenUsed/>
    <w:rsid w:val="00822845"/>
    <w:pPr>
      <w:tabs>
        <w:tab w:val="center" w:pos="4419"/>
        <w:tab w:val="right" w:pos="8838"/>
      </w:tabs>
      <w:spacing w:after="0" w:line="240" w:lineRule="auto"/>
    </w:pPr>
    <w:rPr>
      <w:rFonts w:cs="Times New Roman"/>
      <w:lang w:eastAsia="en-US"/>
    </w:rPr>
  </w:style>
  <w:style w:type="character" w:customStyle="1" w:styleId="EncabezadoCar">
    <w:name w:val="Encabezado Car"/>
    <w:basedOn w:val="Fuentedeprrafopredeter"/>
    <w:link w:val="Encabezado"/>
    <w:uiPriority w:val="99"/>
    <w:rsid w:val="00822845"/>
    <w:rPr>
      <w:rFonts w:cs="Times New Roman"/>
      <w:lang w:eastAsia="en-US"/>
    </w:rPr>
  </w:style>
  <w:style w:type="paragraph" w:styleId="Piedepgina">
    <w:name w:val="footer"/>
    <w:basedOn w:val="Normal"/>
    <w:link w:val="PiedepginaCar"/>
    <w:uiPriority w:val="99"/>
    <w:semiHidden/>
    <w:unhideWhenUsed/>
    <w:rsid w:val="00C867C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emiHidden/>
    <w:rsid w:val="00C867C3"/>
  </w:style>
  <w:style w:type="paragraph" w:styleId="Textoindependiente">
    <w:name w:val="Body Text"/>
    <w:basedOn w:val="Normal"/>
    <w:link w:val="TextoindependienteCar"/>
    <w:uiPriority w:val="1"/>
    <w:qFormat/>
    <w:rsid w:val="0035449F"/>
    <w:pPr>
      <w:widowControl w:val="0"/>
      <w:autoSpaceDE w:val="0"/>
      <w:autoSpaceDN w:val="0"/>
      <w:spacing w:after="0" w:line="240" w:lineRule="auto"/>
    </w:pPr>
    <w:rPr>
      <w:rFonts w:ascii="Arial MT" w:eastAsia="Arial MT" w:hAnsi="Arial MT" w:cs="Arial MT"/>
      <w:sz w:val="24"/>
      <w:szCs w:val="24"/>
      <w:lang w:val="es-ES" w:eastAsia="en-US"/>
    </w:rPr>
  </w:style>
  <w:style w:type="character" w:customStyle="1" w:styleId="TextoindependienteCar">
    <w:name w:val="Texto independiente Car"/>
    <w:basedOn w:val="Fuentedeprrafopredeter"/>
    <w:link w:val="Textoindependiente"/>
    <w:uiPriority w:val="1"/>
    <w:rsid w:val="0035449F"/>
    <w:rPr>
      <w:rFonts w:ascii="Arial MT" w:eastAsia="Arial MT" w:hAnsi="Arial MT" w:cs="Arial MT"/>
      <w:sz w:val="24"/>
      <w:szCs w:val="24"/>
      <w:lang w:val="es-ES" w:eastAsia="en-US"/>
    </w:rPr>
  </w:style>
  <w:style w:type="paragraph" w:styleId="Sinespaciado">
    <w:name w:val="No Spacing"/>
    <w:uiPriority w:val="1"/>
    <w:qFormat/>
    <w:rsid w:val="0035449F"/>
    <w:pPr>
      <w:spacing w:after="0" w:line="240" w:lineRule="auto"/>
    </w:pPr>
    <w:rPr>
      <w:rFonts w:asciiTheme="minorHAnsi" w:eastAsiaTheme="minorHAnsi" w:hAnsiTheme="minorHAnsi" w:cstheme="minorBid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1493538">
      <w:bodyDiv w:val="1"/>
      <w:marLeft w:val="0"/>
      <w:marRight w:val="0"/>
      <w:marTop w:val="0"/>
      <w:marBottom w:val="0"/>
      <w:divBdr>
        <w:top w:val="none" w:sz="0" w:space="0" w:color="auto"/>
        <w:left w:val="none" w:sz="0" w:space="0" w:color="auto"/>
        <w:bottom w:val="none" w:sz="0" w:space="0" w:color="auto"/>
        <w:right w:val="none" w:sz="0" w:space="0" w:color="auto"/>
      </w:divBdr>
    </w:div>
    <w:div w:id="1047142731">
      <w:bodyDiv w:val="1"/>
      <w:marLeft w:val="0"/>
      <w:marRight w:val="0"/>
      <w:marTop w:val="0"/>
      <w:marBottom w:val="0"/>
      <w:divBdr>
        <w:top w:val="none" w:sz="0" w:space="0" w:color="auto"/>
        <w:left w:val="none" w:sz="0" w:space="0" w:color="auto"/>
        <w:bottom w:val="none" w:sz="0" w:space="0" w:color="auto"/>
        <w:right w:val="none" w:sz="0" w:space="0" w:color="auto"/>
      </w:divBdr>
      <w:divsChild>
        <w:div w:id="1411349075">
          <w:marLeft w:val="0"/>
          <w:marRight w:val="0"/>
          <w:marTop w:val="0"/>
          <w:marBottom w:val="150"/>
          <w:divBdr>
            <w:top w:val="none" w:sz="0" w:space="0" w:color="auto"/>
            <w:left w:val="none" w:sz="0" w:space="0" w:color="auto"/>
            <w:bottom w:val="none" w:sz="0" w:space="0" w:color="auto"/>
            <w:right w:val="none" w:sz="0" w:space="0" w:color="auto"/>
          </w:divBdr>
        </w:div>
        <w:div w:id="1681085748">
          <w:marLeft w:val="0"/>
          <w:marRight w:val="0"/>
          <w:marTop w:val="0"/>
          <w:marBottom w:val="15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3.jpg"/></Relationships>
</file>

<file path=word/_rels/footer3.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2.jp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TotalTime>
  <Pages>3</Pages>
  <Words>1000</Words>
  <Characters>5501</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SULEIMA</dc:creator>
  <cp:lastModifiedBy>Cuenta Microsoft</cp:lastModifiedBy>
  <cp:revision>5</cp:revision>
  <cp:lastPrinted>2022-10-05T20:45:00Z</cp:lastPrinted>
  <dcterms:created xsi:type="dcterms:W3CDTF">2023-05-25T11:46:00Z</dcterms:created>
  <dcterms:modified xsi:type="dcterms:W3CDTF">2023-05-25T12:18:00Z</dcterms:modified>
</cp:coreProperties>
</file>