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5C18D" w14:textId="77777777" w:rsidR="00B655C7" w:rsidRDefault="00B655C7" w:rsidP="00B655C7"/>
    <w:p w14:paraId="1D0E55C4" w14:textId="07CCAF82" w:rsidR="00B655C7" w:rsidRDefault="00B655C7" w:rsidP="00B655C7">
      <w:r>
        <w:br w:type="page"/>
      </w:r>
    </w:p>
    <w:p w14:paraId="43C9258E" w14:textId="74FF5B8C" w:rsidR="00D355BB" w:rsidRDefault="00331F55" w:rsidP="00B655C7">
      <w:pPr>
        <w:pStyle w:val="1"/>
      </w:pPr>
      <w:r w:rsidRPr="00331F55">
        <w:lastRenderedPageBreak/>
        <w:t>Введение</w:t>
      </w:r>
    </w:p>
    <w:p w14:paraId="0EB3A463" w14:textId="3608FB60" w:rsidR="00331F55" w:rsidRPr="00331F55" w:rsidRDefault="00331F55" w:rsidP="00FE6B18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Графический дизайн и его реализация в виде веб-сайтов являются неотъемлемой частью современной культуры и коммуникации. Качественный визуальный контент и качественная верстка играют ключевую роль в передаче информации, выражении идей и эмоций, а также в формировании имиджа и идентичности брендов, организаций и продуктов. Графический дизайн и веб-разработка позволяют создавать эффективные и эстетически привлекательные решения, которые помогают: устанавливать контакты с потенциальными партнёрами, продвигать товары и услуги, делиться знаниями и опытом с широкой аудиторией, получать дополнительный доход от создания и продажи сайтов. </w:t>
      </w:r>
    </w:p>
    <w:p w14:paraId="1CB6357F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Цель учебной практики</w:t>
      </w:r>
      <w:r w:rsidRPr="00331F55">
        <w:rPr>
          <w:rFonts w:ascii="Times New Roman" w:hAnsi="Times New Roman" w:cs="Times New Roman"/>
          <w:b/>
          <w:bCs/>
        </w:rPr>
        <w:t xml:space="preserve"> - </w:t>
      </w:r>
      <w:r w:rsidRPr="00331F55">
        <w:rPr>
          <w:rFonts w:ascii="Times New Roman" w:hAnsi="Times New Roman" w:cs="Times New Roman"/>
        </w:rPr>
        <w:t>совершенствование навыков в разработке дизайна и верстки веб-приложений в соответствии со стандартами и требованиями заказчика  </w:t>
      </w:r>
    </w:p>
    <w:p w14:paraId="152F0036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Задачи учебной практики: </w:t>
      </w:r>
    </w:p>
    <w:p w14:paraId="4727DE80" w14:textId="77777777" w:rsidR="00331F55" w:rsidRPr="00331F55" w:rsidRDefault="00331F55" w:rsidP="00C1723B">
      <w:pPr>
        <w:numPr>
          <w:ilvl w:val="0"/>
          <w:numId w:val="1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макетирование и моделирование объектов дизайна в условиях, приближенных к реальным; </w:t>
      </w:r>
    </w:p>
    <w:p w14:paraId="5F8FA7E5" w14:textId="77777777" w:rsidR="00331F55" w:rsidRPr="00331F55" w:rsidRDefault="00331F55" w:rsidP="00C1723B">
      <w:pPr>
        <w:numPr>
          <w:ilvl w:val="0"/>
          <w:numId w:val="2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расширение культурного, эстетического и профессионального кругозора студентов при проектировании дизайн-проекта; </w:t>
      </w:r>
    </w:p>
    <w:p w14:paraId="2528DC67" w14:textId="77777777" w:rsidR="00331F55" w:rsidRPr="00331F55" w:rsidRDefault="00331F55" w:rsidP="00C1723B">
      <w:pPr>
        <w:numPr>
          <w:ilvl w:val="0"/>
          <w:numId w:val="3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развитие творческих способностей студентов в процессе выполнения проектно-графических решений и их верстки; </w:t>
      </w:r>
    </w:p>
    <w:p w14:paraId="1E41A9DD" w14:textId="5AC30806" w:rsidR="00331F55" w:rsidRPr="00A607EF" w:rsidRDefault="00331F55" w:rsidP="00A607EF">
      <w:pPr>
        <w:numPr>
          <w:ilvl w:val="0"/>
          <w:numId w:val="4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подготовка студентов к самостоятельной работе и самоорганизации через изучение новых инструментов и техник. </w:t>
      </w:r>
    </w:p>
    <w:p w14:paraId="581E4AFE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В результате прохождения учебной практики у студента должны сформироваться следующие профессиональные компетенции (ПК), общие компетенции (ОК) и личностные результаты (ЛР) или их элементы: </w:t>
      </w:r>
    </w:p>
    <w:p w14:paraId="1D2FC599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01 Выбирать способы решения задач профессиональной деятельности применительно к различным контекстам;  </w:t>
      </w:r>
    </w:p>
    <w:p w14:paraId="4CBC3175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  </w:t>
      </w:r>
    </w:p>
    <w:p w14:paraId="6AC23C27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  </w:t>
      </w:r>
    </w:p>
    <w:p w14:paraId="388A9E87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04 Эффективно взаимодействовать и работать в коллективе и команде  </w:t>
      </w:r>
    </w:p>
    <w:p w14:paraId="38F06C46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5 Осуществлять устную и письменную коммуникацию на государственном языке с учетом особенностей социального и культурного контекста. </w:t>
      </w:r>
    </w:p>
    <w:p w14:paraId="7A767AFD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9 Использовать информационные технологии в профессиональной деятельности. </w:t>
      </w:r>
    </w:p>
    <w:p w14:paraId="2E5939A4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10 Пользоваться профессиональной документацией на государственном и иностранном языках </w:t>
      </w:r>
    </w:p>
    <w:p w14:paraId="30051AA0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1.1 Формировать алгоритмы разработки программных модулей в соответствии с техническим заданием </w:t>
      </w:r>
    </w:p>
    <w:p w14:paraId="4EDB41FE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1.2 Разрабатывать программные модули в соответствии с техническим заданием </w:t>
      </w:r>
    </w:p>
    <w:p w14:paraId="2D7344A2" w14:textId="40F333A8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14 Демонстрирующий навыки анализа и интерпретации информации из различных источников с учетом нормативно-правовых норм</w:t>
      </w:r>
    </w:p>
    <w:p w14:paraId="399D997B" w14:textId="66C22430" w:rsid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15 Демонстрирующий готовность и способность к образованию, в том числе самообразованию, на протяжении всей жизни; сознательное отношение к непрерывному образованию как условию успешной профессиональной и общественной деятельности</w:t>
      </w:r>
    </w:p>
    <w:p w14:paraId="27F68724" w14:textId="77777777" w:rsidR="00331F55" w:rsidRPr="00331F55" w:rsidRDefault="00331F55" w:rsidP="00EA68AD">
      <w:pPr>
        <w:spacing w:after="0" w:line="240" w:lineRule="auto"/>
        <w:ind w:right="731" w:firstLine="709"/>
        <w:jc w:val="both"/>
        <w:rPr>
          <w:rFonts w:ascii="Times New Roman" w:hAnsi="Times New Roman" w:cs="Times New Roman"/>
        </w:rPr>
      </w:pPr>
    </w:p>
    <w:p w14:paraId="63C290DA" w14:textId="4EE19B5F" w:rsidR="00015125" w:rsidRPr="00015125" w:rsidRDefault="00015125" w:rsidP="00015125">
      <w:pPr>
        <w:pStyle w:val="1"/>
      </w:pPr>
      <w:r>
        <w:lastRenderedPageBreak/>
        <w:t>Основная часть</w:t>
      </w:r>
    </w:p>
    <w:p w14:paraId="7BB20062" w14:textId="1A26F646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учебной практики был разработан веб-сайт телеграфа, предназначенный для предоставления пользователям информации об услугах и тарифах, а также для оформления и отправки сообщений через интернет. Основной задачей являлось создание современного, адаптивного и удобного пользовательского интерфейса с системой авторизации и административной панелью.</w:t>
      </w:r>
    </w:p>
    <w:p w14:paraId="17585635" w14:textId="51BD63B0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начальном этапе была выполнена разработка структуры сайта и проектирование пользовательского интерфейса. Были определены основные разделы сайта, способы навигации между страницами и логика взаимодействия пользователя с системой. Особое внимание уделялось удобству использования, читаемости интерфейса и единому визуальному стилю всех страниц.</w:t>
      </w:r>
    </w:p>
    <w:p w14:paraId="3B88C730" w14:textId="5F3A117A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реализации проекта использовались технологии HTML5, CSS3 и JavaScript. Вёрстка сайта выполнялась с использованием адаптивного подхода, благодаря чему страницы корректно отображаются как на мобильных устройствах, так и на экранах персональных компьютеров. Максимальная ширина сайта составляет 1440 пикселей.</w:t>
      </w:r>
    </w:p>
    <w:p w14:paraId="0911E971" w14:textId="2DA34392" w:rsidR="009D7C71" w:rsidRPr="009D7C71" w:rsidRDefault="009D7C71" w:rsidP="004A7AB6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процессе разработки была выбрана современная минималистичная цветовая палитра, включающая тёмно-синие, белые, серые и голубые оттенки. Для элементов интерфейса использовались карточки с закруглёнными углами и мягкими тенями</w:t>
      </w:r>
      <w:r w:rsidR="003477D0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, что позволило сделать внешний вид сайта более современным и визуально удобным.</w:t>
      </w:r>
    </w:p>
    <w:p w14:paraId="0B30CA45" w14:textId="283A01ED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68AB47" wp14:editId="4F3CA5E5">
            <wp:extent cx="6120130" cy="7056755"/>
            <wp:effectExtent l="0" t="0" r="0" b="0"/>
            <wp:docPr id="34076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63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5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657F" w14:textId="65C6D80C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 xml:space="preserve"> </w:t>
      </w:r>
      <w:r w:rsidRPr="009D7C71">
        <w:rPr>
          <w:rFonts w:ascii="Times New Roman" w:hAnsi="Times New Roman" w:cs="Times New Roman"/>
          <w:i/>
          <w:iCs/>
        </w:rPr>
        <w:t>1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Главная страница сайта</w:t>
      </w:r>
    </w:p>
    <w:p w14:paraId="615EAE53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60837F41" w14:textId="3C12B124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главной странице были размещены блок приветствия, описание основных услуг телеграфа, информация о тарифах, а также элементы навигации</w:t>
      </w:r>
      <w:r w:rsidR="004A7AB6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. В верхней части страницы располагается шапка сайта с логотипом и ссылкой на страницу авторизации. Под шапкой размещено основное горизонтальное меню, содержащее ссылки на все ключевые разделы сайта.</w:t>
      </w:r>
    </w:p>
    <w:p w14:paraId="2FB5C47E" w14:textId="7DA477F9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Следующим этапом была разработка страницы «Услуги»</w:t>
      </w:r>
      <w:r w:rsidR="003060B9">
        <w:rPr>
          <w:rFonts w:ascii="Times New Roman" w:hAnsi="Times New Roman" w:cs="Times New Roman"/>
        </w:rPr>
        <w:t xml:space="preserve"> (Рис. 2)</w:t>
      </w:r>
      <w:r w:rsidRPr="009D7C71">
        <w:rPr>
          <w:rFonts w:ascii="Times New Roman" w:hAnsi="Times New Roman" w:cs="Times New Roman"/>
        </w:rPr>
        <w:t>. На данной странице размещается информация об актуальных услугах телеграфа. Для каждой услуги предусмотрено краткое описание и кнопка перехода к оформлению заказа.</w:t>
      </w:r>
    </w:p>
    <w:p w14:paraId="6B3FF47B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15F27B1D" w14:textId="6164915C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295BCC" wp14:editId="1A9AB6B4">
            <wp:extent cx="6120130" cy="5820410"/>
            <wp:effectExtent l="0" t="0" r="0" b="8890"/>
            <wp:docPr id="1805547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71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CEB8" w14:textId="35747EBB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2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«Услуги»</w:t>
      </w:r>
    </w:p>
    <w:p w14:paraId="002C31C1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77379FFC" w14:textId="4F877375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работы была реализована страница «Тарифы»</w:t>
      </w:r>
      <w:r w:rsidR="001D3033">
        <w:rPr>
          <w:rFonts w:ascii="Times New Roman" w:hAnsi="Times New Roman" w:cs="Times New Roman"/>
        </w:rPr>
        <w:t xml:space="preserve"> (Рис. 3)</w:t>
      </w:r>
      <w:r w:rsidRPr="009D7C71">
        <w:rPr>
          <w:rFonts w:ascii="Times New Roman" w:hAnsi="Times New Roman" w:cs="Times New Roman"/>
        </w:rPr>
        <w:t>, предназначенная для отображения информации о действующих тарифных планах. Для удобства восприятия информация была оформлена в виде карточек с кратким описанием и кнопкой оформления.</w:t>
      </w:r>
    </w:p>
    <w:p w14:paraId="50D4EE7F" w14:textId="20B58773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F1A12AD" wp14:editId="179792AF">
            <wp:extent cx="6120130" cy="5156835"/>
            <wp:effectExtent l="0" t="0" r="0" b="5715"/>
            <wp:docPr id="95570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09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5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13CE4EEA" w14:textId="445BE57D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3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«Тарифы»</w:t>
      </w:r>
    </w:p>
    <w:p w14:paraId="6CB61323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19EC5AF3" w14:textId="7377AE84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Также была создана страница «Контакты»</w:t>
      </w:r>
      <w:r w:rsidR="008A72C9">
        <w:rPr>
          <w:rFonts w:ascii="Times New Roman" w:hAnsi="Times New Roman" w:cs="Times New Roman"/>
        </w:rPr>
        <w:t xml:space="preserve"> (Рис. 4)</w:t>
      </w:r>
      <w:r w:rsidRPr="009D7C71">
        <w:rPr>
          <w:rFonts w:ascii="Times New Roman" w:hAnsi="Times New Roman" w:cs="Times New Roman"/>
        </w:rPr>
        <w:t>, содержащая адреса отделений, телефонные номера, адрес электронной почты и ссылки на социальные сети организации.</w:t>
      </w:r>
    </w:p>
    <w:p w14:paraId="49955FC5" w14:textId="4DFE99B6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5BCA29" wp14:editId="66B85E7E">
            <wp:extent cx="6120130" cy="3978910"/>
            <wp:effectExtent l="0" t="0" r="0" b="2540"/>
            <wp:docPr id="368324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45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0287ECF9" w14:textId="6D78160F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4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«Контакты»</w:t>
      </w:r>
    </w:p>
    <w:p w14:paraId="339ACF38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58762B39" w14:textId="34C04225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обеспечения возможности работы пользователей с системой была реализована страница авторизации и регистрации</w:t>
      </w:r>
      <w:r w:rsidR="004A7AB6">
        <w:rPr>
          <w:rFonts w:ascii="Times New Roman" w:hAnsi="Times New Roman" w:cs="Times New Roman"/>
        </w:rPr>
        <w:t xml:space="preserve"> (Рис. 5)</w:t>
      </w:r>
      <w:r w:rsidRPr="009D7C71">
        <w:rPr>
          <w:rFonts w:ascii="Times New Roman" w:hAnsi="Times New Roman" w:cs="Times New Roman"/>
        </w:rPr>
        <w:t>. Форма включает поля для ввода электронной почты, имени пользователя и пароля. Между режимами регистрации и авторизации предусмотрен специальный переключатель.</w:t>
      </w:r>
    </w:p>
    <w:p w14:paraId="68E0C587" w14:textId="2FD67CAA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794CF0" wp14:editId="4174BDF2">
            <wp:extent cx="6120130" cy="4543425"/>
            <wp:effectExtent l="0" t="0" r="0" b="9525"/>
            <wp:docPr id="65794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439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1206A86F" w14:textId="5344549C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Pr="00655289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5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авторизации пользователей</w:t>
      </w:r>
    </w:p>
    <w:p w14:paraId="24785C61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387CB59A" w14:textId="4C500AE1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рамках проекта была реализована форма оформления заказа</w:t>
      </w:r>
      <w:r w:rsidR="00655289">
        <w:rPr>
          <w:rFonts w:ascii="Times New Roman" w:hAnsi="Times New Roman" w:cs="Times New Roman"/>
        </w:rPr>
        <w:t xml:space="preserve"> (Рис. 6)</w:t>
      </w:r>
      <w:r w:rsidRPr="009D7C71">
        <w:rPr>
          <w:rFonts w:ascii="Times New Roman" w:hAnsi="Times New Roman" w:cs="Times New Roman"/>
        </w:rPr>
        <w:t>. Пользователь может выбрать услугу, указать дополнительные данные и отправить заказ в систему. Все заказы привязываются к конкретному пользователю.</w:t>
      </w:r>
    </w:p>
    <w:p w14:paraId="234FAFE9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2E86620D" w14:textId="6AA0150C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546865" wp14:editId="424B1AEC">
            <wp:extent cx="6120130" cy="4560570"/>
            <wp:effectExtent l="0" t="0" r="0" b="0"/>
            <wp:docPr id="820164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47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746C6091" w14:textId="7A58E93A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6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оформления заказа</w:t>
      </w:r>
    </w:p>
    <w:p w14:paraId="7CC17E54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0D486C03" w14:textId="6E75BFD3" w:rsidR="009D7C71" w:rsidRPr="00720A9C" w:rsidRDefault="0011793F" w:rsidP="003F02BC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Также</w:t>
      </w:r>
      <w:r w:rsidR="009D7C71" w:rsidRPr="009D7C71">
        <w:rPr>
          <w:rFonts w:ascii="Times New Roman" w:hAnsi="Times New Roman" w:cs="Times New Roman"/>
        </w:rPr>
        <w:t xml:space="preserve"> была разработана административная панель</w:t>
      </w:r>
      <w:r w:rsidR="00B975D2">
        <w:rPr>
          <w:rFonts w:ascii="Times New Roman" w:hAnsi="Times New Roman" w:cs="Times New Roman"/>
        </w:rPr>
        <w:t xml:space="preserve"> (Рис. 7)</w:t>
      </w:r>
      <w:r w:rsidR="009D7C71" w:rsidRPr="009D7C71">
        <w:rPr>
          <w:rFonts w:ascii="Times New Roman" w:hAnsi="Times New Roman" w:cs="Times New Roman"/>
        </w:rPr>
        <w:t>. Доступ к ней имеют только пользователи с ролью администратора. В административной панели отображается список заказов, информация о пользователях, статус заказа и дата его создания. Также реализована возможность изменения статуса заказа и удаления записей из базы данных.</w:t>
      </w:r>
    </w:p>
    <w:p w14:paraId="5BD2CA19" w14:textId="4884EBC4" w:rsidR="009D7C71" w:rsidRPr="00720A9C" w:rsidRDefault="003F02BC" w:rsidP="00FE6B18">
      <w:pPr>
        <w:spacing w:after="0" w:line="240" w:lineRule="auto"/>
        <w:ind w:left="11" w:right="731" w:firstLine="709"/>
        <w:jc w:val="center"/>
        <w:rPr>
          <w:rFonts w:ascii="Times New Roman" w:hAnsi="Times New Roman" w:cs="Times New Roman"/>
        </w:rPr>
      </w:pPr>
      <w:r w:rsidRPr="003F02B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CE44A4" wp14:editId="33B3EE53">
            <wp:extent cx="6318250" cy="4252595"/>
            <wp:effectExtent l="0" t="0" r="6350" b="0"/>
            <wp:docPr id="556379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794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825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FEE4" w14:textId="09326A06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27954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7</w:t>
      </w:r>
      <w:r w:rsidR="003F02BC" w:rsidRPr="00720A9C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Административная панель</w:t>
      </w:r>
    </w:p>
    <w:p w14:paraId="55025A8D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24A61CF5" w14:textId="5BE4B860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Во время разработки проводилось тестирование сайта на различных разрешениях экрана и в современных браузерах. Проверялась корректность отображения элементов интерфейса, работа навигации, форм авторизации и оформления заказов. В результате тестирования были исправлены обнаруженные ошибки и улучшена адаптивность страниц.</w:t>
      </w:r>
    </w:p>
    <w:p w14:paraId="3F11731C" w14:textId="5A1AA53E" w:rsidR="00720A9C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выполнения практики были закреплены навыки разработки пользовательских интерфейсов, адаптивной вёрстки, организации структуры веб-приложения и создания интерактивных элементов сайта.</w:t>
      </w:r>
    </w:p>
    <w:p w14:paraId="4B421510" w14:textId="77777777" w:rsidR="00720A9C" w:rsidRDefault="00720A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20A9C">
      <w:pPr>
        <w:pStyle w:val="1"/>
      </w:pPr>
      <w:r>
        <w:lastRenderedPageBreak/>
        <w:t>Заключение</w:t>
      </w:r>
    </w:p>
    <w:p w14:paraId="1DC19F81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выполнения учебной практики во II семестре 2025–2026 учебного года в ГАПОУ </w:t>
      </w:r>
      <w:proofErr w:type="spellStart"/>
      <w:r w:rsidRPr="00456274">
        <w:rPr>
          <w:rFonts w:ascii="Times New Roman" w:hAnsi="Times New Roman" w:cs="Times New Roman"/>
        </w:rPr>
        <w:t>СКСиПТ</w:t>
      </w:r>
      <w:proofErr w:type="spellEnd"/>
      <w:r w:rsidRPr="00456274">
        <w:rPr>
          <w:rFonts w:ascii="Times New Roman" w:hAnsi="Times New Roman" w:cs="Times New Roman"/>
        </w:rPr>
        <w:t xml:space="preserve">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sectPr w:rsidR="00720A9C" w:rsidRPr="00456274" w:rsidSect="00C4488C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2"/>
  </w:num>
  <w:num w:numId="2" w16cid:durableId="166598017">
    <w:abstractNumId w:val="4"/>
  </w:num>
  <w:num w:numId="3" w16cid:durableId="765272268">
    <w:abstractNumId w:val="1"/>
  </w:num>
  <w:num w:numId="4" w16cid:durableId="1746947974">
    <w:abstractNumId w:val="5"/>
  </w:num>
  <w:num w:numId="5" w16cid:durableId="225919042">
    <w:abstractNumId w:val="0"/>
  </w:num>
  <w:num w:numId="6" w16cid:durableId="943462457">
    <w:abstractNumId w:val="3"/>
  </w:num>
  <w:num w:numId="7" w16cid:durableId="7900563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15125"/>
    <w:rsid w:val="0011793F"/>
    <w:rsid w:val="001D3033"/>
    <w:rsid w:val="0022008A"/>
    <w:rsid w:val="003060B9"/>
    <w:rsid w:val="00331F55"/>
    <w:rsid w:val="003477D0"/>
    <w:rsid w:val="003F02BC"/>
    <w:rsid w:val="003F7D83"/>
    <w:rsid w:val="00427954"/>
    <w:rsid w:val="00456274"/>
    <w:rsid w:val="00475F75"/>
    <w:rsid w:val="004A7AB6"/>
    <w:rsid w:val="00604211"/>
    <w:rsid w:val="00655289"/>
    <w:rsid w:val="00720A9C"/>
    <w:rsid w:val="00736FA1"/>
    <w:rsid w:val="00767439"/>
    <w:rsid w:val="007A7362"/>
    <w:rsid w:val="007D13C9"/>
    <w:rsid w:val="008A72C9"/>
    <w:rsid w:val="00984C46"/>
    <w:rsid w:val="009D7C71"/>
    <w:rsid w:val="00A402CB"/>
    <w:rsid w:val="00A607EF"/>
    <w:rsid w:val="00AC59B8"/>
    <w:rsid w:val="00B25912"/>
    <w:rsid w:val="00B655C7"/>
    <w:rsid w:val="00B975D2"/>
    <w:rsid w:val="00BB0BF1"/>
    <w:rsid w:val="00C1723B"/>
    <w:rsid w:val="00C4488C"/>
    <w:rsid w:val="00C80522"/>
    <w:rsid w:val="00CF3CC7"/>
    <w:rsid w:val="00D355BB"/>
    <w:rsid w:val="00EA68AD"/>
    <w:rsid w:val="00F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11</Pages>
  <Words>1314</Words>
  <Characters>7494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 Ish</cp:lastModifiedBy>
  <cp:revision>25</cp:revision>
  <dcterms:created xsi:type="dcterms:W3CDTF">2026-05-16T04:29:00Z</dcterms:created>
  <dcterms:modified xsi:type="dcterms:W3CDTF">2026-05-20T09:39:00Z</dcterms:modified>
</cp:coreProperties>
</file>