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ind/>
        <w:jc w:val="center"/>
        <w:rPr>
          <w:rFonts w:ascii="Times New Roman" w:hAnsi="Times New Roman"/>
          <w:b w:val="1"/>
          <w:sz w:val="28"/>
        </w:rPr>
      </w:pPr>
      <w:r>
        <w:rPr>
          <w:rFonts w:ascii="Times New Roman" w:hAnsi="Times New Roman"/>
          <w:b w:val="1"/>
          <w:i w:val="0"/>
          <w:caps w:val="0"/>
          <w:color w:val="000000"/>
          <w:spacing w:val="0"/>
          <w:sz w:val="28"/>
          <w:highlight w:val="white"/>
        </w:rPr>
        <w:t>Формирование и экспансия ксеноморфной цивилизации: Анализ нарратива франшизы 'Чужой' в контексте эволюционной астробиологии.</w:t>
      </w:r>
    </w:p>
    <w:p w14:paraId="02000000">
      <w:pPr>
        <w:pStyle w:val="Style_1"/>
        <w:ind/>
        <w:jc w:val="center"/>
        <w:rPr>
          <w:rFonts w:ascii="Times New Roman" w:hAnsi="Times New Roman"/>
          <w:b w:val="1"/>
          <w:i w:val="0"/>
          <w:caps w:val="0"/>
          <w:color w:val="000000"/>
          <w:spacing w:val="0"/>
          <w:sz w:val="28"/>
          <w:highlight w:val="white"/>
        </w:rPr>
      </w:pPr>
    </w:p>
    <w:p w14:paraId="03000000">
      <w:pPr>
        <w:pStyle w:val="Style_1"/>
        <w:ind/>
        <w:jc w:val="left"/>
        <w:rPr>
          <w:rFonts w:ascii="Times New Roman" w:hAnsi="Times New Roman"/>
          <w:b w:val="0"/>
          <w:i w:val="0"/>
          <w:caps w:val="0"/>
          <w:color w:val="000000"/>
          <w:spacing w:val="0"/>
          <w:sz w:val="28"/>
          <w:highlight w:val="white"/>
        </w:rPr>
      </w:pPr>
      <w:r>
        <w:rPr>
          <w:rFonts w:ascii="Times New Roman" w:hAnsi="Times New Roman"/>
          <w:b w:val="1"/>
          <w:i w:val="0"/>
          <w:caps w:val="0"/>
          <w:color w:val="000000"/>
          <w:spacing w:val="0"/>
          <w:sz w:val="28"/>
          <w:highlight w:val="white"/>
        </w:rPr>
        <w:t>Abstract</w:t>
      </w:r>
      <w:r>
        <w:rPr>
          <w:rFonts w:ascii="Times New Roman" w:hAnsi="Times New Roman"/>
          <w:b w:val="0"/>
          <w:i w:val="0"/>
          <w:caps w:val="0"/>
          <w:color w:val="000000"/>
          <w:spacing w:val="0"/>
          <w:sz w:val="28"/>
          <w:highlight w:val="white"/>
        </w:rPr>
        <w:t>:</w:t>
      </w:r>
    </w:p>
    <w:p w14:paraId="04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Статья предлагает реконструкцию истории цивилизации Чужих (ксеноморфов) на основе канона "Чужой" (фильмы 1979–2024 гг., включая "Прометей" и "Ковенант"), рассматривая их как биологически детерминированную систему. Анализируются этапы формирования от генной инженерии "Инженеров" до самоорганизующихся ульев, а также биологические, экологические и поведенческие предпосылки экспансии в галактическом масштабе. Используя междисциплинарный подход (астробиология, социобиология, философия sci-fi), выводится модель, где паразитизм выступает как цивилизационный императив, с импликациями для понимания внеземных угроз.</w:t>
      </w:r>
    </w:p>
    <w:p w14:paraId="05000000">
      <w:pPr>
        <w:rPr>
          <w:rFonts w:ascii="Times New Roman" w:hAnsi="Times New Roman"/>
          <w:sz w:val="28"/>
        </w:rPr>
      </w:pPr>
    </w:p>
    <w:p w14:paraId="06000000">
      <w:pPr>
        <w:rPr>
          <w:rFonts w:ascii="Times New Roman" w:hAnsi="Times New Roman"/>
          <w:b w:val="1"/>
          <w:sz w:val="28"/>
        </w:rPr>
      </w:pPr>
      <w:r>
        <w:rPr>
          <w:rFonts w:ascii="Times New Roman" w:hAnsi="Times New Roman"/>
          <w:b w:val="1"/>
          <w:sz w:val="28"/>
        </w:rPr>
        <w:t>Введение (Introduction)</w:t>
      </w:r>
    </w:p>
    <w:p w14:paraId="07000000">
      <w:pPr>
        <w:rPr>
          <w:rFonts w:ascii="Times New Roman" w:hAnsi="Times New Roman"/>
          <w:sz w:val="28"/>
        </w:rPr>
      </w:pPr>
    </w:p>
    <w:p w14:paraId="08000000">
      <w:pPr>
        <w:rPr>
          <w:rFonts w:ascii="Times New Roman" w:hAnsi="Times New Roman"/>
          <w:sz w:val="28"/>
        </w:rPr>
      </w:pPr>
      <w:r>
        <w:rPr>
          <w:rFonts w:ascii="Times New Roman" w:hAnsi="Times New Roman"/>
          <w:sz w:val="28"/>
        </w:rPr>
        <w:t>Франшиза «Чужой» («Alien»), созданная Орсоном Скоттом Кардом (не путать с писателем Орсоном Скоттом Кардом) и режиссером Ридли Скоттом, давно стала источником вдохновения не только для поклонников научной фантастики, но и для ученых, изучающих возможные сценарии взаимодействия человечества с внеземными формами жизни. Эта вселенная привлекает внимание своей многослойностью, позволяя рассматривать развитие чуждой цивилизации через призму современной астрономии, биологии и социологии.</w:t>
      </w:r>
    </w:p>
    <w:p w14:paraId="09000000">
      <w:pPr>
        <w:rPr>
          <w:rFonts w:ascii="Times New Roman" w:hAnsi="Times New Roman"/>
          <w:sz w:val="28"/>
        </w:rPr>
      </w:pPr>
    </w:p>
    <w:p w14:paraId="0A000000">
      <w:pPr>
        <w:rPr>
          <w:rFonts w:ascii="Times New Roman" w:hAnsi="Times New Roman"/>
          <w:sz w:val="28"/>
        </w:rPr>
      </w:pPr>
      <w:r>
        <w:rPr>
          <w:rFonts w:ascii="Times New Roman" w:hAnsi="Times New Roman"/>
          <w:sz w:val="28"/>
        </w:rPr>
        <w:t>Контекст: Франшиза "Чужой" как источник для спекулятивной науки</w:t>
      </w:r>
    </w:p>
    <w:p w14:paraId="0B000000">
      <w:pPr>
        <w:rPr>
          <w:rFonts w:ascii="Times New Roman" w:hAnsi="Times New Roman"/>
          <w:sz w:val="28"/>
        </w:rPr>
      </w:pPr>
    </w:p>
    <w:p w14:paraId="0C000000">
      <w:pPr>
        <w:rPr>
          <w:rFonts w:ascii="Times New Roman" w:hAnsi="Times New Roman"/>
          <w:sz w:val="28"/>
        </w:rPr>
      </w:pPr>
      <w:r>
        <w:rPr>
          <w:rFonts w:ascii="Times New Roman" w:hAnsi="Times New Roman"/>
          <w:sz w:val="28"/>
        </w:rPr>
        <w:t>За последние десятилетия научные исследования в области поиска внеземных цивилизаций (SETI) значительно продвинулись благодаря открытиям тысяч экзопланет. В этом контексте идеи, заложенные в фильмах и романах о чужих, приобретают особую значимость. Например, ученые предлагают использовать опыт кинопроизводства для разработки моделей поведения потенциально опасных форм жизни. Творческая работа авторов франшизы вдохновляет исследователей ставить перед собой смелые вопросы о природе возможных контактов с представителями иных миров.</w:t>
      </w:r>
    </w:p>
    <w:p w14:paraId="0D000000">
      <w:pPr>
        <w:rPr>
          <w:rFonts w:ascii="Times New Roman" w:hAnsi="Times New Roman"/>
          <w:sz w:val="28"/>
        </w:rPr>
      </w:pPr>
    </w:p>
    <w:p w14:paraId="0E000000">
      <w:pPr>
        <w:rPr>
          <w:rFonts w:ascii="Times New Roman" w:hAnsi="Times New Roman"/>
          <w:sz w:val="28"/>
        </w:rPr>
      </w:pPr>
      <w:r>
        <w:rPr>
          <w:rFonts w:ascii="Times New Roman" w:hAnsi="Times New Roman"/>
          <w:sz w:val="28"/>
        </w:rPr>
        <w:t>Актуальность в эпоху SETI и экзопланетных открытий</w:t>
      </w:r>
    </w:p>
    <w:p w14:paraId="0F000000">
      <w:pPr>
        <w:rPr>
          <w:rFonts w:ascii="Times New Roman" w:hAnsi="Times New Roman"/>
          <w:sz w:val="28"/>
        </w:rPr>
      </w:pPr>
    </w:p>
    <w:p w14:paraId="10000000">
      <w:pPr>
        <w:rPr>
          <w:rFonts w:ascii="Times New Roman" w:hAnsi="Times New Roman"/>
          <w:sz w:val="28"/>
        </w:rPr>
      </w:pPr>
      <w:r>
        <w:rPr>
          <w:rFonts w:ascii="Times New Roman" w:hAnsi="Times New Roman"/>
          <w:sz w:val="28"/>
        </w:rPr>
        <w:t>Открытие планет, похожих на Землю, повышает интерес к вопросам происхождения и природы цивилизаций, существующих за пределами нашей Солнечной системы. Эти находки стимулируют научное сообщество разрабатывать концепции, позволяющие осмыслить потенциальные последствия контакта с инопланетными существами. В частности, изучение чужих из франшизы «Чужой» помогает лучше понимать, какими могли бы быть механизмы появления и распространения продвинутых форм жизни.</w:t>
      </w:r>
    </w:p>
    <w:p w14:paraId="11000000">
      <w:pPr>
        <w:rPr>
          <w:rFonts w:ascii="Times New Roman" w:hAnsi="Times New Roman"/>
          <w:sz w:val="28"/>
        </w:rPr>
      </w:pPr>
    </w:p>
    <w:p w14:paraId="12000000">
      <w:pPr>
        <w:rPr>
          <w:rFonts w:ascii="Times New Roman" w:hAnsi="Times New Roman"/>
          <w:sz w:val="28"/>
        </w:rPr>
      </w:pPr>
      <w:r>
        <w:rPr>
          <w:rFonts w:ascii="Times New Roman" w:hAnsi="Times New Roman"/>
          <w:sz w:val="28"/>
        </w:rPr>
        <w:t>Цели исследования</w:t>
      </w:r>
    </w:p>
    <w:p w14:paraId="13000000">
      <w:pPr>
        <w:rPr>
          <w:rFonts w:ascii="Times New Roman" w:hAnsi="Times New Roman"/>
          <w:sz w:val="28"/>
        </w:rPr>
      </w:pPr>
    </w:p>
    <w:p w14:paraId="14000000">
      <w:pPr>
        <w:rPr>
          <w:rFonts w:ascii="Times New Roman" w:hAnsi="Times New Roman"/>
          <w:sz w:val="28"/>
        </w:rPr>
      </w:pPr>
      <w:r>
        <w:rPr>
          <w:rFonts w:ascii="Times New Roman" w:hAnsi="Times New Roman"/>
          <w:sz w:val="28"/>
        </w:rPr>
        <w:t>Цель настоящей статьи заключается в хронологическом анализе процесса формирования цивилизации чужих, выявлении ключевых факторов, определяющих их экспансию, и определении их роли в космологических масштабах. Мы стремимся определить модели поведения чужих и выявить движущие силы их миграции, используя методы теоретического анализа и сравнительного подхода.</w:t>
      </w:r>
    </w:p>
    <w:p w14:paraId="15000000">
      <w:pPr>
        <w:rPr>
          <w:rFonts w:ascii="Times New Roman" w:hAnsi="Times New Roman"/>
          <w:sz w:val="28"/>
        </w:rPr>
      </w:pPr>
    </w:p>
    <w:p w14:paraId="16000000">
      <w:pPr>
        <w:rPr>
          <w:rFonts w:ascii="Times New Roman" w:hAnsi="Times New Roman"/>
          <w:sz w:val="28"/>
        </w:rPr>
      </w:pPr>
      <w:r>
        <w:rPr>
          <w:rFonts w:ascii="Times New Roman" w:hAnsi="Times New Roman"/>
          <w:sz w:val="28"/>
        </w:rPr>
        <w:t>Проблематика исследования</w:t>
      </w:r>
    </w:p>
    <w:p w14:paraId="17000000">
      <w:pPr>
        <w:rPr>
          <w:rFonts w:ascii="Times New Roman" w:hAnsi="Times New Roman"/>
          <w:sz w:val="28"/>
        </w:rPr>
      </w:pPr>
    </w:p>
    <w:p w14:paraId="18000000">
      <w:pPr>
        <w:rPr>
          <w:rFonts w:ascii="Times New Roman" w:hAnsi="Times New Roman"/>
          <w:sz w:val="28"/>
        </w:rPr>
      </w:pPr>
      <w:r>
        <w:rPr>
          <w:rFonts w:ascii="Times New Roman" w:hAnsi="Times New Roman"/>
          <w:sz w:val="28"/>
        </w:rPr>
        <w:t>Одной из главных проблем исследования является фрагментарность и неполнота доступной информации о происхождении и развитии чужих. Несмотря на многочисленные фильмы и литературные произведения, охватывающие десятки лет истории этого мира, многие важные элементы остаются скрытыми или неопределенными. Чтобы преодолеть этот недостаток, авторы используют методологию интерпретации известных фактов и построения вероятностных сценариев развития чужих как самостоятельной космической цивилизации.</w:t>
      </w:r>
    </w:p>
    <w:p w14:paraId="19000000">
      <w:pPr>
        <w:rPr>
          <w:rFonts w:ascii="Times New Roman" w:hAnsi="Times New Roman"/>
          <w:sz w:val="28"/>
        </w:rPr>
      </w:pPr>
    </w:p>
    <w:p w14:paraId="1A000000">
      <w:pPr>
        <w:rPr>
          <w:rFonts w:ascii="Times New Roman" w:hAnsi="Times New Roman"/>
          <w:sz w:val="28"/>
        </w:rPr>
      </w:pPr>
      <w:r>
        <w:rPr>
          <w:rFonts w:ascii="Times New Roman" w:hAnsi="Times New Roman"/>
          <w:sz w:val="28"/>
        </w:rPr>
        <w:t>Гипотеза исследования состоит в том, что цивилизация чужих является своего рода «темной» эволюционной ветвью, возникшей параллельно человеческой цивилизации, возможно, даже ранее нее. Данная гипотеза предполагает наличие альтернативных путей развития разумных существ, основанных на биотехнологиях и паразитизме, что существенно отличается от традиционного технологического пути человечества.</w:t>
      </w:r>
    </w:p>
    <w:p w14:paraId="1B000000">
      <w:pPr>
        <w:rPr>
          <w:rFonts w:ascii="Times New Roman" w:hAnsi="Times New Roman"/>
          <w:sz w:val="28"/>
        </w:rPr>
      </w:pPr>
    </w:p>
    <w:p w14:paraId="1C000000">
      <w:pPr>
        <w:rPr>
          <w:rFonts w:ascii="Times New Roman" w:hAnsi="Times New Roman"/>
          <w:sz w:val="28"/>
        </w:rPr>
      </w:pPr>
      <w:r>
        <w:rPr>
          <w:rFonts w:ascii="Times New Roman" w:hAnsi="Times New Roman"/>
          <w:sz w:val="28"/>
        </w:rPr>
        <w:t>Методы исследования</w:t>
      </w:r>
    </w:p>
    <w:p w14:paraId="1D000000">
      <w:pPr>
        <w:rPr>
          <w:rFonts w:ascii="Times New Roman" w:hAnsi="Times New Roman"/>
          <w:sz w:val="28"/>
        </w:rPr>
      </w:pPr>
    </w:p>
    <w:p w14:paraId="1E000000">
      <w:pPr>
        <w:rPr>
          <w:rFonts w:ascii="Times New Roman" w:hAnsi="Times New Roman"/>
          <w:sz w:val="28"/>
        </w:rPr>
      </w:pPr>
      <w:r>
        <w:rPr>
          <w:rFonts w:ascii="Times New Roman" w:hAnsi="Times New Roman"/>
          <w:sz w:val="28"/>
        </w:rPr>
        <w:t>Методологически исследование строится на трех основных компонентах:</w:t>
      </w:r>
    </w:p>
    <w:p w14:paraId="1F000000">
      <w:pPr>
        <w:rPr>
          <w:rFonts w:ascii="Times New Roman" w:hAnsi="Times New Roman"/>
          <w:sz w:val="28"/>
        </w:rPr>
      </w:pPr>
    </w:p>
    <w:p w14:paraId="20000000">
      <w:pPr>
        <w:rPr>
          <w:rFonts w:ascii="Times New Roman" w:hAnsi="Times New Roman"/>
          <w:sz w:val="28"/>
        </w:rPr>
      </w:pPr>
      <w:r>
        <w:rPr>
          <w:rFonts w:ascii="Times New Roman" w:hAnsi="Times New Roman"/>
          <w:sz w:val="28"/>
        </w:rPr>
        <w:t>Нарративный анализ: Исследование фильмов, романов и комиксов франшизы, позволяющее восстановить последовательность событий и установить закономерности развития цивилизации чужих.</w:t>
      </w:r>
    </w:p>
    <w:p w14:paraId="21000000">
      <w:pPr>
        <w:rPr>
          <w:rFonts w:ascii="Times New Roman" w:hAnsi="Times New Roman"/>
          <w:sz w:val="28"/>
        </w:rPr>
      </w:pPr>
    </w:p>
    <w:p w14:paraId="22000000">
      <w:pPr>
        <w:rPr>
          <w:rFonts w:ascii="Times New Roman" w:hAnsi="Times New Roman"/>
          <w:sz w:val="28"/>
        </w:rPr>
      </w:pPr>
    </w:p>
    <w:p w14:paraId="23000000">
      <w:pPr>
        <w:rPr>
          <w:rFonts w:ascii="Times New Roman" w:hAnsi="Times New Roman"/>
          <w:sz w:val="28"/>
        </w:rPr>
      </w:pPr>
      <w:r>
        <w:rPr>
          <w:rFonts w:ascii="Times New Roman" w:hAnsi="Times New Roman"/>
          <w:sz w:val="28"/>
        </w:rPr>
        <w:t>Моделирование эволюции: Использование подходов, аналогичных моделям Чарльза Дарвина и уравнениям Лотки-Вольтерры, для понимания механизмов воспроизводства и распространения чужих.</w:t>
      </w:r>
    </w:p>
    <w:p w14:paraId="24000000">
      <w:pPr>
        <w:rPr>
          <w:rFonts w:ascii="Times New Roman" w:hAnsi="Times New Roman"/>
          <w:sz w:val="28"/>
        </w:rPr>
      </w:pPr>
    </w:p>
    <w:p w14:paraId="25000000">
      <w:pPr>
        <w:rPr>
          <w:rFonts w:ascii="Times New Roman" w:hAnsi="Times New Roman"/>
          <w:sz w:val="28"/>
        </w:rPr>
      </w:pPr>
    </w:p>
    <w:p w14:paraId="26000000">
      <w:pPr>
        <w:rPr>
          <w:rFonts w:ascii="Times New Roman" w:hAnsi="Times New Roman"/>
          <w:sz w:val="28"/>
        </w:rPr>
      </w:pPr>
      <w:r>
        <w:rPr>
          <w:rFonts w:ascii="Times New Roman" w:hAnsi="Times New Roman"/>
          <w:sz w:val="28"/>
        </w:rPr>
        <w:t>Сравнительный подход: Применение классических цивилизационных теорий, таких как теории Освальда Шпенглера и Олдоса Хаксли, для оценки социального устройства и динамики роста населения чужих.</w:t>
      </w:r>
    </w:p>
    <w:p w14:paraId="27000000">
      <w:pPr>
        <w:rPr>
          <w:rFonts w:ascii="Times New Roman" w:hAnsi="Times New Roman"/>
          <w:sz w:val="28"/>
        </w:rPr>
      </w:pPr>
    </w:p>
    <w:p w14:paraId="28000000">
      <w:pPr>
        <w:rPr>
          <w:rFonts w:ascii="Times New Roman" w:hAnsi="Times New Roman"/>
          <w:sz w:val="28"/>
        </w:rPr>
      </w:pPr>
      <w:r>
        <w:rPr>
          <w:rFonts w:ascii="Times New Roman" w:hAnsi="Times New Roman"/>
          <w:sz w:val="28"/>
        </w:rPr>
        <w:t>Структура статьи</w:t>
      </w:r>
    </w:p>
    <w:p w14:paraId="29000000">
      <w:pPr>
        <w:rPr>
          <w:rFonts w:ascii="Times New Roman" w:hAnsi="Times New Roman"/>
          <w:sz w:val="28"/>
        </w:rPr>
      </w:pPr>
    </w:p>
    <w:p w14:paraId="2A000000">
      <w:pPr>
        <w:rPr>
          <w:rFonts w:ascii="Times New Roman" w:hAnsi="Times New Roman"/>
          <w:sz w:val="28"/>
        </w:rPr>
      </w:pPr>
      <w:r>
        <w:rPr>
          <w:rFonts w:ascii="Times New Roman" w:hAnsi="Times New Roman"/>
          <w:sz w:val="28"/>
        </w:rPr>
        <w:t>Статья организована следующим образом:</w:t>
      </w:r>
    </w:p>
    <w:p w14:paraId="2B000000">
      <w:pPr>
        <w:rPr>
          <w:rFonts w:ascii="Times New Roman" w:hAnsi="Times New Roman"/>
          <w:sz w:val="28"/>
        </w:rPr>
      </w:pPr>
    </w:p>
    <w:p w14:paraId="2C000000">
      <w:pPr>
        <w:rPr>
          <w:rFonts w:ascii="Times New Roman" w:hAnsi="Times New Roman"/>
          <w:sz w:val="28"/>
        </w:rPr>
      </w:pPr>
      <w:r>
        <w:rPr>
          <w:rFonts w:ascii="Times New Roman" w:hAnsi="Times New Roman"/>
          <w:sz w:val="28"/>
        </w:rPr>
        <w:t>Контекст и постановка проблемы: Обоснование важности исследования с точки зрения современного состояния науки.</w:t>
      </w:r>
    </w:p>
    <w:p w14:paraId="2D000000">
      <w:pPr>
        <w:rPr>
          <w:rFonts w:ascii="Times New Roman" w:hAnsi="Times New Roman"/>
          <w:sz w:val="28"/>
        </w:rPr>
      </w:pPr>
      <w:r>
        <w:rPr>
          <w:rFonts w:ascii="Times New Roman" w:hAnsi="Times New Roman"/>
          <w:sz w:val="28"/>
        </w:rPr>
        <w:t>Обзор исследований: Историко-культурный и научный анализ существующих работ по тематике франчайза «Чужой».</w:t>
      </w:r>
    </w:p>
    <w:p w14:paraId="2E000000">
      <w:pPr>
        <w:rPr>
          <w:rFonts w:ascii="Times New Roman" w:hAnsi="Times New Roman"/>
          <w:sz w:val="28"/>
        </w:rPr>
      </w:pPr>
      <w:r>
        <w:rPr>
          <w:rFonts w:ascii="Times New Roman" w:hAnsi="Times New Roman"/>
          <w:sz w:val="28"/>
        </w:rPr>
        <w:t>Методы исследования: Подробное изложение использованных методик и инструментов.</w:t>
      </w:r>
    </w:p>
    <w:p w14:paraId="2F000000">
      <w:pPr>
        <w:rPr>
          <w:rFonts w:ascii="Times New Roman" w:hAnsi="Times New Roman"/>
          <w:sz w:val="28"/>
        </w:rPr>
      </w:pPr>
      <w:r>
        <w:rPr>
          <w:rFonts w:ascii="Times New Roman" w:hAnsi="Times New Roman"/>
          <w:sz w:val="28"/>
        </w:rPr>
        <w:t>Основное содержание: Анализ этапов формирования и экспансии цивилизации чужих, выявление ключевых характеристик и особенностей.</w:t>
      </w:r>
    </w:p>
    <w:p w14:paraId="30000000">
      <w:pPr>
        <w:rPr>
          <w:rFonts w:ascii="Times New Roman" w:hAnsi="Times New Roman"/>
          <w:sz w:val="28"/>
        </w:rPr>
      </w:pPr>
      <w:r>
        <w:rPr>
          <w:rFonts w:ascii="Times New Roman" w:hAnsi="Times New Roman"/>
          <w:sz w:val="28"/>
        </w:rPr>
        <w:t>Заключение: Подведение итогов и выводы относительно дальнейших направлений исследований.</w:t>
      </w:r>
    </w:p>
    <w:p w14:paraId="31000000">
      <w:pPr>
        <w:pStyle w:val="Style_1"/>
        <w:ind/>
        <w:jc w:val="left"/>
        <w:rPr>
          <w:rFonts w:ascii="Times New Roman" w:hAnsi="Times New Roman"/>
          <w:b w:val="0"/>
          <w:i w:val="0"/>
          <w:caps w:val="0"/>
          <w:color w:val="000000"/>
          <w:spacing w:val="0"/>
          <w:sz w:val="28"/>
          <w:highlight w:val="white"/>
        </w:rPr>
      </w:pPr>
      <w:r>
        <w:rPr>
          <w:rFonts w:ascii="Times New Roman" w:hAnsi="Times New Roman"/>
          <w:sz w:val="28"/>
        </w:rPr>
        <w:t>Данная статья стремится предложить новый взгляд на проблематику инопланетных цивилизаций, основываясь на материале научно-фантастической франшизы «Чужой», дополняя традиционные подходы новыми методами и концепциями.</w:t>
      </w:r>
    </w:p>
    <w:p w14:paraId="32000000">
      <w:pPr>
        <w:pStyle w:val="Style_1"/>
        <w:ind/>
        <w:jc w:val="left"/>
        <w:rPr>
          <w:rFonts w:ascii="Times New Roman" w:hAnsi="Times New Roman"/>
          <w:b w:val="0"/>
          <w:i w:val="0"/>
          <w:caps w:val="0"/>
          <w:color w:val="000000"/>
          <w:spacing w:val="0"/>
          <w:sz w:val="28"/>
          <w:highlight w:val="white"/>
        </w:rPr>
      </w:pPr>
    </w:p>
    <w:p w14:paraId="33000000">
      <w:pPr>
        <w:pStyle w:val="Style_1"/>
        <w:ind/>
        <w:jc w:val="left"/>
        <w:rPr>
          <w:rFonts w:ascii="Times New Roman" w:hAnsi="Times New Roman"/>
          <w:b w:val="0"/>
          <w:i w:val="0"/>
          <w:caps w:val="0"/>
          <w:color w:val="000000"/>
          <w:spacing w:val="0"/>
          <w:sz w:val="28"/>
          <w:highlight w:val="white"/>
        </w:rPr>
      </w:pPr>
      <w:r>
        <w:rPr>
          <w:rFonts w:ascii="Times New Roman" w:hAnsi="Times New Roman"/>
          <w:b w:val="1"/>
          <w:i w:val="0"/>
          <w:caps w:val="0"/>
          <w:color w:val="000000"/>
          <w:spacing w:val="0"/>
          <w:sz w:val="28"/>
          <w:highlight w:val="white"/>
        </w:rPr>
        <w:t>Определения</w:t>
      </w:r>
      <w:r>
        <w:rPr>
          <w:rFonts w:ascii="Times New Roman" w:hAnsi="Times New Roman"/>
          <w:b w:val="0"/>
          <w:i w:val="0"/>
          <w:caps w:val="0"/>
          <w:color w:val="000000"/>
          <w:spacing w:val="0"/>
          <w:sz w:val="28"/>
          <w:highlight w:val="white"/>
        </w:rPr>
        <w:t>: Цивилизация Чужих — не технологическая, а паразито-генетическая (vs. антропоцентризм)</w:t>
      </w:r>
      <w:r>
        <w:rPr>
          <w:rFonts w:ascii="Times New Roman" w:hAnsi="Times New Roman"/>
          <w:sz w:val="28"/>
        </w:rPr>
        <w:t xml:space="preserve"> </w:t>
      </w:r>
    </w:p>
    <w:p w14:paraId="34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Традиционно понятие</w:t>
      </w:r>
      <w:r>
        <w:rPr>
          <w:rFonts w:ascii="Times New Roman" w:hAnsi="Times New Roman"/>
          <w:sz w:val="28"/>
        </w:rPr>
        <w:t xml:space="preserve"> </w:t>
      </w:r>
      <w:r>
        <w:rPr>
          <w:rFonts w:ascii="Times New Roman" w:hAnsi="Times New Roman"/>
          <w:b w:val="0"/>
          <w:i w:val="0"/>
          <w:caps w:val="0"/>
          <w:color w:val="000000"/>
          <w:spacing w:val="0"/>
          <w:sz w:val="28"/>
          <w:highlight w:val="white"/>
        </w:rPr>
        <w:t>цивилизации</w:t>
      </w:r>
      <w:r>
        <w:rPr>
          <w:rFonts w:ascii="Times New Roman" w:hAnsi="Times New Roman"/>
          <w:sz w:val="28"/>
        </w:rPr>
        <w:t xml:space="preserve"> </w:t>
      </w:r>
      <w:r>
        <w:rPr>
          <w:rFonts w:ascii="Times New Roman" w:hAnsi="Times New Roman"/>
          <w:b w:val="0"/>
          <w:i w:val="0"/>
          <w:caps w:val="0"/>
          <w:color w:val="000000"/>
          <w:spacing w:val="0"/>
          <w:sz w:val="28"/>
          <w:highlight w:val="white"/>
        </w:rPr>
        <w:t>ассоциируется с человеческими достижениями: культурой, технологиями, искусством и социальными структурами. Однако, рассматривая цивилизацию Чужих (</w:t>
      </w:r>
      <w:r>
        <w:rPr>
          <w:rFonts w:ascii="Times New Roman" w:hAnsi="Times New Roman"/>
          <w:b w:val="0"/>
          <w:i w:val="1"/>
          <w:caps w:val="0"/>
          <w:color w:val="000000"/>
          <w:spacing w:val="0"/>
          <w:sz w:val="28"/>
          <w:highlight w:val="white"/>
        </w:rPr>
        <w:t>Xenomorphs</w:t>
      </w:r>
      <w:r>
        <w:rPr>
          <w:rFonts w:ascii="Times New Roman" w:hAnsi="Times New Roman"/>
          <w:b w:val="0"/>
          <w:i w:val="0"/>
          <w:caps w:val="0"/>
          <w:color w:val="000000"/>
          <w:spacing w:val="0"/>
          <w:sz w:val="28"/>
          <w:highlight w:val="white"/>
        </w:rPr>
        <w:t>) из вселенной</w:t>
      </w:r>
      <w:r>
        <w:rPr>
          <w:rFonts w:ascii="Times New Roman" w:hAnsi="Times New Roman"/>
          <w:sz w:val="28"/>
        </w:rPr>
        <w:t xml:space="preserve"> </w:t>
      </w:r>
      <w:r>
        <w:rPr>
          <w:rFonts w:ascii="Times New Roman" w:hAnsi="Times New Roman"/>
          <w:b w:val="0"/>
          <w:i w:val="1"/>
          <w:caps w:val="0"/>
          <w:color w:val="000000"/>
          <w:spacing w:val="0"/>
          <w:sz w:val="28"/>
          <w:highlight w:val="white"/>
        </w:rPr>
        <w:t>«Чужого»</w:t>
      </w:r>
      <w:r>
        <w:rPr>
          <w:rFonts w:ascii="Times New Roman" w:hAnsi="Times New Roman"/>
          <w:b w:val="0"/>
          <w:i w:val="0"/>
          <w:caps w:val="0"/>
          <w:color w:val="000000"/>
          <w:spacing w:val="0"/>
          <w:sz w:val="28"/>
          <w:highlight w:val="white"/>
        </w:rPr>
        <w:t>, мы сталкиваемся с принципиально иной парадигмой.</w:t>
      </w:r>
    </w:p>
    <w:p w14:paraId="35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Ключевые термины:</w:t>
      </w:r>
    </w:p>
    <w:p w14:paraId="36000000">
      <w:pPr>
        <w:pStyle w:val="Style_1"/>
        <w:ind/>
        <w:jc w:val="left"/>
        <w:rPr>
          <w:rFonts w:ascii="Times New Roman" w:hAnsi="Times New Roman"/>
          <w:b w:val="0"/>
          <w:i w:val="0"/>
          <w:caps w:val="0"/>
          <w:color w:val="000000"/>
          <w:spacing w:val="0"/>
          <w:sz w:val="28"/>
          <w:highlight w:val="white"/>
        </w:rPr>
      </w:pPr>
      <w:r>
        <w:rPr>
          <w:rFonts w:ascii="Times New Roman" w:hAnsi="Times New Roman"/>
          <w:sz w:val="28"/>
        </w:rPr>
        <w:t xml:space="preserve"> </w:t>
      </w:r>
      <w:r>
        <w:rPr>
          <w:rFonts w:ascii="Times New Roman" w:hAnsi="Times New Roman"/>
          <w:b w:val="0"/>
          <w:i w:val="0"/>
          <w:caps w:val="0"/>
          <w:color w:val="000000"/>
          <w:spacing w:val="0"/>
          <w:sz w:val="28"/>
          <w:highlight w:val="white"/>
        </w:rPr>
        <w:t>-</w:t>
      </w:r>
      <w:r>
        <w:rPr>
          <w:rFonts w:ascii="Times New Roman" w:hAnsi="Times New Roman"/>
          <w:sz w:val="28"/>
        </w:rPr>
        <w:t xml:space="preserve"> </w:t>
      </w:r>
      <w:r>
        <w:rPr>
          <w:rFonts w:ascii="Times New Roman" w:hAnsi="Times New Roman"/>
          <w:b w:val="0"/>
          <w:i w:val="0"/>
          <w:caps w:val="0"/>
          <w:color w:val="000000"/>
          <w:spacing w:val="0"/>
          <w:sz w:val="28"/>
          <w:highlight w:val="white"/>
        </w:rPr>
        <w:t>Мутагенез</w:t>
      </w:r>
      <w:r>
        <w:rPr>
          <w:rFonts w:ascii="Times New Roman" w:hAnsi="Times New Roman"/>
          <w:b w:val="0"/>
          <w:i w:val="0"/>
          <w:caps w:val="0"/>
          <w:color w:val="000000"/>
          <w:spacing w:val="0"/>
          <w:sz w:val="28"/>
          <w:highlight w:val="white"/>
        </w:rPr>
        <w:t>: Способность чужих к быстрой адаптации путем генетической интеграции с организмом-хозяином. Это позволяет создавать гибриды, способные функционировать в разных условиях окружающей среды.</w:t>
      </w:r>
    </w:p>
    <w:p w14:paraId="37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 xml:space="preserve"> -</w:t>
      </w:r>
      <w:r>
        <w:rPr>
          <w:rFonts w:ascii="Times New Roman" w:hAnsi="Times New Roman"/>
          <w:sz w:val="28"/>
        </w:rPr>
        <w:t xml:space="preserve"> </w:t>
      </w:r>
      <w:r>
        <w:rPr>
          <w:rFonts w:ascii="Times New Roman" w:hAnsi="Times New Roman"/>
          <w:b w:val="0"/>
          <w:i w:val="0"/>
          <w:caps w:val="0"/>
          <w:color w:val="000000"/>
          <w:spacing w:val="0"/>
          <w:sz w:val="28"/>
          <w:highlight w:val="white"/>
        </w:rPr>
        <w:t>Улей-структура</w:t>
      </w:r>
      <w:r>
        <w:rPr>
          <w:rFonts w:ascii="Times New Roman" w:hAnsi="Times New Roman"/>
          <w:b w:val="0"/>
          <w:i w:val="0"/>
          <w:caps w:val="0"/>
          <w:color w:val="000000"/>
          <w:spacing w:val="0"/>
          <w:sz w:val="28"/>
          <w:highlight w:val="white"/>
        </w:rPr>
        <w:t>: Социальная организация чужих основана на иерархии и специализации особей внутри улья (матка, солдаты, рабочие). Подобная система напоминает муравьиные сообщества.</w:t>
      </w:r>
    </w:p>
    <w:p w14:paraId="38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 xml:space="preserve"> -</w:t>
      </w:r>
      <w:r>
        <w:rPr>
          <w:rFonts w:ascii="Times New Roman" w:hAnsi="Times New Roman"/>
          <w:sz w:val="28"/>
        </w:rPr>
        <w:t xml:space="preserve"> </w:t>
      </w:r>
      <w:r>
        <w:rPr>
          <w:rFonts w:ascii="Times New Roman" w:hAnsi="Times New Roman"/>
          <w:b w:val="0"/>
          <w:i w:val="0"/>
          <w:caps w:val="0"/>
          <w:color w:val="000000"/>
          <w:spacing w:val="0"/>
          <w:sz w:val="28"/>
          <w:highlight w:val="white"/>
        </w:rPr>
        <w:t>Гибридная ассимиляция</w:t>
      </w:r>
      <w:r>
        <w:rPr>
          <w:rFonts w:ascii="Times New Roman" w:hAnsi="Times New Roman"/>
          <w:b w:val="0"/>
          <w:i w:val="0"/>
          <w:caps w:val="0"/>
          <w:color w:val="000000"/>
          <w:spacing w:val="0"/>
          <w:sz w:val="28"/>
          <w:highlight w:val="white"/>
        </w:rPr>
        <w:t xml:space="preserve">: Процесс, посредством которого чужие поглощают ДНК организмов-хозяев, создавая новые виды с уникальными свойствами, необходимыми для выживания и распространения вида. Таким образом, цивилизация чужих представляет собой биологически ориентированную структуру, основанную на репродуктивной стратегии паразитаризма и генетическом обмене, что резко контрастирует с привычным пониманием человеческой цивилизации. </w:t>
      </w:r>
    </w:p>
    <w:p w14:paraId="39000000">
      <w:pPr>
        <w:pStyle w:val="Style_1"/>
        <w:ind/>
        <w:jc w:val="left"/>
        <w:rPr>
          <w:rFonts w:ascii="Times New Roman" w:hAnsi="Times New Roman"/>
          <w:b w:val="0"/>
          <w:i w:val="0"/>
          <w:caps w:val="0"/>
          <w:color w:val="000000"/>
          <w:spacing w:val="0"/>
          <w:sz w:val="28"/>
          <w:highlight w:val="white"/>
        </w:rPr>
      </w:pPr>
      <w:r>
        <w:rPr>
          <w:rFonts w:ascii="Times New Roman" w:hAnsi="Times New Roman"/>
          <w:b w:val="1"/>
          <w:i w:val="0"/>
          <w:caps w:val="0"/>
          <w:color w:val="000000"/>
          <w:spacing w:val="0"/>
          <w:sz w:val="28"/>
          <w:highlight w:val="white"/>
        </w:rPr>
        <w:t>Рамка</w:t>
      </w:r>
      <w:r>
        <w:rPr>
          <w:rFonts w:ascii="Times New Roman" w:hAnsi="Times New Roman"/>
          <w:b w:val="0"/>
          <w:i w:val="0"/>
          <w:caps w:val="0"/>
          <w:color w:val="000000"/>
          <w:spacing w:val="0"/>
          <w:sz w:val="28"/>
          <w:highlight w:val="white"/>
        </w:rPr>
        <w:t>: Эволюционная биология (репродуктивный паразитизм как ниша)</w:t>
      </w:r>
      <w:r>
        <w:rPr>
          <w:rFonts w:ascii="Times New Roman" w:hAnsi="Times New Roman"/>
          <w:sz w:val="28"/>
        </w:rPr>
        <w:t xml:space="preserve"> </w:t>
      </w:r>
    </w:p>
    <w:p w14:paraId="3A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Анализируя поведение чужих сквозь призму эволюционной биологии, мы можем увидеть четкую параллель с известным феноменом репродуктивного паразитизма среди насекомых, особенно в контексте общественных структур муравьев и термитов. Этот аспект подчеркивает, что стратегия чужих является адаптацией к экстремальным условиям космоса, где ресурсные ограничения требуют эффективных методов размножения и быстрого освоения новых экосистем. Биологические особенности чужих включают: -</w:t>
      </w:r>
      <w:r>
        <w:rPr>
          <w:rFonts w:ascii="Times New Roman" w:hAnsi="Times New Roman"/>
          <w:sz w:val="28"/>
        </w:rPr>
        <w:t xml:space="preserve"> </w:t>
      </w:r>
      <w:r>
        <w:rPr>
          <w:rFonts w:ascii="Times New Roman" w:hAnsi="Times New Roman"/>
          <w:b w:val="0"/>
          <w:i w:val="0"/>
          <w:caps w:val="0"/>
          <w:color w:val="000000"/>
          <w:spacing w:val="0"/>
          <w:sz w:val="28"/>
          <w:highlight w:val="white"/>
        </w:rPr>
        <w:t>Хитиновая броня</w:t>
      </w:r>
      <w:r>
        <w:rPr>
          <w:rFonts w:ascii="Times New Roman" w:hAnsi="Times New Roman"/>
          <w:b w:val="0"/>
          <w:i w:val="0"/>
          <w:caps w:val="0"/>
          <w:color w:val="000000"/>
          <w:spacing w:val="0"/>
          <w:sz w:val="28"/>
          <w:highlight w:val="white"/>
        </w:rPr>
        <w:t>, обеспечивающая защиту от неблагоприятных условий внешней среды, -</w:t>
      </w:r>
      <w:r>
        <w:rPr>
          <w:rFonts w:ascii="Times New Roman" w:hAnsi="Times New Roman"/>
          <w:sz w:val="28"/>
        </w:rPr>
        <w:t xml:space="preserve"> </w:t>
      </w:r>
      <w:r>
        <w:rPr>
          <w:rFonts w:ascii="Times New Roman" w:hAnsi="Times New Roman"/>
          <w:b w:val="0"/>
          <w:i w:val="0"/>
          <w:caps w:val="0"/>
          <w:color w:val="000000"/>
          <w:spacing w:val="0"/>
          <w:sz w:val="28"/>
          <w:highlight w:val="white"/>
        </w:rPr>
        <w:t>Генетический плагиат</w:t>
      </w:r>
      <w:r>
        <w:rPr>
          <w:rFonts w:ascii="Times New Roman" w:hAnsi="Times New Roman"/>
          <w:b w:val="0"/>
          <w:i w:val="0"/>
          <w:caps w:val="0"/>
          <w:color w:val="000000"/>
          <w:spacing w:val="0"/>
          <w:sz w:val="28"/>
          <w:highlight w:val="white"/>
        </w:rPr>
        <w:t>, позволяющий адаптироваться к различным формам жизни, -</w:t>
      </w:r>
      <w:r>
        <w:rPr>
          <w:rFonts w:ascii="Times New Roman" w:hAnsi="Times New Roman"/>
          <w:sz w:val="28"/>
        </w:rPr>
        <w:t xml:space="preserve"> </w:t>
      </w:r>
      <w:r>
        <w:rPr>
          <w:rFonts w:ascii="Times New Roman" w:hAnsi="Times New Roman"/>
          <w:b w:val="0"/>
          <w:i w:val="0"/>
          <w:caps w:val="0"/>
          <w:color w:val="000000"/>
          <w:spacing w:val="0"/>
          <w:sz w:val="28"/>
          <w:highlight w:val="white"/>
        </w:rPr>
        <w:t>Иерархическое разделение труда</w:t>
      </w:r>
      <w:r>
        <w:rPr>
          <w:rFonts w:ascii="Times New Roman" w:hAnsi="Times New Roman"/>
          <w:b w:val="0"/>
          <w:i w:val="0"/>
          <w:caps w:val="0"/>
          <w:color w:val="000000"/>
          <w:spacing w:val="0"/>
          <w:sz w:val="28"/>
          <w:highlight w:val="white"/>
        </w:rPr>
        <w:t>, способствующее эффективному управлению популяцией. Эти характеристики делают чужих уникальным примером высокоорганизованной социальной структуры, развившейся вне зависимости от технологий и культурного наследия.</w:t>
      </w:r>
    </w:p>
    <w:p w14:paraId="3B000000">
      <w:pPr>
        <w:pStyle w:val="Style_1"/>
        <w:ind/>
        <w:jc w:val="left"/>
        <w:rPr>
          <w:rFonts w:ascii="Times New Roman" w:hAnsi="Times New Roman"/>
          <w:b w:val="0"/>
          <w:i w:val="0"/>
          <w:caps w:val="0"/>
          <w:color w:val="000000"/>
          <w:spacing w:val="0"/>
          <w:sz w:val="28"/>
          <w:highlight w:val="white"/>
        </w:rPr>
      </w:pPr>
    </w:p>
    <w:p w14:paraId="3C000000">
      <w:pPr>
        <w:pStyle w:val="Style_1"/>
        <w:ind/>
        <w:jc w:val="left"/>
        <w:rPr>
          <w:rFonts w:ascii="Times New Roman" w:hAnsi="Times New Roman"/>
          <w:b w:val="0"/>
          <w:i w:val="0"/>
          <w:caps w:val="0"/>
          <w:color w:val="000000"/>
          <w:spacing w:val="0"/>
          <w:sz w:val="28"/>
          <w:highlight w:val="white"/>
        </w:rPr>
      </w:pPr>
      <w:r>
        <w:rPr>
          <w:rFonts w:ascii="Times New Roman" w:hAnsi="Times New Roman"/>
          <w:b w:val="1"/>
          <w:i w:val="0"/>
          <w:caps w:val="0"/>
          <w:color w:val="000000"/>
          <w:spacing w:val="0"/>
          <w:sz w:val="28"/>
          <w:highlight w:val="white"/>
        </w:rPr>
        <w:t>Источники</w:t>
      </w:r>
      <w:r>
        <w:rPr>
          <w:rFonts w:ascii="Times New Roman" w:hAnsi="Times New Roman"/>
          <w:b w:val="0"/>
          <w:i w:val="0"/>
          <w:caps w:val="0"/>
          <w:color w:val="000000"/>
          <w:spacing w:val="0"/>
          <w:sz w:val="28"/>
          <w:highlight w:val="white"/>
        </w:rPr>
        <w:t>: Основной канон (фильмы, романы Форстера), вторичные (книги по sci-fi экологии, напр. "The Xenomorph Files")</w:t>
      </w:r>
      <w:r>
        <w:rPr>
          <w:rFonts w:ascii="Times New Roman" w:hAnsi="Times New Roman"/>
          <w:sz w:val="28"/>
        </w:rPr>
        <w:t xml:space="preserve"> </w:t>
      </w:r>
    </w:p>
    <w:p w14:paraId="3D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Для анализа цивилизации чужих были использованы следующие источники: -</w:t>
      </w:r>
      <w:r>
        <w:rPr>
          <w:rFonts w:ascii="Times New Roman" w:hAnsi="Times New Roman"/>
          <w:sz w:val="28"/>
        </w:rPr>
        <w:t xml:space="preserve"> </w:t>
      </w:r>
      <w:r>
        <w:rPr>
          <w:rFonts w:ascii="Times New Roman" w:hAnsi="Times New Roman"/>
          <w:b w:val="0"/>
          <w:i w:val="0"/>
          <w:caps w:val="0"/>
          <w:color w:val="000000"/>
          <w:spacing w:val="0"/>
          <w:sz w:val="28"/>
          <w:highlight w:val="white"/>
        </w:rPr>
        <w:t>Фильмы серии "Чужой"</w:t>
      </w:r>
      <w:r>
        <w:rPr>
          <w:rFonts w:ascii="Times New Roman" w:hAnsi="Times New Roman"/>
          <w:b w:val="0"/>
          <w:i w:val="0"/>
          <w:caps w:val="0"/>
          <w:color w:val="000000"/>
          <w:spacing w:val="0"/>
          <w:sz w:val="28"/>
          <w:highlight w:val="white"/>
        </w:rPr>
        <w:t>: Основополагающие произведения, дающие представление о поведении и особенностях чужих. -</w:t>
      </w:r>
      <w:r>
        <w:rPr>
          <w:rFonts w:ascii="Times New Roman" w:hAnsi="Times New Roman"/>
          <w:sz w:val="28"/>
        </w:rPr>
        <w:t xml:space="preserve"> </w:t>
      </w:r>
      <w:r>
        <w:rPr>
          <w:rFonts w:ascii="Times New Roman" w:hAnsi="Times New Roman"/>
          <w:b w:val="0"/>
          <w:i w:val="0"/>
          <w:caps w:val="0"/>
          <w:color w:val="000000"/>
          <w:spacing w:val="0"/>
          <w:sz w:val="28"/>
          <w:highlight w:val="white"/>
        </w:rPr>
        <w:t>Романы Алекса Форстера</w:t>
      </w:r>
      <w:r>
        <w:rPr>
          <w:rFonts w:ascii="Times New Roman" w:hAnsi="Times New Roman"/>
          <w:b w:val="0"/>
          <w:i w:val="0"/>
          <w:caps w:val="0"/>
          <w:color w:val="000000"/>
          <w:spacing w:val="0"/>
          <w:sz w:val="28"/>
          <w:highlight w:val="white"/>
        </w:rPr>
        <w:t>: Дополнительные материалы, углубляющие понимание эволюции и развития чужой расы. -</w:t>
      </w:r>
      <w:r>
        <w:rPr>
          <w:rFonts w:ascii="Times New Roman" w:hAnsi="Times New Roman"/>
          <w:sz w:val="28"/>
        </w:rPr>
        <w:t xml:space="preserve"> </w:t>
      </w:r>
      <w:r>
        <w:rPr>
          <w:rFonts w:ascii="Times New Roman" w:hAnsi="Times New Roman"/>
          <w:b w:val="0"/>
          <w:i w:val="0"/>
          <w:caps w:val="0"/>
          <w:color w:val="000000"/>
          <w:spacing w:val="0"/>
          <w:sz w:val="28"/>
          <w:highlight w:val="white"/>
        </w:rPr>
        <w:t>Научно-фантастическая литература</w:t>
      </w:r>
      <w:r>
        <w:rPr>
          <w:rFonts w:ascii="Times New Roman" w:hAnsi="Times New Roman"/>
          <w:b w:val="0"/>
          <w:i w:val="0"/>
          <w:caps w:val="0"/>
          <w:color w:val="000000"/>
          <w:spacing w:val="0"/>
          <w:sz w:val="28"/>
          <w:highlight w:val="white"/>
        </w:rPr>
        <w:t>: Работы, исследующие экологию и социальную организацию чужих ("The Xenomorph Files"). Этот корпус литературы обеспечивает надежную основу для изучения уникальной формы биологической цивилизации, представленной в рамках франшизы "Чужой".</w:t>
      </w:r>
    </w:p>
    <w:p w14:paraId="3E000000">
      <w:pPr>
        <w:pStyle w:val="Style_1"/>
        <w:ind/>
        <w:jc w:val="left"/>
        <w:rPr>
          <w:rFonts w:ascii="Times New Roman" w:hAnsi="Times New Roman"/>
          <w:b w:val="0"/>
          <w:i w:val="0"/>
          <w:caps w:val="0"/>
          <w:color w:val="000000"/>
          <w:spacing w:val="0"/>
          <w:sz w:val="28"/>
          <w:highlight w:val="white"/>
        </w:rPr>
      </w:pPr>
    </w:p>
    <w:p w14:paraId="3F000000">
      <w:pPr>
        <w:rPr>
          <w:rFonts w:ascii="Times New Roman" w:hAnsi="Times New Roman"/>
          <w:b w:val="1"/>
          <w:sz w:val="28"/>
        </w:rPr>
      </w:pPr>
      <w:r>
        <w:rPr>
          <w:rFonts w:ascii="Times New Roman" w:hAnsi="Times New Roman"/>
          <w:b w:val="1"/>
          <w:sz w:val="28"/>
        </w:rPr>
        <w:t>История формирования цивилизации Чужих (Evolutionary History)</w:t>
      </w:r>
    </w:p>
    <w:p w14:paraId="40000000">
      <w:pPr>
        <w:rPr>
          <w:rFonts w:ascii="Times New Roman" w:hAnsi="Times New Roman"/>
          <w:sz w:val="28"/>
        </w:rPr>
      </w:pPr>
    </w:p>
    <w:p w14:paraId="41000000">
      <w:pPr>
        <w:rPr>
          <w:rFonts w:ascii="Times New Roman" w:hAnsi="Times New Roman"/>
          <w:sz w:val="28"/>
        </w:rPr>
      </w:pPr>
      <w:r>
        <w:rPr>
          <w:rFonts w:ascii="Times New Roman" w:hAnsi="Times New Roman"/>
          <w:sz w:val="28"/>
        </w:rPr>
        <w:t>В процессе рассмотрения эволюции цивилизации Чужих мы проследили ряд ключевых этапов, начиная с момента их зарождения и заканчивая развитием глобальных социальных структур. Каждый этап отражает уникальные свойства и способности этой необычной формации, демонстрируя потенциал инопланетных видов преодолевать препятствия космического масштаба.</w:t>
      </w:r>
    </w:p>
    <w:p w14:paraId="42000000">
      <w:pPr>
        <w:rPr>
          <w:rFonts w:ascii="Times New Roman" w:hAnsi="Times New Roman"/>
          <w:sz w:val="28"/>
        </w:rPr>
      </w:pPr>
    </w:p>
    <w:p w14:paraId="43000000">
      <w:pPr>
        <w:rPr>
          <w:rFonts w:ascii="Times New Roman" w:hAnsi="Times New Roman"/>
          <w:sz w:val="28"/>
        </w:rPr>
      </w:pPr>
      <w:r>
        <w:rPr>
          <w:rFonts w:ascii="Times New Roman" w:hAnsi="Times New Roman"/>
          <w:sz w:val="28"/>
        </w:rPr>
        <w:t>Происхождение: Инженеры и Черное Гoo как стартовая точка</w:t>
      </w:r>
      <w:r>
        <w:drawing>
          <wp:anchor allowOverlap="true" behindDoc="false" distL="114300" distR="114300" layoutInCell="true" locked="false" relativeHeight="251658240" simplePos="false">
            <wp:simplePos x="0" y="0"/>
            <wp:positionH relativeFrom="margin">
              <wp:posOffset>2575948</wp:posOffset>
            </wp:positionH>
            <wp:positionV relativeFrom="page">
              <wp:posOffset>5214407</wp:posOffset>
            </wp:positionV>
            <wp:extent cx="3673572" cy="3673571"/>
            <wp:wrapSquare distL="114300" distR="114300" wrapText="bothSides"/>
            <wp:docPr hidden="false" id="2" name="Picture 2"/>
            <a:graphic>
              <a:graphicData uri="http://schemas.openxmlformats.org/drawingml/2006/picture">
                <pic:pic>
                  <pic:nvPicPr>
                    <pic:cNvPr hidden="false" id="1" name="Picture 1"/>
                    <pic:cNvPicPr preferRelativeResize="true"/>
                  </pic:nvPicPr>
                  <pic:blipFill>
                    <a:blip r:embed="rId1"/>
                    <a:stretch/>
                  </pic:blipFill>
                  <pic:spPr>
                    <a:xfrm flipH="false" flipV="false" rot="0">
                      <a:ext cx="3673572" cy="3673571"/>
                    </a:xfrm>
                    <a:prstGeom prst="rect"/>
                  </pic:spPr>
                </pic:pic>
              </a:graphicData>
            </a:graphic>
          </wp:anchor>
        </w:drawing>
      </w:r>
    </w:p>
    <w:p w14:paraId="44000000">
      <w:pPr>
        <w:rPr>
          <w:rFonts w:ascii="Times New Roman" w:hAnsi="Times New Roman"/>
          <w:sz w:val="28"/>
        </w:rPr>
      </w:pPr>
    </w:p>
    <w:p w14:paraId="45000000">
      <w:pPr>
        <w:rPr>
          <w:rFonts w:ascii="Times New Roman" w:hAnsi="Times New Roman"/>
          <w:sz w:val="28"/>
        </w:rPr>
      </w:pPr>
      <w:r>
        <w:rPr>
          <w:rFonts w:ascii="Times New Roman" w:hAnsi="Times New Roman"/>
          <w:sz w:val="28"/>
        </w:rPr>
        <w:t>Согласно основным источникам франшизы, происхождение Чужих связано с деятельностью древней цивилизации, известной как «Инженеры». Примерно около 2000 года до нашей эры инженеры начали эксперименты с неизвестным веществом, которое позже получило название «Черное Гoo». Это вещество обладало мощными мутагенными свойствами, вызывая радикальные изменения в живых организмах, подвергшихся воздействию.</w:t>
      </w:r>
    </w:p>
    <w:p w14:paraId="46000000">
      <w:pPr>
        <w:rPr>
          <w:rFonts w:ascii="Times New Roman" w:hAnsi="Times New Roman"/>
          <w:sz w:val="28"/>
        </w:rPr>
      </w:pPr>
    </w:p>
    <w:p w14:paraId="47000000">
      <w:pPr>
        <w:rPr>
          <w:rFonts w:ascii="Times New Roman" w:hAnsi="Times New Roman"/>
          <w:sz w:val="28"/>
        </w:rPr>
      </w:pPr>
      <w:r>
        <w:drawing>
          <wp:anchor allowOverlap="true" behindDoc="false" distL="114300" distR="114300" layoutInCell="true" locked="false" relativeHeight="251658240" simplePos="false">
            <wp:simplePos x="0" y="0"/>
            <wp:positionH relativeFrom="margin">
              <wp:posOffset>0</wp:posOffset>
            </wp:positionH>
            <wp:positionV relativeFrom="page">
              <wp:posOffset>1333356</wp:posOffset>
            </wp:positionV>
            <wp:extent cx="3940272" cy="3940271"/>
            <wp:wrapSquare distL="114300" distR="114300" wrapText="bothSides"/>
            <wp:docPr hidden="false" id="4" name="Picture 4"/>
            <a:graphic>
              <a:graphicData uri="http://schemas.openxmlformats.org/drawingml/2006/picture">
                <pic:pic>
                  <pic:nvPicPr>
                    <pic:cNvPr hidden="false" id="3" name="Picture 3"/>
                    <pic:cNvPicPr preferRelativeResize="true"/>
                  </pic:nvPicPr>
                  <pic:blipFill>
                    <a:blip r:embed="rId2"/>
                    <a:stretch/>
                  </pic:blipFill>
                  <pic:spPr>
                    <a:xfrm flipH="false" flipV="false" rot="0">
                      <a:ext cx="3940272" cy="3940271"/>
                    </a:xfrm>
                    <a:prstGeom prst="rect"/>
                  </pic:spPr>
                </pic:pic>
              </a:graphicData>
            </a:graphic>
          </wp:anchor>
        </w:drawing>
      </w:r>
      <w:r>
        <w:rPr>
          <w:rFonts w:ascii="Times New Roman" w:hAnsi="Times New Roman"/>
          <w:sz w:val="28"/>
        </w:rPr>
        <w:t>Первым этапом трансформации была появление Прототипа Чужого (Deacon), существа, рожденного в результате случайного заражения инженерского корабля на планете LV-223. Deacon представлял собой переходную форму, несущую признаки будущих поколений чужих. Впоследствии произошло дальнейшее усложнение жизненного цикла чужих, включающее стадию яйца (Eggmorph) и использование промежуточных носителей (Facehuggers), что позволило создать условия для стабильного воспроизведения популяции.</w:t>
      </w:r>
    </w:p>
    <w:p w14:paraId="48000000">
      <w:pPr>
        <w:rPr>
          <w:rFonts w:ascii="Times New Roman" w:hAnsi="Times New Roman"/>
          <w:sz w:val="28"/>
        </w:rPr>
      </w:pPr>
    </w:p>
    <w:p w14:paraId="49000000">
      <w:pPr>
        <w:rPr>
          <w:rFonts w:ascii="Times New Roman" w:hAnsi="Times New Roman"/>
          <w:sz w:val="28"/>
        </w:rPr>
      </w:pPr>
      <w:r>
        <w:rPr>
          <w:rFonts w:ascii="Times New Roman" w:hAnsi="Times New Roman"/>
          <w:sz w:val="28"/>
        </w:rPr>
        <w:t>Эта стадия также ознаменовала начало автономного существования чужих от инженеров, став основой для начала собственной эволюции, независимой от создателей.</w:t>
      </w:r>
    </w:p>
    <w:p w14:paraId="4A000000">
      <w:pPr>
        <w:rPr>
          <w:rFonts w:ascii="Times New Roman" w:hAnsi="Times New Roman"/>
          <w:sz w:val="28"/>
        </w:rPr>
      </w:pPr>
    </w:p>
    <w:p w14:paraId="4B000000">
      <w:pPr>
        <w:rPr>
          <w:rFonts w:ascii="Times New Roman" w:hAnsi="Times New Roman"/>
          <w:sz w:val="28"/>
        </w:rPr>
      </w:pPr>
      <w:r>
        <w:rPr>
          <w:rFonts w:ascii="Times New Roman" w:hAnsi="Times New Roman"/>
          <w:sz w:val="28"/>
        </w:rPr>
        <w:t>Развитие этапов: Формирование Королевских особей и распространение через космических мигрантов</w:t>
      </w:r>
    </w:p>
    <w:p w14:paraId="4C000000">
      <w:pPr>
        <w:rPr>
          <w:rFonts w:ascii="Times New Roman" w:hAnsi="Times New Roman"/>
          <w:sz w:val="28"/>
        </w:rPr>
      </w:pPr>
    </w:p>
    <w:p w14:paraId="4D000000">
      <w:pPr>
        <w:rPr>
          <w:rFonts w:ascii="Times New Roman" w:hAnsi="Times New Roman"/>
          <w:sz w:val="28"/>
        </w:rPr>
      </w:pPr>
      <w:r>
        <w:rPr>
          <w:rFonts w:ascii="Times New Roman" w:hAnsi="Times New Roman"/>
          <w:sz w:val="28"/>
        </w:rPr>
        <w:t>Следующим важным этапом стало формирование Королевской особи. Как показано в фильме «Прометей», роль королевы играет ключевое значение в поддержании стабильности популяции чужих. Королева способна производить большое количество яиц, обеспечивая быстрое размножение вида. Появление королевы означало возникновение эффективной репродуктивной структуры, позволившей чужим быстро распространяться по галактическим пространствам.</w:t>
      </w:r>
    </w:p>
    <w:p w14:paraId="4E000000">
      <w:pPr>
        <w:rPr>
          <w:rFonts w:ascii="Times New Roman" w:hAnsi="Times New Roman"/>
          <w:sz w:val="28"/>
        </w:rPr>
      </w:pPr>
    </w:p>
    <w:p w14:paraId="4F000000">
      <w:pPr>
        <w:rPr>
          <w:rFonts w:ascii="Times New Roman" w:hAnsi="Times New Roman"/>
          <w:sz w:val="28"/>
        </w:rPr>
      </w:pPr>
      <w:r>
        <w:rPr>
          <w:rFonts w:ascii="Times New Roman" w:hAnsi="Times New Roman"/>
          <w:sz w:val="28"/>
        </w:rPr>
        <w:t>Далее последовал период интенсивной эволюции чужих через взаимодействие с различными видами хозяев. Изначально чужие использовали человеческих носителей для производства нового поколения, однако впоследствии эта способность расширилась, включая взаимодействие с такими существами, как Предаторы (Yautja), представленными в фильмах-кроссоверах. Такая практика привела к появлению множества уникальных гибридных форм, каждая из которых имела собственные характеристики и преимущества, полезные для расширения ареала обитания.</w:t>
      </w:r>
    </w:p>
    <w:p w14:paraId="50000000">
      <w:pPr>
        <w:rPr>
          <w:rFonts w:ascii="Times New Roman" w:hAnsi="Times New Roman"/>
          <w:sz w:val="28"/>
        </w:rPr>
      </w:pPr>
    </w:p>
    <w:p w14:paraId="51000000">
      <w:pPr>
        <w:rPr>
          <w:rFonts w:ascii="Times New Roman" w:hAnsi="Times New Roman"/>
          <w:sz w:val="28"/>
        </w:rPr>
      </w:pPr>
      <w:r>
        <w:rPr>
          <w:rFonts w:ascii="Times New Roman" w:hAnsi="Times New Roman"/>
          <w:sz w:val="28"/>
        </w:rPr>
        <w:t>Процесс эволюции шел постепенно, начиная от изолированных колоний на отдельных планетах и заканчивая массовой миграцией и созданием своеобразной космической диаспоры. Чужие освоили межзвездные путешествия задолго до появления человечества, мигрируя по всей Галактике и адаптируясь к разнообразным условиям жизни.</w:t>
      </w:r>
    </w:p>
    <w:p w14:paraId="52000000">
      <w:pPr>
        <w:rPr>
          <w:rFonts w:ascii="Times New Roman" w:hAnsi="Times New Roman"/>
          <w:sz w:val="28"/>
        </w:rPr>
      </w:pPr>
    </w:p>
    <w:p w14:paraId="53000000">
      <w:pPr>
        <w:rPr>
          <w:rFonts w:ascii="Times New Roman" w:hAnsi="Times New Roman"/>
          <w:sz w:val="28"/>
        </w:rPr>
      </w:pPr>
      <w:r>
        <w:rPr>
          <w:rFonts w:ascii="Times New Roman" w:hAnsi="Times New Roman"/>
          <w:sz w:val="28"/>
        </w:rPr>
        <w:t>Социальная динамика: кастовость и чистая природа инстинкта</w:t>
      </w:r>
    </w:p>
    <w:p w14:paraId="54000000">
      <w:pPr>
        <w:rPr>
          <w:rFonts w:ascii="Times New Roman" w:hAnsi="Times New Roman"/>
          <w:sz w:val="28"/>
        </w:rPr>
      </w:pPr>
    </w:p>
    <w:p w14:paraId="55000000">
      <w:pPr>
        <w:rPr>
          <w:rFonts w:ascii="Times New Roman" w:hAnsi="Times New Roman"/>
          <w:sz w:val="28"/>
        </w:rPr>
      </w:pPr>
      <w:r>
        <w:rPr>
          <w:rFonts w:ascii="Times New Roman" w:hAnsi="Times New Roman"/>
          <w:sz w:val="28"/>
        </w:rPr>
        <w:t>Социальная структура цивилизации Чужих имеет ярко выраженный характер кастовости. Во главе находится королева, обладающая способностью к массовому производству потомства. Далее следуют специализированные касты, выполняющие разные функции:</w:t>
      </w:r>
    </w:p>
    <w:p w14:paraId="56000000">
      <w:pPr>
        <w:rPr>
          <w:rFonts w:ascii="Times New Roman" w:hAnsi="Times New Roman"/>
          <w:sz w:val="28"/>
        </w:rPr>
      </w:pPr>
    </w:p>
    <w:p w14:paraId="57000000">
      <w:pPr>
        <w:rPr>
          <w:rFonts w:ascii="Times New Roman" w:hAnsi="Times New Roman"/>
          <w:sz w:val="28"/>
        </w:rPr>
      </w:pPr>
      <w:r>
        <w:rPr>
          <w:rFonts w:ascii="Times New Roman" w:hAnsi="Times New Roman"/>
          <w:sz w:val="28"/>
        </w:rPr>
        <w:t>Facehuggers: Первичный механизм внедрения эмбрионов в тело хозяина.</w:t>
      </w:r>
    </w:p>
    <w:p w14:paraId="58000000">
      <w:pPr>
        <w:rPr>
          <w:rFonts w:ascii="Times New Roman" w:hAnsi="Times New Roman"/>
          <w:sz w:val="28"/>
        </w:rPr>
      </w:pPr>
      <w:r>
        <w:rPr>
          <w:rFonts w:ascii="Times New Roman" w:hAnsi="Times New Roman"/>
          <w:sz w:val="28"/>
        </w:rPr>
        <w:t>Воины: Основная боевая единица, защищающая колонию и обеспечивающая добычу ресурсов.</w:t>
      </w:r>
    </w:p>
    <w:p w14:paraId="59000000">
      <w:pPr>
        <w:rPr>
          <w:rFonts w:ascii="Times New Roman" w:hAnsi="Times New Roman"/>
          <w:sz w:val="28"/>
        </w:rPr>
      </w:pPr>
      <w:r>
        <w:rPr>
          <w:rFonts w:ascii="Times New Roman" w:hAnsi="Times New Roman"/>
          <w:sz w:val="28"/>
        </w:rPr>
        <w:t>Дроны: Рабочие особи, занимающиеся строительством гнезд и добычей пищи.</w:t>
      </w:r>
    </w:p>
    <w:p w14:paraId="5A000000">
      <w:pPr>
        <w:rPr>
          <w:rFonts w:ascii="Times New Roman" w:hAnsi="Times New Roman"/>
          <w:sz w:val="28"/>
        </w:rPr>
      </w:pPr>
    </w:p>
    <w:p w14:paraId="5B000000">
      <w:pPr>
        <w:rPr>
          <w:rFonts w:ascii="Times New Roman" w:hAnsi="Times New Roman"/>
          <w:sz w:val="28"/>
        </w:rPr>
      </w:pPr>
      <w:r>
        <w:rPr>
          <w:rFonts w:ascii="Times New Roman" w:hAnsi="Times New Roman"/>
          <w:sz w:val="28"/>
        </w:rPr>
        <w:t>Особенностью социальной организации чужих является полное отсутствие элементов культурной преемственности или осознанного творчества. Их общество построено исключительно на инстинктах, обусловленных биологическими потребностями. Такое устройство создает иллюзию примитивности, однако именно оно обеспечивает стабильность и эффективность функционирования колонии в экстремальных условиях.</w:t>
      </w:r>
    </w:p>
    <w:p w14:paraId="5C000000">
      <w:pPr>
        <w:rPr>
          <w:rFonts w:ascii="Times New Roman" w:hAnsi="Times New Roman"/>
          <w:sz w:val="28"/>
        </w:rPr>
      </w:pPr>
    </w:p>
    <w:p w14:paraId="5D000000">
      <w:pPr>
        <w:rPr>
          <w:rFonts w:ascii="Times New Roman" w:hAnsi="Times New Roman"/>
          <w:sz w:val="28"/>
        </w:rPr>
      </w:pPr>
      <w:r>
        <w:rPr>
          <w:rFonts w:ascii="Times New Roman" w:hAnsi="Times New Roman"/>
          <w:sz w:val="28"/>
        </w:rPr>
        <w:t>Эта жесткая кастовость позволяет поддерживать высокий уровень внутренней дисциплины и устойчивости к внешним угрозам, делая чужих идеальным инструментом колонизации и освоения далеких миров.</w:t>
      </w:r>
    </w:p>
    <w:p w14:paraId="5E000000">
      <w:pPr>
        <w:rPr>
          <w:rFonts w:ascii="Times New Roman" w:hAnsi="Times New Roman"/>
          <w:sz w:val="28"/>
        </w:rPr>
      </w:pPr>
    </w:p>
    <w:p w14:paraId="5F000000">
      <w:pPr>
        <w:pStyle w:val="Style_1"/>
        <w:ind/>
        <w:jc w:val="left"/>
        <w:rPr>
          <w:rFonts w:ascii="Times New Roman" w:hAnsi="Times New Roman"/>
          <w:b w:val="0"/>
          <w:i w:val="0"/>
          <w:caps w:val="0"/>
          <w:color w:val="000000"/>
          <w:spacing w:val="0"/>
          <w:sz w:val="28"/>
          <w:highlight w:val="white"/>
        </w:rPr>
      </w:pPr>
      <w:r>
        <w:rPr>
          <w:rFonts w:ascii="Times New Roman" w:hAnsi="Times New Roman"/>
          <w:sz w:val="28"/>
        </w:rPr>
        <w:t>Таким образом, цивилизация Чужих демонстрирует уникальную комбинацию био-технологического потенциала и жесткой социальной иерархии, построенной на принципах чистого естественного отбора и биологической целесообразности.</w:t>
      </w:r>
    </w:p>
    <w:p w14:paraId="60000000">
      <w:pPr>
        <w:pStyle w:val="Style_1"/>
        <w:ind/>
        <w:jc w:val="left"/>
        <w:rPr>
          <w:rFonts w:ascii="Times New Roman" w:hAnsi="Times New Roman"/>
          <w:sz w:val="28"/>
        </w:rPr>
      </w:pPr>
    </w:p>
    <w:p w14:paraId="61000000">
      <w:pPr>
        <w:rPr>
          <w:rFonts w:ascii="Times New Roman" w:hAnsi="Times New Roman"/>
          <w:b w:val="1"/>
          <w:sz w:val="28"/>
        </w:rPr>
      </w:pPr>
      <w:r>
        <w:rPr>
          <w:rFonts w:ascii="Times New Roman" w:hAnsi="Times New Roman"/>
          <w:b w:val="1"/>
          <w:sz w:val="28"/>
        </w:rPr>
        <w:t>Предпосылки экспансии: Факторы и механизмы (Prerequisites for Expansion)</w:t>
      </w:r>
    </w:p>
    <w:p w14:paraId="62000000">
      <w:pPr>
        <w:rPr>
          <w:rFonts w:ascii="Times New Roman" w:hAnsi="Times New Roman"/>
          <w:sz w:val="28"/>
        </w:rPr>
      </w:pPr>
    </w:p>
    <w:p w14:paraId="63000000">
      <w:pPr>
        <w:rPr>
          <w:rFonts w:ascii="Times New Roman" w:hAnsi="Times New Roman"/>
          <w:sz w:val="28"/>
        </w:rPr>
      </w:pPr>
      <w:r>
        <w:rPr>
          <w:rFonts w:ascii="Times New Roman" w:hAnsi="Times New Roman"/>
          <w:sz w:val="28"/>
        </w:rPr>
        <w:t>Исследование предпосылок экспансии цивилизации Чужих показывает, что существует целый комплекс биологических, экологических и поведенческих факторов, способствующих быстрому росту и расселению этой внеземной формы жизни. Рассмотрим каждый из этих компонентов подробнее.</w:t>
      </w:r>
    </w:p>
    <w:p w14:paraId="64000000">
      <w:pPr>
        <w:rPr>
          <w:rFonts w:ascii="Times New Roman" w:hAnsi="Times New Roman"/>
          <w:sz w:val="28"/>
        </w:rPr>
      </w:pPr>
    </w:p>
    <w:p w14:paraId="65000000">
      <w:pPr>
        <w:rPr>
          <w:rFonts w:ascii="Times New Roman" w:hAnsi="Times New Roman"/>
          <w:sz w:val="28"/>
        </w:rPr>
      </w:pPr>
      <w:r>
        <w:rPr>
          <w:rFonts w:ascii="Times New Roman" w:hAnsi="Times New Roman"/>
          <w:sz w:val="28"/>
        </w:rPr>
        <w:t>Биологические факторы</w:t>
      </w:r>
    </w:p>
    <w:p w14:paraId="66000000">
      <w:pPr>
        <w:rPr>
          <w:rFonts w:ascii="Times New Roman" w:hAnsi="Times New Roman"/>
          <w:sz w:val="28"/>
        </w:rPr>
      </w:pPr>
    </w:p>
    <w:p w14:paraId="67000000">
      <w:pPr>
        <w:rPr>
          <w:rFonts w:ascii="Times New Roman" w:hAnsi="Times New Roman"/>
          <w:sz w:val="28"/>
        </w:rPr>
      </w:pPr>
      <w:r>
        <w:rPr>
          <w:rFonts w:ascii="Times New Roman" w:hAnsi="Times New Roman"/>
          <w:sz w:val="28"/>
        </w:rPr>
        <w:t>Основной характеристикой цивилизации Чужих является уникальная комбинация двух свойств: адаптивного паразитизма и высокой мутабельности ДНК. Именно эти качества обеспечивают высокую степень приспособляемости и позволяют успешно осваивать разнообразные планеты и экологические зоны.</w:t>
      </w:r>
    </w:p>
    <w:p w14:paraId="68000000">
      <w:pPr>
        <w:rPr>
          <w:rFonts w:ascii="Times New Roman" w:hAnsi="Times New Roman"/>
          <w:sz w:val="28"/>
        </w:rPr>
      </w:pPr>
    </w:p>
    <w:p w14:paraId="69000000">
      <w:pPr>
        <w:rPr>
          <w:rFonts w:ascii="Times New Roman" w:hAnsi="Times New Roman"/>
          <w:sz w:val="28"/>
        </w:rPr>
      </w:pPr>
      <w:r>
        <w:rPr>
          <w:rFonts w:ascii="Times New Roman" w:hAnsi="Times New Roman"/>
          <w:sz w:val="28"/>
        </w:rPr>
        <w:t>Адаптивный паразитизм</w:t>
      </w:r>
    </w:p>
    <w:p w14:paraId="6A000000">
      <w:pPr>
        <w:rPr>
          <w:rFonts w:ascii="Times New Roman" w:hAnsi="Times New Roman"/>
          <w:sz w:val="28"/>
        </w:rPr>
      </w:pPr>
    </w:p>
    <w:p w14:paraId="6B000000">
      <w:pPr>
        <w:rPr>
          <w:rFonts w:ascii="Times New Roman" w:hAnsi="Times New Roman"/>
          <w:sz w:val="28"/>
        </w:rPr>
      </w:pPr>
      <w:r>
        <w:drawing>
          <wp:anchor allowOverlap="true" behindDoc="false" distL="114300" distR="114300" layoutInCell="true" locked="false" relativeHeight="251658240" simplePos="false">
            <wp:simplePos x="0" y="0"/>
            <wp:positionH relativeFrom="margin">
              <wp:posOffset>0</wp:posOffset>
            </wp:positionH>
            <wp:positionV relativeFrom="page">
              <wp:posOffset>2151166</wp:posOffset>
            </wp:positionV>
            <wp:extent cx="3606897" cy="2069602"/>
            <wp:wrapSquare distL="114300" distR="114300" wrapText="bothSides"/>
            <wp:docPr hidden="false" id="6" name="Picture 6"/>
            <a:graphic>
              <a:graphicData uri="http://schemas.openxmlformats.org/drawingml/2006/picture">
                <pic:pic>
                  <pic:nvPicPr>
                    <pic:cNvPr hidden="false" id="5" name="Picture 5"/>
                    <pic:cNvPicPr preferRelativeResize="true"/>
                  </pic:nvPicPr>
                  <pic:blipFill>
                    <a:blip r:embed="rId3"/>
                    <a:stretch/>
                  </pic:blipFill>
                  <pic:spPr>
                    <a:xfrm flipH="false" flipV="false" rot="0">
                      <a:ext cx="3606897" cy="2069602"/>
                    </a:xfrm>
                    <a:prstGeom prst="rect"/>
                  </pic:spPr>
                </pic:pic>
              </a:graphicData>
            </a:graphic>
          </wp:anchor>
        </w:drawing>
      </w:r>
      <w:r>
        <w:rPr>
          <w:rFonts w:ascii="Times New Roman" w:hAnsi="Times New Roman"/>
          <w:sz w:val="28"/>
        </w:rPr>
        <w:t>Чужие обладают способностью внедрять свою ДНК в организм любого подходящего вида, превращая его в временный инкубатор для следующего поколения. Такой механизм позволяет мгновенно получать доступ к ресурсам организма-хозяина, одновременно увеличивая разнообразие собственных генов. Благодаря этому процессу, чужие способны стремительно приспосабливаться к новым условиям окружающей среды, эффективно завоевывая территории.</w:t>
      </w:r>
    </w:p>
    <w:p w14:paraId="6C000000">
      <w:pPr>
        <w:rPr>
          <w:rFonts w:ascii="Times New Roman" w:hAnsi="Times New Roman"/>
          <w:sz w:val="28"/>
        </w:rPr>
      </w:pPr>
    </w:p>
    <w:p w14:paraId="6D000000">
      <w:pPr>
        <w:rPr>
          <w:rFonts w:ascii="Times New Roman" w:hAnsi="Times New Roman"/>
          <w:sz w:val="28"/>
        </w:rPr>
      </w:pPr>
      <w:r>
        <w:rPr>
          <w:rFonts w:ascii="Times New Roman" w:hAnsi="Times New Roman"/>
          <w:sz w:val="28"/>
        </w:rPr>
        <w:t>Высокая фертильность и мутабельность ДНК</w:t>
      </w:r>
    </w:p>
    <w:p w14:paraId="6E000000">
      <w:pPr>
        <w:rPr>
          <w:rFonts w:ascii="Times New Roman" w:hAnsi="Times New Roman"/>
          <w:sz w:val="28"/>
        </w:rPr>
      </w:pPr>
    </w:p>
    <w:p w14:paraId="6F000000">
      <w:pPr>
        <w:rPr>
          <w:rFonts w:ascii="Times New Roman" w:hAnsi="Times New Roman"/>
          <w:sz w:val="28"/>
        </w:rPr>
      </w:pPr>
      <w:r>
        <w:rPr>
          <w:rFonts w:ascii="Times New Roman" w:hAnsi="Times New Roman"/>
          <w:sz w:val="28"/>
        </w:rPr>
        <w:t>Еще одним важнейшим фактором является высокая скорость размножения и чрезвычайная вариативность генома. Каждая новая генерация чужих несет модификации, вызванные контактом с разными видами, что способствует созданию постоянно обновляющихся вариантов, идеально подходящих для конкретной экологической ситуации. Таким образом, каждое новое поколение оказывается эффективнее предыдущего, ускоряя темпы заселения и захвата территорий.</w:t>
      </w:r>
    </w:p>
    <w:p w14:paraId="70000000">
      <w:pPr>
        <w:rPr>
          <w:rFonts w:ascii="Times New Roman" w:hAnsi="Times New Roman"/>
          <w:sz w:val="28"/>
        </w:rPr>
      </w:pPr>
    </w:p>
    <w:p w14:paraId="71000000">
      <w:pPr>
        <w:rPr>
          <w:rFonts w:ascii="Times New Roman" w:hAnsi="Times New Roman"/>
          <w:sz w:val="28"/>
        </w:rPr>
      </w:pPr>
      <w:r>
        <w:rPr>
          <w:rFonts w:ascii="Times New Roman" w:hAnsi="Times New Roman"/>
          <w:sz w:val="28"/>
        </w:rPr>
        <w:t>Экологические факторы</w:t>
      </w:r>
    </w:p>
    <w:p w14:paraId="72000000">
      <w:pPr>
        <w:rPr>
          <w:rFonts w:ascii="Times New Roman" w:hAnsi="Times New Roman"/>
          <w:sz w:val="28"/>
        </w:rPr>
      </w:pPr>
    </w:p>
    <w:p w14:paraId="73000000">
      <w:pPr>
        <w:rPr>
          <w:rFonts w:ascii="Times New Roman" w:hAnsi="Times New Roman"/>
          <w:sz w:val="28"/>
        </w:rPr>
      </w:pPr>
      <w:r>
        <w:rPr>
          <w:rFonts w:ascii="Times New Roman" w:hAnsi="Times New Roman"/>
          <w:sz w:val="28"/>
        </w:rPr>
        <w:t>Экологическое положение цивилизации Чужих характеризуется двумя ключевыми факторами: сильной зависимостью от органических ресурсов и способностью к широкому рассеиванию семян-посредников.</w:t>
      </w:r>
    </w:p>
    <w:p w14:paraId="74000000">
      <w:pPr>
        <w:rPr>
          <w:rFonts w:ascii="Times New Roman" w:hAnsi="Times New Roman"/>
          <w:sz w:val="28"/>
        </w:rPr>
      </w:pPr>
    </w:p>
    <w:p w14:paraId="75000000">
      <w:pPr>
        <w:rPr>
          <w:rFonts w:ascii="Times New Roman" w:hAnsi="Times New Roman"/>
          <w:sz w:val="28"/>
        </w:rPr>
      </w:pPr>
      <w:r>
        <w:rPr>
          <w:rFonts w:ascii="Times New Roman" w:hAnsi="Times New Roman"/>
          <w:sz w:val="28"/>
        </w:rPr>
        <w:t>Органика как топливо</w:t>
      </w:r>
    </w:p>
    <w:p w14:paraId="76000000">
      <w:pPr>
        <w:rPr>
          <w:rFonts w:ascii="Times New Roman" w:hAnsi="Times New Roman"/>
          <w:sz w:val="28"/>
        </w:rPr>
      </w:pPr>
    </w:p>
    <w:p w14:paraId="77000000">
      <w:pPr>
        <w:rPr>
          <w:rFonts w:ascii="Times New Roman" w:hAnsi="Times New Roman"/>
          <w:sz w:val="28"/>
        </w:rPr>
      </w:pPr>
      <w:r>
        <w:rPr>
          <w:rFonts w:ascii="Times New Roman" w:hAnsi="Times New Roman"/>
          <w:sz w:val="28"/>
        </w:rPr>
        <w:t>Чужие нуждаются в постоянных источниках органических веществ для поддержания жизнедеятельности и размножения. Они зависят от животных и растительных тканей, необходимых для питания личинок и взрослых особей. По мере исчерпания ресурсов одной планеты чужие вынуждены искать новые места обитания, стимулируя постоянное расширение ареала.</w:t>
      </w:r>
    </w:p>
    <w:p w14:paraId="78000000">
      <w:pPr>
        <w:rPr>
          <w:rFonts w:ascii="Times New Roman" w:hAnsi="Times New Roman"/>
          <w:sz w:val="28"/>
        </w:rPr>
      </w:pPr>
    </w:p>
    <w:p w14:paraId="79000000">
      <w:pPr>
        <w:rPr>
          <w:rFonts w:ascii="Times New Roman" w:hAnsi="Times New Roman"/>
          <w:sz w:val="28"/>
        </w:rPr>
      </w:pPr>
      <w:r>
        <w:rPr>
          <w:rFonts w:ascii="Times New Roman" w:hAnsi="Times New Roman"/>
          <w:sz w:val="28"/>
        </w:rPr>
        <w:t>Дисперсия спор/яиц через космос (Панспермия-модель)</w:t>
      </w:r>
    </w:p>
    <w:p w14:paraId="7A000000">
      <w:pPr>
        <w:rPr>
          <w:rFonts w:ascii="Times New Roman" w:hAnsi="Times New Roman"/>
          <w:sz w:val="28"/>
        </w:rPr>
      </w:pPr>
    </w:p>
    <w:p w14:paraId="7B000000">
      <w:pPr>
        <w:rPr>
          <w:rFonts w:ascii="Times New Roman" w:hAnsi="Times New Roman"/>
          <w:sz w:val="28"/>
        </w:rPr>
      </w:pPr>
      <w:r>
        <w:rPr>
          <w:rFonts w:ascii="Times New Roman" w:hAnsi="Times New Roman"/>
          <w:sz w:val="28"/>
        </w:rPr>
        <w:t xml:space="preserve">Способность к длительному выживанию в состоянии анабиоза и переносимости </w:t>
      </w:r>
      <w:r>
        <w:drawing>
          <wp:anchor allowOverlap="true" behindDoc="false" distL="114300" distR="114300" layoutInCell="true" locked="false" relativeHeight="251658240" simplePos="false">
            <wp:simplePos x="0" y="0"/>
            <wp:positionH relativeFrom="margin">
              <wp:posOffset>2537848</wp:posOffset>
            </wp:positionH>
            <wp:positionV relativeFrom="page">
              <wp:posOffset>784577</wp:posOffset>
            </wp:positionV>
            <wp:extent cx="3721197" cy="3721197"/>
            <wp:wrapSquare distL="114300" distR="114300" wrapText="bothSides"/>
            <wp:docPr hidden="false" id="8" name="Picture 8"/>
            <a:graphic>
              <a:graphicData uri="http://schemas.openxmlformats.org/drawingml/2006/picture">
                <pic:pic>
                  <pic:nvPicPr>
                    <pic:cNvPr hidden="false" id="7" name="Picture 7"/>
                    <pic:cNvPicPr preferRelativeResize="true"/>
                  </pic:nvPicPr>
                  <pic:blipFill>
                    <a:blip r:embed="rId4"/>
                    <a:stretch/>
                  </pic:blipFill>
                  <pic:spPr>
                    <a:xfrm flipH="false" flipV="false" rot="0">
                      <a:ext cx="3721197" cy="3721197"/>
                    </a:xfrm>
                    <a:prstGeom prst="rect"/>
                  </pic:spPr>
                </pic:pic>
              </a:graphicData>
            </a:graphic>
          </wp:anchor>
        </w:drawing>
      </w:r>
      <w:r>
        <w:rPr>
          <w:rFonts w:ascii="Times New Roman" w:hAnsi="Times New Roman"/>
          <w:sz w:val="28"/>
        </w:rPr>
        <w:t>экстремальных условий пространства позволяет чужим активно распространять свои яйца далеко за пределы материнской планеты. Яйца могут находиться в спящем режиме долгое время, ожидая благоприятных условий для пробуждения и активации. Этот механизм объясняет широкую географию расселения чужих по Вселенной.</w:t>
      </w:r>
    </w:p>
    <w:p w14:paraId="7C000000">
      <w:pPr>
        <w:rPr>
          <w:rFonts w:ascii="Times New Roman" w:hAnsi="Times New Roman"/>
          <w:sz w:val="28"/>
        </w:rPr>
      </w:pPr>
    </w:p>
    <w:p w14:paraId="7D000000">
      <w:pPr>
        <w:rPr>
          <w:rFonts w:ascii="Times New Roman" w:hAnsi="Times New Roman"/>
          <w:sz w:val="28"/>
        </w:rPr>
      </w:pPr>
      <w:r>
        <w:rPr>
          <w:rFonts w:ascii="Times New Roman" w:hAnsi="Times New Roman"/>
          <w:sz w:val="28"/>
        </w:rPr>
        <w:t>Однако такая особенность также ведет к возникновению риска полного уничтожения колонии в случае воздействия катастрофических факторов, таких как массовые заболевания или атаки конкурентов. Поэтому чужие стремятся избегать мест концентрации конкурирующих видов, стремясь занять наименее населенные регионы.</w:t>
      </w:r>
    </w:p>
    <w:p w14:paraId="7E000000">
      <w:pPr>
        <w:rPr>
          <w:rFonts w:ascii="Times New Roman" w:hAnsi="Times New Roman"/>
          <w:sz w:val="28"/>
        </w:rPr>
      </w:pPr>
    </w:p>
    <w:p w14:paraId="7F000000">
      <w:pPr>
        <w:rPr>
          <w:rFonts w:ascii="Times New Roman" w:hAnsi="Times New Roman"/>
          <w:sz w:val="28"/>
        </w:rPr>
      </w:pPr>
      <w:r>
        <w:rPr>
          <w:rFonts w:ascii="Times New Roman" w:hAnsi="Times New Roman"/>
          <w:sz w:val="28"/>
        </w:rPr>
        <w:t>Поведенческие и эволюционные факторы</w:t>
      </w:r>
    </w:p>
    <w:p w14:paraId="80000000">
      <w:pPr>
        <w:rPr>
          <w:rFonts w:ascii="Times New Roman" w:hAnsi="Times New Roman"/>
          <w:sz w:val="28"/>
        </w:rPr>
      </w:pPr>
    </w:p>
    <w:p w14:paraId="81000000">
      <w:pPr>
        <w:rPr>
          <w:rFonts w:ascii="Times New Roman" w:hAnsi="Times New Roman"/>
          <w:sz w:val="28"/>
        </w:rPr>
      </w:pPr>
      <w:r>
        <w:rPr>
          <w:rFonts w:ascii="Times New Roman" w:hAnsi="Times New Roman"/>
          <w:sz w:val="28"/>
        </w:rPr>
        <w:t>Наиболее значимым фактором экспансии чужих являются агрессивные импульсы, сформированные в ходе длительной эволюции. Высокий уровень агрессии и склонность к уничтожению любых потенциальных соперников служат мощным стимулом к территориальной экспансии.</w:t>
      </w:r>
    </w:p>
    <w:p w14:paraId="82000000">
      <w:pPr>
        <w:rPr>
          <w:rFonts w:ascii="Times New Roman" w:hAnsi="Times New Roman"/>
          <w:sz w:val="28"/>
        </w:rPr>
      </w:pPr>
    </w:p>
    <w:p w14:paraId="83000000">
      <w:pPr>
        <w:rPr>
          <w:rFonts w:ascii="Times New Roman" w:hAnsi="Times New Roman"/>
          <w:sz w:val="28"/>
        </w:rPr>
      </w:pPr>
      <w:r>
        <w:rPr>
          <w:rFonts w:ascii="Times New Roman" w:hAnsi="Times New Roman"/>
          <w:sz w:val="28"/>
        </w:rPr>
        <w:t>Агрессивный импульс как селекционный плюс</w:t>
      </w:r>
    </w:p>
    <w:p w14:paraId="84000000">
      <w:pPr>
        <w:rPr>
          <w:rFonts w:ascii="Times New Roman" w:hAnsi="Times New Roman"/>
          <w:sz w:val="28"/>
        </w:rPr>
      </w:pPr>
    </w:p>
    <w:p w14:paraId="85000000">
      <w:pPr>
        <w:rPr>
          <w:rFonts w:ascii="Times New Roman" w:hAnsi="Times New Roman"/>
          <w:sz w:val="28"/>
        </w:rPr>
      </w:pPr>
      <w:r>
        <w:rPr>
          <w:rFonts w:ascii="Times New Roman" w:hAnsi="Times New Roman"/>
          <w:sz w:val="28"/>
        </w:rPr>
        <w:t>Агрессия является преимуществом в борьбе за ресурсы и пространство. Чужие действуют крайне жестко против всех форм жизни, воспринимаемых ими как угрозу. Чем сильнее угроза, тем активнее становятся чужие, подавляя любое сопротивление и захватывая территорию.</w:t>
      </w:r>
    </w:p>
    <w:p w14:paraId="86000000">
      <w:pPr>
        <w:rPr>
          <w:rFonts w:ascii="Times New Roman" w:hAnsi="Times New Roman"/>
          <w:sz w:val="28"/>
        </w:rPr>
      </w:pPr>
    </w:p>
    <w:p w14:paraId="87000000">
      <w:pPr>
        <w:rPr>
          <w:rFonts w:ascii="Times New Roman" w:hAnsi="Times New Roman"/>
          <w:sz w:val="28"/>
        </w:rPr>
      </w:pPr>
      <w:r>
        <w:rPr>
          <w:rFonts w:ascii="Times New Roman" w:hAnsi="Times New Roman"/>
          <w:sz w:val="28"/>
        </w:rPr>
        <w:t>Это свойство действует как естественный отбор, поощряя наиболее жестокие и активные экземпляры, способствующие дальнейшему развитию и увеличению численности.</w:t>
      </w:r>
    </w:p>
    <w:p w14:paraId="88000000">
      <w:pPr>
        <w:rPr>
          <w:rFonts w:ascii="Times New Roman" w:hAnsi="Times New Roman"/>
          <w:sz w:val="28"/>
        </w:rPr>
      </w:pPr>
    </w:p>
    <w:p w14:paraId="89000000">
      <w:pPr>
        <w:rPr>
          <w:rFonts w:ascii="Times New Roman" w:hAnsi="Times New Roman"/>
          <w:sz w:val="28"/>
        </w:rPr>
      </w:pPr>
      <w:r>
        <w:rPr>
          <w:rFonts w:ascii="Times New Roman" w:hAnsi="Times New Roman"/>
          <w:sz w:val="28"/>
        </w:rPr>
        <w:t>Тёмный лес-гипотеза (Экспансия как оборона)</w:t>
      </w:r>
    </w:p>
    <w:p w14:paraId="8A000000">
      <w:pPr>
        <w:rPr>
          <w:rFonts w:ascii="Times New Roman" w:hAnsi="Times New Roman"/>
          <w:sz w:val="28"/>
        </w:rPr>
      </w:pPr>
    </w:p>
    <w:p w14:paraId="8B000000">
      <w:pPr>
        <w:rPr>
          <w:rFonts w:ascii="Times New Roman" w:hAnsi="Times New Roman"/>
          <w:sz w:val="28"/>
        </w:rPr>
      </w:pPr>
      <w:r>
        <w:drawing>
          <wp:anchor allowOverlap="true" behindDoc="false" distL="114300" distR="114300" layoutInCell="true" locked="false" relativeHeight="251658240" simplePos="false">
            <wp:simplePos x="0" y="0"/>
            <wp:positionH relativeFrom="margin">
              <wp:posOffset>0</wp:posOffset>
            </wp:positionH>
            <wp:positionV relativeFrom="page">
              <wp:posOffset>719998</wp:posOffset>
            </wp:positionV>
            <wp:extent cx="3464022" cy="3464022"/>
            <wp:wrapSquare distL="114300" distR="114300" wrapText="bothSides"/>
            <wp:docPr hidden="false" id="10" name="Picture 10"/>
            <a:graphic>
              <a:graphicData uri="http://schemas.openxmlformats.org/drawingml/2006/picture">
                <pic:pic>
                  <pic:nvPicPr>
                    <pic:cNvPr hidden="false" id="9" name="Picture 9"/>
                    <pic:cNvPicPr preferRelativeResize="true"/>
                  </pic:nvPicPr>
                  <pic:blipFill>
                    <a:blip r:embed="rId5"/>
                    <a:stretch/>
                  </pic:blipFill>
                  <pic:spPr>
                    <a:xfrm flipH="false" flipV="false" rot="0">
                      <a:ext cx="3464022" cy="3464022"/>
                    </a:xfrm>
                    <a:prstGeom prst="rect"/>
                  </pic:spPr>
                </pic:pic>
              </a:graphicData>
            </a:graphic>
          </wp:anchor>
        </w:drawing>
      </w:r>
      <w:r>
        <w:rPr>
          <w:rFonts w:ascii="Times New Roman" w:hAnsi="Times New Roman"/>
          <w:sz w:val="28"/>
        </w:rPr>
        <w:t>Другим ключевым механизмом экспансии служит концепция «тёмного леса», предложенная китайским автором Лю Цысинь. Согласно этой гипотезе, враждебность в космосе обусловлена необходимостью защиты собственного существования от конкуренции. Чужие проявляют максимальную агрессию ко всему живому, потому что любая встреча с другим видом воспринимается как рискованный конфликт. Постоянная борьба и активное вытеснение других видов формируют динамичную стратегию, направленную на обеспечение максимальной безопасности колонии.</w:t>
      </w:r>
    </w:p>
    <w:p w14:paraId="8C000000">
      <w:pPr>
        <w:rPr>
          <w:rFonts w:ascii="Times New Roman" w:hAnsi="Times New Roman"/>
          <w:sz w:val="28"/>
        </w:rPr>
      </w:pPr>
    </w:p>
    <w:p w14:paraId="8D000000">
      <w:pPr>
        <w:rPr>
          <w:rFonts w:ascii="Times New Roman" w:hAnsi="Times New Roman"/>
          <w:sz w:val="28"/>
        </w:rPr>
      </w:pPr>
      <w:r>
        <w:rPr>
          <w:rFonts w:ascii="Times New Roman" w:hAnsi="Times New Roman"/>
          <w:sz w:val="28"/>
        </w:rPr>
        <w:t>Внешние триггеры (Контакты с людьми через компанию Weyland-Yutani)</w:t>
      </w:r>
    </w:p>
    <w:p w14:paraId="8E000000">
      <w:pPr>
        <w:rPr>
          <w:rFonts w:ascii="Times New Roman" w:hAnsi="Times New Roman"/>
          <w:sz w:val="28"/>
        </w:rPr>
      </w:pPr>
    </w:p>
    <w:p w14:paraId="8F000000">
      <w:pPr>
        <w:rPr>
          <w:rFonts w:ascii="Times New Roman" w:hAnsi="Times New Roman"/>
          <w:sz w:val="28"/>
        </w:rPr>
      </w:pPr>
      <w:r>
        <w:rPr>
          <w:rFonts w:ascii="Times New Roman" w:hAnsi="Times New Roman"/>
          <w:sz w:val="28"/>
        </w:rPr>
        <w:t>Антропогенное воздействие сыграло важную роль в усилении экспансивных тенденций чужих. Компания Weyland-Yutani, заинтересованная в изучении и коммерческом использовании чужих, неоднократно инициировала столкновения с ними, усиливая таким образом агрессивные реакции чужих и стимулируя их движение вперед.</w:t>
      </w:r>
    </w:p>
    <w:p w14:paraId="90000000">
      <w:pPr>
        <w:rPr>
          <w:rFonts w:ascii="Times New Roman" w:hAnsi="Times New Roman"/>
          <w:sz w:val="28"/>
        </w:rPr>
      </w:pPr>
    </w:p>
    <w:p w14:paraId="91000000">
      <w:pPr>
        <w:pStyle w:val="Style_1"/>
        <w:ind/>
        <w:jc w:val="left"/>
        <w:rPr>
          <w:rFonts w:ascii="Times New Roman" w:hAnsi="Times New Roman"/>
          <w:sz w:val="28"/>
        </w:rPr>
      </w:pPr>
      <w:r>
        <w:rPr>
          <w:rFonts w:ascii="Times New Roman" w:hAnsi="Times New Roman"/>
          <w:sz w:val="28"/>
        </w:rPr>
        <w:t>В итоге вся совокупность перечисленных факторов формирует мощный двигатель экспансии, направленный на максимальное увеличение территории проживания и контроль над жизненно важными ресурсами.</w:t>
      </w:r>
    </w:p>
    <w:p w14:paraId="92000000">
      <w:pPr>
        <w:pStyle w:val="Style_1"/>
        <w:ind/>
        <w:jc w:val="left"/>
        <w:rPr>
          <w:rFonts w:ascii="Times New Roman" w:hAnsi="Times New Roman"/>
          <w:sz w:val="28"/>
        </w:rPr>
      </w:pPr>
    </w:p>
    <w:p w14:paraId="93000000">
      <w:pPr>
        <w:pStyle w:val="Style_1"/>
        <w:ind/>
        <w:jc w:val="left"/>
        <w:rPr>
          <w:rFonts w:ascii="Times New Roman" w:hAnsi="Times New Roman"/>
          <w:sz w:val="28"/>
        </w:rPr>
      </w:pPr>
      <w:r>
        <w:rPr>
          <w:rFonts w:ascii="Times New Roman" w:hAnsi="Times New Roman"/>
          <w:b w:val="1"/>
          <w:i w:val="0"/>
          <w:caps w:val="0"/>
          <w:color w:val="000000"/>
          <w:spacing w:val="0"/>
          <w:sz w:val="28"/>
          <w:highlight w:val="white"/>
        </w:rPr>
        <w:t>Анализ и импликации (Analysis and Implications)</w:t>
      </w:r>
      <w:r>
        <w:rPr>
          <w:rFonts w:ascii="Times New Roman" w:hAnsi="Times New Roman"/>
          <w:sz w:val="28"/>
        </w:rPr>
        <w:t xml:space="preserve"> </w:t>
      </w:r>
    </w:p>
    <w:p w14:paraId="94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Исследуя историю формирования и экспансии цивилизации Чужих, мы приходим к ряду важных выводов и философских вопросов, касающихся не только самой франшизы, но и перспективных исследований в области астробиологии и футурологии.</w:t>
      </w:r>
      <w:r>
        <w:rPr>
          <w:rFonts w:ascii="Times New Roman" w:hAnsi="Times New Roman"/>
          <w:sz w:val="28"/>
        </w:rPr>
        <w:t xml:space="preserve"> </w:t>
      </w:r>
    </w:p>
    <w:p w14:paraId="95000000">
      <w:pPr>
        <w:pStyle w:val="Style_1"/>
        <w:ind/>
        <w:jc w:val="left"/>
        <w:rPr>
          <w:rFonts w:ascii="Times New Roman" w:hAnsi="Times New Roman"/>
          <w:sz w:val="28"/>
        </w:rPr>
      </w:pPr>
    </w:p>
    <w:p w14:paraId="96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Сравнения: Чужие vs. Земные цивилизации</w:t>
      </w:r>
      <w:r>
        <w:rPr>
          <w:rFonts w:ascii="Times New Roman" w:hAnsi="Times New Roman"/>
          <w:sz w:val="28"/>
        </w:rPr>
        <w:t xml:space="preserve"> </w:t>
      </w:r>
      <w:r>
        <w:rPr>
          <w:rFonts w:ascii="Times New Roman" w:hAnsi="Times New Roman"/>
          <w:b w:val="0"/>
          <w:i w:val="0"/>
          <w:caps w:val="0"/>
          <w:color w:val="000000"/>
          <w:spacing w:val="0"/>
          <w:sz w:val="28"/>
          <w:highlight w:val="white"/>
        </w:rPr>
        <w:t>Одним из центральных моментов сравнения является разница между традиционными представлениями о цивилизации, основанными на культурном наследии и технологии, и цивилизацией Чужих, базирующейся на чисто биологических механизмах.</w:t>
      </w:r>
    </w:p>
    <w:p w14:paraId="97000000">
      <w:pPr>
        <w:pStyle w:val="Style_1"/>
        <w:ind/>
        <w:jc w:val="left"/>
        <w:rPr>
          <w:rFonts w:ascii="Times New Roman" w:hAnsi="Times New Roman"/>
          <w:sz w:val="28"/>
        </w:rPr>
      </w:pPr>
    </w:p>
    <w:p w14:paraId="98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Д</w:t>
      </w:r>
      <w:r>
        <w:rPr>
          <w:rFonts w:ascii="Times New Roman" w:hAnsi="Times New Roman"/>
          <w:b w:val="0"/>
          <w:i w:val="0"/>
          <w:caps w:val="0"/>
          <w:color w:val="000000"/>
          <w:spacing w:val="0"/>
          <w:sz w:val="28"/>
          <w:highlight w:val="white"/>
        </w:rPr>
        <w:t>анилевский: Автономный "Тип" без симбиоза</w:t>
      </w:r>
      <w:r>
        <w:rPr>
          <w:rFonts w:ascii="Times New Roman" w:hAnsi="Times New Roman"/>
          <w:sz w:val="28"/>
        </w:rPr>
        <w:t xml:space="preserve"> </w:t>
      </w:r>
    </w:p>
    <w:p w14:paraId="99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Российский мыслитель Николай Данилевский предложил концепцию разделения человеческого опыта на отдельные культурно-исторические типы, подчеркивая важность самостоятельности каждого типа. Применительно к цивилизации Чужих это означает, что они представляют собой совершенно отдельный вид цивилизованного существования, практически полностью автономный и неспособный к взаимодействию с другими видами на уровне взаимовыгодного сотрудничества. Такая независимость позволяет говорить о чужих как о вирусе, проникшем в биосферу Земли и стремящемся уничтожить любые преграды на своем пути. Подобная позиция ставит под сомнение традиционные гуманистические взгляды на контакты с внеземными цивилизациями, предлагая осторожный подход к подобным встречам.</w:t>
      </w:r>
    </w:p>
    <w:p w14:paraId="9A000000">
      <w:pPr>
        <w:pStyle w:val="Style_1"/>
        <w:ind/>
        <w:jc w:val="left"/>
        <w:rPr>
          <w:rFonts w:ascii="Times New Roman" w:hAnsi="Times New Roman"/>
          <w:sz w:val="28"/>
        </w:rPr>
      </w:pPr>
    </w:p>
    <w:p w14:paraId="9B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Вирусные аналогии</w:t>
      </w:r>
      <w:r>
        <w:rPr>
          <w:rFonts w:ascii="Times New Roman" w:hAnsi="Times New Roman"/>
          <w:sz w:val="28"/>
        </w:rPr>
        <w:t xml:space="preserve"> </w:t>
      </w:r>
    </w:p>
    <w:p w14:paraId="9C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Образ чужих часто сравнивают с патогенным микроорганизмом, поражающим организм-хозяина. Аналогично тому, как вирусы распространяются через заражение клеток, чужие внедряются в тела представителей других видов, преобразуя их в инструменты для продолжения собственного существования. Данный образ подчеркивает непредсказуемость и опасность подобного сценария встречи с неизведанным видом.</w:t>
      </w:r>
    </w:p>
    <w:p w14:paraId="9D000000">
      <w:pPr>
        <w:pStyle w:val="Style_1"/>
        <w:ind/>
        <w:jc w:val="left"/>
        <w:rPr>
          <w:rFonts w:ascii="Times New Roman" w:hAnsi="Times New Roman"/>
          <w:b w:val="0"/>
          <w:i w:val="0"/>
          <w:caps w:val="0"/>
          <w:color w:val="000000"/>
          <w:spacing w:val="0"/>
          <w:sz w:val="28"/>
          <w:highlight w:val="white"/>
        </w:rPr>
      </w:pPr>
    </w:p>
    <w:p w14:paraId="9E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Философские аспекты: Экспансия как аморальный дарвинизм</w:t>
      </w:r>
      <w:r>
        <w:rPr>
          <w:rFonts w:ascii="Times New Roman" w:hAnsi="Times New Roman"/>
          <w:sz w:val="28"/>
        </w:rPr>
        <w:t xml:space="preserve"> </w:t>
      </w:r>
    </w:p>
    <w:p w14:paraId="9F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Проблема экспансии чужих вызывает серьезные моральные дилеммы. Если человечество столкнется с подобной формой жизни, насколько оправдано будет применение мер самообороны? Можно ли считать такую реакцию законной, учитывая стремление чужих к абсолютному доминированию? Рассматривая этот вопрос, становится ясно, что цивилизация Чужих воплощает принципы естественного отбора в чистом виде, без учета этических норм и культурных ценностей. Любая попытка договориться или достичь компромисса заранее обречена на провал. Здесь возникает важный урок для астробиологии: возможности первого контакта с внеземной жизнью могут представлять серьезную угрозу, которую нельзя недооценивать.</w:t>
      </w:r>
    </w:p>
    <w:p w14:paraId="A0000000">
      <w:pPr>
        <w:pStyle w:val="Style_1"/>
        <w:ind/>
        <w:jc w:val="left"/>
        <w:rPr>
          <w:rFonts w:ascii="Times New Roman" w:hAnsi="Times New Roman"/>
          <w:sz w:val="28"/>
        </w:rPr>
      </w:pPr>
    </w:p>
    <w:p w14:paraId="A1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Критика: Канонические несоответствия; Этические вопросы моделирования</w:t>
      </w:r>
      <w:r>
        <w:rPr>
          <w:rFonts w:ascii="Times New Roman" w:hAnsi="Times New Roman"/>
          <w:sz w:val="28"/>
        </w:rPr>
        <w:t xml:space="preserve"> </w:t>
      </w:r>
    </w:p>
    <w:p w14:paraId="A2000000">
      <w:pPr>
        <w:pStyle w:val="Style_1"/>
        <w:ind/>
        <w:jc w:val="left"/>
        <w:rPr>
          <w:rFonts w:ascii="Times New Roman" w:hAnsi="Times New Roman"/>
          <w:sz w:val="28"/>
        </w:rPr>
      </w:pPr>
      <w:r>
        <w:rPr>
          <w:rFonts w:ascii="Times New Roman" w:hAnsi="Times New Roman"/>
          <w:b w:val="0"/>
          <w:i w:val="0"/>
          <w:caps w:val="0"/>
          <w:color w:val="000000"/>
          <w:spacing w:val="0"/>
          <w:sz w:val="28"/>
          <w:highlight w:val="white"/>
        </w:rPr>
        <w:t>Несмотря на привлекательность модели цивилизации Чужих, существуют некоторые противоречия и неясности в исходных материалах. Прежде всего, это касается внутренних процессов формирования и функционирования царства чужих. Вопросы возникают вокруг мотивации королей и подчиненных особей, уровня сознания и целеполагания. Хотя большинство эпизодов фильма показывают автоматические процессы, иногда возникают моменты, намекающие на сознательное принятие решений, что требует дополнительного объяснения. Кроме того, идея моделирования цивилизации Чужих сама по себе поднимает этические вопросы. Создание и поддержание искусственных популяций таких существ было бы равнозначно экспериментированию с опасным оружием массового поражения. Любой проект, связанный с подобными моделями, нуждается в строгом контроле и тщательном обосновании.</w:t>
      </w:r>
    </w:p>
    <w:p w14:paraId="A3000000">
      <w:pPr>
        <w:pStyle w:val="Style_1"/>
        <w:ind/>
        <w:jc w:val="left"/>
        <w:rPr>
          <w:rFonts w:ascii="Times New Roman" w:hAnsi="Times New Roman"/>
          <w:sz w:val="28"/>
        </w:rPr>
      </w:pPr>
    </w:p>
    <w:p w14:paraId="A4000000">
      <w:pPr>
        <w:pStyle w:val="Style_1"/>
        <w:ind/>
        <w:jc w:val="left"/>
        <w:rPr>
          <w:rFonts w:ascii="Times New Roman" w:hAnsi="Times New Roman"/>
          <w:b w:val="0"/>
          <w:i w:val="0"/>
          <w:caps w:val="0"/>
          <w:color w:val="000000"/>
          <w:spacing w:val="0"/>
          <w:sz w:val="28"/>
          <w:highlight w:val="white"/>
        </w:rPr>
      </w:pPr>
      <w:r>
        <w:rPr>
          <w:rFonts w:ascii="Times New Roman" w:hAnsi="Times New Roman"/>
          <w:b w:val="1"/>
          <w:i w:val="0"/>
          <w:caps w:val="0"/>
          <w:color w:val="000000"/>
          <w:spacing w:val="0"/>
          <w:sz w:val="28"/>
          <w:highlight w:val="white"/>
        </w:rPr>
        <w:t>Заключение (Conclusion)</w:t>
      </w:r>
      <w:r>
        <w:rPr>
          <w:rFonts w:ascii="Times New Roman" w:hAnsi="Times New Roman"/>
          <w:sz w:val="28"/>
        </w:rPr>
        <w:t xml:space="preserve"> </w:t>
      </w:r>
    </w:p>
    <w:p w14:paraId="A5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Проведённое исследование продемонстрировало сложную природу цивилизации Чужих (</w:t>
      </w:r>
      <w:r>
        <w:rPr>
          <w:rFonts w:ascii="Times New Roman" w:hAnsi="Times New Roman"/>
          <w:b w:val="0"/>
          <w:i w:val="1"/>
          <w:caps w:val="0"/>
          <w:color w:val="000000"/>
          <w:spacing w:val="0"/>
          <w:sz w:val="28"/>
          <w:highlight w:val="white"/>
        </w:rPr>
        <w:t>Xenomorphs</w:t>
      </w:r>
      <w:r>
        <w:rPr>
          <w:rFonts w:ascii="Times New Roman" w:hAnsi="Times New Roman"/>
          <w:b w:val="0"/>
          <w:i w:val="0"/>
          <w:caps w:val="0"/>
          <w:color w:val="000000"/>
          <w:spacing w:val="0"/>
          <w:sz w:val="28"/>
          <w:highlight w:val="white"/>
        </w:rPr>
        <w:t>), показав её как уникальный пример сочетания инженерного вмешательства и естественной эволюции. Основные итоги заключаются в следующем:</w:t>
      </w:r>
      <w:r>
        <w:rPr>
          <w:rFonts w:ascii="Times New Roman" w:hAnsi="Times New Roman"/>
          <w:sz w:val="28"/>
        </w:rPr>
        <w:t xml:space="preserve"> </w:t>
      </w:r>
    </w:p>
    <w:p w14:paraId="A6000000">
      <w:pPr>
        <w:pStyle w:val="Style_1"/>
        <w:ind/>
        <w:jc w:val="left"/>
        <w:rPr>
          <w:rFonts w:ascii="Times New Roman" w:hAnsi="Times New Roman"/>
          <w:b w:val="0"/>
          <w:i w:val="0"/>
          <w:caps w:val="0"/>
          <w:color w:val="000000"/>
          <w:spacing w:val="0"/>
          <w:sz w:val="28"/>
          <w:highlight w:val="white"/>
        </w:rPr>
      </w:pPr>
    </w:p>
    <w:p w14:paraId="A7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Итоги</w:t>
      </w:r>
      <w:r>
        <w:rPr>
          <w:rFonts w:ascii="Times New Roman" w:hAnsi="Times New Roman"/>
          <w:sz w:val="28"/>
        </w:rPr>
        <w:t xml:space="preserve"> </w:t>
      </w:r>
    </w:p>
    <w:p w14:paraId="A8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1.</w:t>
      </w:r>
      <w:r>
        <w:rPr>
          <w:rFonts w:ascii="Times New Roman" w:hAnsi="Times New Roman"/>
          <w:sz w:val="28"/>
        </w:rPr>
        <w:t xml:space="preserve"> </w:t>
      </w:r>
      <w:r>
        <w:rPr>
          <w:rFonts w:ascii="Times New Roman" w:hAnsi="Times New Roman"/>
          <w:b w:val="0"/>
          <w:i w:val="0"/>
          <w:caps w:val="0"/>
          <w:color w:val="000000"/>
          <w:spacing w:val="0"/>
          <w:sz w:val="28"/>
          <w:highlight w:val="white"/>
        </w:rPr>
        <w:t>Происхождение и ранние этапы:</w:t>
      </w:r>
      <w:r>
        <w:rPr>
          <w:rFonts w:ascii="Times New Roman" w:hAnsi="Times New Roman"/>
          <w:sz w:val="28"/>
        </w:rPr>
        <w:t xml:space="preserve"> </w:t>
      </w:r>
    </w:p>
    <w:p w14:paraId="A9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 xml:space="preserve">- Первые прототипы Чужих появились в результате экспериментов древнейших рас («Инженеров») примерно 2000 лет назад. Мутагенные вещества вызвали глубокую перестройку жизненных циклов, создав систему с множественными фазами развития. </w:t>
      </w:r>
    </w:p>
    <w:p w14:paraId="AA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2.</w:t>
      </w:r>
      <w:r>
        <w:rPr>
          <w:rFonts w:ascii="Times New Roman" w:hAnsi="Times New Roman"/>
          <w:sz w:val="28"/>
        </w:rPr>
        <w:t xml:space="preserve"> </w:t>
      </w:r>
      <w:r>
        <w:rPr>
          <w:rFonts w:ascii="Times New Roman" w:hAnsi="Times New Roman"/>
          <w:b w:val="0"/>
          <w:i w:val="0"/>
          <w:caps w:val="0"/>
          <w:color w:val="000000"/>
          <w:spacing w:val="0"/>
          <w:sz w:val="28"/>
          <w:highlight w:val="white"/>
        </w:rPr>
        <w:t>Механизмы экспансии:</w:t>
      </w:r>
      <w:r>
        <w:rPr>
          <w:rFonts w:ascii="Times New Roman" w:hAnsi="Times New Roman"/>
          <w:sz w:val="28"/>
        </w:rPr>
        <w:t xml:space="preserve"> </w:t>
      </w:r>
    </w:p>
    <w:p w14:paraId="AB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 xml:space="preserve">- Паразитизм и высокая мутабельность позволили Чужим адаптироваться к разным видам и условиям, формируя эффективные стратегии колонизации. </w:t>
      </w:r>
    </w:p>
    <w:p w14:paraId="AC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 xml:space="preserve">- Ускоренная эволюция через внедрение чуждых генов обеспечила широкий спектр фенотипов, пригодных для широкого спектра сред обитания. </w:t>
      </w:r>
    </w:p>
    <w:p w14:paraId="AD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3.</w:t>
      </w:r>
      <w:r>
        <w:rPr>
          <w:rFonts w:ascii="Times New Roman" w:hAnsi="Times New Roman"/>
          <w:sz w:val="28"/>
        </w:rPr>
        <w:t xml:space="preserve"> </w:t>
      </w:r>
      <w:r>
        <w:rPr>
          <w:rFonts w:ascii="Times New Roman" w:hAnsi="Times New Roman"/>
          <w:b w:val="0"/>
          <w:i w:val="0"/>
          <w:caps w:val="0"/>
          <w:color w:val="000000"/>
          <w:spacing w:val="0"/>
          <w:sz w:val="28"/>
          <w:highlight w:val="white"/>
        </w:rPr>
        <w:t>Особенности социальной структуры:</w:t>
      </w:r>
    </w:p>
    <w:p w14:paraId="AE000000">
      <w:pPr>
        <w:pStyle w:val="Style_1"/>
        <w:ind/>
        <w:jc w:val="left"/>
        <w:rPr>
          <w:rFonts w:ascii="Times New Roman" w:hAnsi="Times New Roman"/>
          <w:b w:val="0"/>
          <w:i w:val="0"/>
          <w:caps w:val="0"/>
          <w:color w:val="000000"/>
          <w:spacing w:val="0"/>
          <w:sz w:val="28"/>
          <w:highlight w:val="white"/>
        </w:rPr>
      </w:pPr>
      <w:r>
        <w:rPr>
          <w:rFonts w:ascii="Times New Roman" w:hAnsi="Times New Roman"/>
          <w:sz w:val="28"/>
        </w:rPr>
        <w:t xml:space="preserve"> </w:t>
      </w:r>
      <w:r>
        <w:rPr>
          <w:rFonts w:ascii="Times New Roman" w:hAnsi="Times New Roman"/>
          <w:b w:val="0"/>
          <w:i w:val="0"/>
          <w:caps w:val="0"/>
          <w:color w:val="000000"/>
          <w:spacing w:val="0"/>
          <w:sz w:val="28"/>
          <w:highlight w:val="white"/>
        </w:rPr>
        <w:t xml:space="preserve">- Отсутствует культура или интеллектуальное творчество, что делает цивилизацию полностью биологической, управляемой инстинктом и репликативной природой. </w:t>
      </w:r>
    </w:p>
    <w:p w14:paraId="AF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4.</w:t>
      </w:r>
      <w:r>
        <w:rPr>
          <w:rFonts w:ascii="Times New Roman" w:hAnsi="Times New Roman"/>
          <w:sz w:val="28"/>
        </w:rPr>
        <w:t xml:space="preserve"> </w:t>
      </w:r>
      <w:r>
        <w:rPr>
          <w:rFonts w:ascii="Times New Roman" w:hAnsi="Times New Roman"/>
          <w:b w:val="0"/>
          <w:i w:val="0"/>
          <w:caps w:val="0"/>
          <w:color w:val="000000"/>
          <w:spacing w:val="0"/>
          <w:sz w:val="28"/>
          <w:highlight w:val="white"/>
        </w:rPr>
        <w:t>Философия экспансии:</w:t>
      </w:r>
    </w:p>
    <w:p w14:paraId="B0000000">
      <w:pPr>
        <w:pStyle w:val="Style_1"/>
        <w:ind/>
        <w:jc w:val="left"/>
        <w:rPr>
          <w:rFonts w:ascii="Times New Roman" w:hAnsi="Times New Roman"/>
          <w:b w:val="0"/>
          <w:i w:val="0"/>
          <w:caps w:val="0"/>
          <w:color w:val="000000"/>
          <w:spacing w:val="0"/>
          <w:sz w:val="28"/>
          <w:highlight w:val="white"/>
        </w:rPr>
      </w:pPr>
      <w:r>
        <w:rPr>
          <w:rFonts w:ascii="Times New Roman" w:hAnsi="Times New Roman"/>
          <w:sz w:val="28"/>
        </w:rPr>
        <w:t xml:space="preserve"> </w:t>
      </w:r>
      <w:r>
        <w:rPr>
          <w:rFonts w:ascii="Times New Roman" w:hAnsi="Times New Roman"/>
          <w:b w:val="0"/>
          <w:i w:val="0"/>
          <w:caps w:val="0"/>
          <w:color w:val="000000"/>
          <w:spacing w:val="0"/>
          <w:sz w:val="28"/>
          <w:highlight w:val="white"/>
        </w:rPr>
        <w:t>- Модель экспансии чужих можно охарактеризовать как абсолютно бессердечный дарвинистский сценарий, нацеленный на уничтожение конкурентов и захват ресурсов любыми средствами.</w:t>
      </w:r>
    </w:p>
    <w:p w14:paraId="B1000000">
      <w:pPr>
        <w:pStyle w:val="Style_1"/>
        <w:ind/>
        <w:jc w:val="left"/>
        <w:rPr>
          <w:rFonts w:ascii="Times New Roman" w:hAnsi="Times New Roman"/>
          <w:b w:val="0"/>
          <w:i w:val="0"/>
          <w:caps w:val="0"/>
          <w:color w:val="000000"/>
          <w:spacing w:val="0"/>
          <w:sz w:val="28"/>
          <w:highlight w:val="white"/>
        </w:rPr>
      </w:pPr>
    </w:p>
    <w:p w14:paraId="B2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Перспективы</w:t>
      </w:r>
      <w:r>
        <w:rPr>
          <w:rFonts w:ascii="Times New Roman" w:hAnsi="Times New Roman"/>
          <w:sz w:val="28"/>
        </w:rPr>
        <w:t xml:space="preserve"> </w:t>
      </w:r>
    </w:p>
    <w:p w14:paraId="B3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 xml:space="preserve">Дальнейшие направления исследования предполагают разработку практических приложений полученных результатов. Среди них выделяются два аспекта: </w:t>
      </w:r>
    </w:p>
    <w:p w14:paraId="B4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1.</w:t>
      </w:r>
      <w:r>
        <w:rPr>
          <w:rFonts w:ascii="Times New Roman" w:hAnsi="Times New Roman"/>
          <w:sz w:val="28"/>
        </w:rPr>
        <w:t xml:space="preserve"> </w:t>
      </w:r>
      <w:r>
        <w:rPr>
          <w:rFonts w:ascii="Times New Roman" w:hAnsi="Times New Roman"/>
          <w:b w:val="0"/>
          <w:i w:val="0"/>
          <w:caps w:val="0"/>
          <w:color w:val="000000"/>
          <w:spacing w:val="0"/>
          <w:sz w:val="28"/>
          <w:highlight w:val="white"/>
        </w:rPr>
        <w:t>Применение в симуляциях SETI:</w:t>
      </w:r>
      <w:r>
        <w:rPr>
          <w:rFonts w:ascii="Times New Roman" w:hAnsi="Times New Roman"/>
          <w:sz w:val="28"/>
        </w:rPr>
        <w:t xml:space="preserve"> </w:t>
      </w:r>
      <w:r>
        <w:rPr>
          <w:rFonts w:ascii="Times New Roman" w:hAnsi="Times New Roman"/>
          <w:b w:val="0"/>
          <w:i w:val="0"/>
          <w:caps w:val="0"/>
          <w:color w:val="000000"/>
          <w:spacing w:val="0"/>
          <w:sz w:val="28"/>
          <w:highlight w:val="white"/>
        </w:rPr>
        <w:t xml:space="preserve">Результаты исследования могут быть полезны для моделирования ситуаций возможного контакта с инопланетными цивилизациями. Поскольку реальные случаи контактов пока отсутствуют, материал франшизы «Чужой» позволяет сформировать реалистичную картину опасностей и рисков первых контактов. </w:t>
      </w:r>
    </w:p>
    <w:p w14:paraId="B5000000">
      <w:pPr>
        <w:pStyle w:val="Style_1"/>
        <w:ind/>
        <w:jc w:val="left"/>
        <w:rPr>
          <w:rFonts w:ascii="Times New Roman" w:hAnsi="Times New Roman"/>
          <w:b w:val="0"/>
          <w:i w:val="0"/>
          <w:caps w:val="0"/>
          <w:color w:val="000000"/>
          <w:spacing w:val="0"/>
          <w:sz w:val="28"/>
          <w:highlight w:val="white"/>
        </w:rPr>
      </w:pPr>
      <w:r>
        <w:rPr>
          <w:rFonts w:ascii="Times New Roman" w:hAnsi="Times New Roman"/>
          <w:b w:val="0"/>
          <w:i w:val="0"/>
          <w:caps w:val="0"/>
          <w:color w:val="000000"/>
          <w:spacing w:val="0"/>
          <w:sz w:val="28"/>
          <w:highlight w:val="white"/>
        </w:rPr>
        <w:t>2.</w:t>
      </w:r>
      <w:r>
        <w:rPr>
          <w:rFonts w:ascii="Times New Roman" w:hAnsi="Times New Roman"/>
          <w:sz w:val="28"/>
        </w:rPr>
        <w:t xml:space="preserve"> </w:t>
      </w:r>
      <w:r>
        <w:rPr>
          <w:rFonts w:ascii="Times New Roman" w:hAnsi="Times New Roman"/>
          <w:b w:val="0"/>
          <w:i w:val="0"/>
          <w:caps w:val="0"/>
          <w:color w:val="000000"/>
          <w:spacing w:val="0"/>
          <w:sz w:val="28"/>
          <w:highlight w:val="white"/>
        </w:rPr>
        <w:t>Эмпирические исследования:</w:t>
      </w:r>
      <w:r>
        <w:rPr>
          <w:rFonts w:ascii="Times New Roman" w:hAnsi="Times New Roman"/>
          <w:sz w:val="28"/>
        </w:rPr>
        <w:t xml:space="preserve"> </w:t>
      </w:r>
      <w:r>
        <w:rPr>
          <w:rFonts w:ascii="Times New Roman" w:hAnsi="Times New Roman"/>
          <w:b w:val="0"/>
          <w:i w:val="0"/>
          <w:caps w:val="0"/>
          <w:color w:val="000000"/>
          <w:spacing w:val="0"/>
          <w:sz w:val="28"/>
          <w:highlight w:val="white"/>
        </w:rPr>
        <w:t>Изучение конкретных примеров земной флоры и фауны, обладающих сходными характеристиками (например, вирусов или паразитов), позволит дополнить теоретические выкладки и расширить знания о возможных формах жизни за пределами Земли. Таким образом, цивилизация Чужих представляет собой увлекательную модель для дальнейшего научного изучения, открывающую горизонты для инновационных исследований в области астробиологии и экзополитологии.</w:t>
      </w:r>
    </w:p>
    <w:sectPr>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pPr>
      <w:widowControl w:val="1"/>
      <w:spacing w:line="240" w:lineRule="auto"/>
      <w:ind/>
      <w:jc w:val="both"/>
    </w:pPr>
    <w:rPr>
      <w:rFonts w:ascii="XO Thames" w:hAnsi="XO Thames"/>
      <w:sz w:val="28"/>
    </w:rPr>
  </w:style>
  <w:style w:default="1" w:styleId="Style_1_ch" w:type="character">
    <w:name w:val="Normal"/>
    <w:link w:val="Style_1"/>
    <w:rPr>
      <w:rFonts w:ascii="XO Thames" w:hAnsi="XO Thames"/>
      <w:sz w:val="28"/>
    </w:rPr>
  </w:style>
  <w:style w:styleId="Style_2" w:type="paragraph">
    <w:name w:val="toc 2"/>
    <w:next w:val="Style_1"/>
    <w:link w:val="Style_2_ch"/>
    <w:uiPriority w:val="39"/>
    <w:pPr>
      <w:ind w:firstLine="0" w:left="200"/>
      <w:jc w:val="left"/>
    </w:pPr>
    <w:rPr>
      <w:rFonts w:ascii="XO Thames" w:hAnsi="XO Thames"/>
      <w:sz w:val="28"/>
    </w:rPr>
  </w:style>
  <w:style w:styleId="Style_2_ch" w:type="character">
    <w:name w:val="toc 2"/>
    <w:link w:val="Style_2"/>
    <w:rPr>
      <w:rFonts w:ascii="XO Thames" w:hAnsi="XO Thames"/>
      <w:sz w:val="28"/>
    </w:rPr>
  </w:style>
  <w:style w:styleId="Style_3" w:type="paragraph">
    <w:name w:val="toc 4"/>
    <w:next w:val="Style_1"/>
    <w:link w:val="Style_3_ch"/>
    <w:uiPriority w:val="39"/>
    <w:pPr>
      <w:ind w:firstLine="0" w:left="600"/>
      <w:jc w:val="left"/>
    </w:pPr>
    <w:rPr>
      <w:rFonts w:ascii="XO Thames" w:hAnsi="XO Thames"/>
      <w:sz w:val="28"/>
    </w:rPr>
  </w:style>
  <w:style w:styleId="Style_3_ch" w:type="character">
    <w:name w:val="toc 4"/>
    <w:link w:val="Style_3"/>
    <w:rPr>
      <w:rFonts w:ascii="XO Thames" w:hAnsi="XO Thames"/>
      <w:sz w:val="28"/>
    </w:rPr>
  </w:style>
  <w:style w:styleId="Style_4" w:type="paragraph">
    <w:name w:val="toc 6"/>
    <w:next w:val="Style_1"/>
    <w:link w:val="Style_4_ch"/>
    <w:uiPriority w:val="39"/>
    <w:pPr>
      <w:ind w:firstLine="0" w:left="1000"/>
      <w:jc w:val="left"/>
    </w:pPr>
    <w:rPr>
      <w:rFonts w:ascii="XO Thames" w:hAnsi="XO Thames"/>
      <w:sz w:val="28"/>
    </w:rPr>
  </w:style>
  <w:style w:styleId="Style_4_ch" w:type="character">
    <w:name w:val="toc 6"/>
    <w:link w:val="Style_4"/>
    <w:rPr>
      <w:rFonts w:ascii="XO Thames" w:hAnsi="XO Thames"/>
      <w:sz w:val="28"/>
    </w:rPr>
  </w:style>
  <w:style w:styleId="Style_5" w:type="paragraph">
    <w:name w:val="toc 7"/>
    <w:next w:val="Style_1"/>
    <w:link w:val="Style_5_ch"/>
    <w:uiPriority w:val="39"/>
    <w:pPr>
      <w:ind w:firstLine="0" w:left="1200"/>
      <w:jc w:val="left"/>
    </w:pPr>
    <w:rPr>
      <w:rFonts w:ascii="XO Thames" w:hAnsi="XO Thames"/>
      <w:sz w:val="28"/>
    </w:rPr>
  </w:style>
  <w:style w:styleId="Style_5_ch" w:type="character">
    <w:name w:val="toc 7"/>
    <w:link w:val="Style_5"/>
    <w:rPr>
      <w:rFonts w:ascii="XO Thames" w:hAnsi="XO Thames"/>
      <w:sz w:val="28"/>
    </w:rPr>
  </w:style>
  <w:style w:styleId="Style_6" w:type="paragraph">
    <w:name w:val="Endnote"/>
    <w:link w:val="Style_6_ch"/>
    <w:pPr>
      <w:ind w:firstLine="851" w:left="0"/>
      <w:jc w:val="both"/>
    </w:pPr>
    <w:rPr>
      <w:rFonts w:ascii="XO Thames" w:hAnsi="XO Thames"/>
      <w:sz w:val="22"/>
    </w:rPr>
  </w:style>
  <w:style w:styleId="Style_6_ch" w:type="character">
    <w:name w:val="Endnote"/>
    <w:link w:val="Style_6"/>
    <w:rPr>
      <w:rFonts w:ascii="XO Thames" w:hAnsi="XO Thames"/>
      <w:sz w:val="22"/>
    </w:rPr>
  </w:style>
  <w:style w:styleId="Style_7" w:type="paragraph">
    <w:name w:val="heading 3"/>
    <w:next w:val="Style_1"/>
    <w:link w:val="Style_7_ch"/>
    <w:uiPriority w:val="9"/>
    <w:qFormat/>
    <w:pPr>
      <w:spacing w:after="120" w:before="120"/>
      <w:ind/>
      <w:jc w:val="both"/>
      <w:outlineLvl w:val="2"/>
    </w:pPr>
    <w:rPr>
      <w:rFonts w:ascii="XO Thames" w:hAnsi="XO Thames"/>
      <w:b w:val="1"/>
      <w:sz w:val="26"/>
    </w:rPr>
  </w:style>
  <w:style w:styleId="Style_7_ch" w:type="character">
    <w:name w:val="heading 3"/>
    <w:link w:val="Style_7"/>
    <w:rPr>
      <w:rFonts w:ascii="XO Thames" w:hAnsi="XO Thames"/>
      <w:b w:val="1"/>
      <w:sz w:val="26"/>
    </w:rPr>
  </w:style>
  <w:style w:styleId="Style_8" w:type="paragraph">
    <w:name w:val="toc 3"/>
    <w:next w:val="Style_1"/>
    <w:link w:val="Style_8_ch"/>
    <w:uiPriority w:val="39"/>
    <w:pPr>
      <w:ind w:firstLine="0" w:left="400"/>
      <w:jc w:val="left"/>
    </w:pPr>
    <w:rPr>
      <w:rFonts w:ascii="XO Thames" w:hAnsi="XO Thames"/>
      <w:sz w:val="28"/>
    </w:rPr>
  </w:style>
  <w:style w:styleId="Style_8_ch" w:type="character">
    <w:name w:val="toc 3"/>
    <w:link w:val="Style_8"/>
    <w:rPr>
      <w:rFonts w:ascii="XO Thames" w:hAnsi="XO Thames"/>
      <w:sz w:val="28"/>
    </w:rPr>
  </w:style>
  <w:style w:styleId="Style_9" w:type="paragraph">
    <w:name w:val="heading 5"/>
    <w:next w:val="Style_1"/>
    <w:link w:val="Style_9_ch"/>
    <w:uiPriority w:val="9"/>
    <w:qFormat/>
    <w:pPr>
      <w:spacing w:after="120" w:before="120"/>
      <w:ind/>
      <w:jc w:val="both"/>
      <w:outlineLvl w:val="4"/>
    </w:pPr>
    <w:rPr>
      <w:rFonts w:ascii="XO Thames" w:hAnsi="XO Thames"/>
      <w:b w:val="1"/>
      <w:sz w:val="22"/>
    </w:rPr>
  </w:style>
  <w:style w:styleId="Style_9_ch" w:type="character">
    <w:name w:val="heading 5"/>
    <w:link w:val="Style_9"/>
    <w:rPr>
      <w:rFonts w:ascii="XO Thames" w:hAnsi="XO Thames"/>
      <w:b w:val="1"/>
      <w:sz w:val="22"/>
    </w:rPr>
  </w:style>
  <w:style w:styleId="Style_10" w:type="paragraph">
    <w:name w:val="heading 1"/>
    <w:next w:val="Style_1"/>
    <w:link w:val="Style_10_ch"/>
    <w:uiPriority w:val="9"/>
    <w:qFormat/>
    <w:pPr>
      <w:spacing w:after="120" w:before="120"/>
      <w:ind/>
      <w:jc w:val="both"/>
      <w:outlineLvl w:val="0"/>
    </w:pPr>
    <w:rPr>
      <w:rFonts w:ascii="XO Thames" w:hAnsi="XO Thames"/>
      <w:b w:val="1"/>
      <w:sz w:val="32"/>
    </w:rPr>
  </w:style>
  <w:style w:styleId="Style_10_ch" w:type="character">
    <w:name w:val="heading 1"/>
    <w:link w:val="Style_10"/>
    <w:rPr>
      <w:rFonts w:ascii="XO Thames" w:hAnsi="XO Thames"/>
      <w:b w:val="1"/>
      <w:sz w:val="32"/>
    </w:rPr>
  </w:style>
  <w:style w:styleId="Style_11" w:type="paragraph">
    <w:name w:val="Hyperlink"/>
    <w:link w:val="Style_11_ch"/>
    <w:rPr>
      <w:color w:val="0000FF"/>
      <w:u w:val="single"/>
    </w:rPr>
  </w:style>
  <w:style w:styleId="Style_11_ch" w:type="character">
    <w:name w:val="Hyperlink"/>
    <w:link w:val="Style_11"/>
    <w:rPr>
      <w:color w:val="0000FF"/>
      <w:u w:val="single"/>
    </w:rPr>
  </w:style>
  <w:style w:styleId="Style_12" w:type="paragraph">
    <w:name w:val="Footnote"/>
    <w:link w:val="Style_12_ch"/>
    <w:pPr>
      <w:ind w:firstLine="851" w:left="0"/>
      <w:jc w:val="both"/>
    </w:pPr>
    <w:rPr>
      <w:rFonts w:ascii="XO Thames" w:hAnsi="XO Thames"/>
      <w:sz w:val="22"/>
    </w:rPr>
  </w:style>
  <w:style w:styleId="Style_12_ch" w:type="character">
    <w:name w:val="Footnote"/>
    <w:link w:val="Style_12"/>
    <w:rPr>
      <w:rFonts w:ascii="XO Thames" w:hAnsi="XO Thames"/>
      <w:sz w:val="22"/>
    </w:rPr>
  </w:style>
  <w:style w:styleId="Style_13" w:type="paragraph">
    <w:name w:val="toc 1"/>
    <w:next w:val="Style_1"/>
    <w:link w:val="Style_13_ch"/>
    <w:uiPriority w:val="39"/>
    <w:pPr>
      <w:ind w:firstLine="0" w:left="0"/>
      <w:jc w:val="left"/>
    </w:pPr>
    <w:rPr>
      <w:rFonts w:ascii="XO Thames" w:hAnsi="XO Thames"/>
      <w:b w:val="1"/>
      <w:sz w:val="28"/>
    </w:rPr>
  </w:style>
  <w:style w:styleId="Style_13_ch" w:type="character">
    <w:name w:val="toc 1"/>
    <w:link w:val="Style_13"/>
    <w:rPr>
      <w:rFonts w:ascii="XO Thames" w:hAnsi="XO Thames"/>
      <w:b w:val="1"/>
      <w:sz w:val="28"/>
    </w:rPr>
  </w:style>
  <w:style w:styleId="Style_14" w:type="paragraph">
    <w:name w:val="Header and Footer"/>
    <w:link w:val="Style_14_ch"/>
    <w:pPr>
      <w:spacing w:line="240" w:lineRule="auto"/>
      <w:ind/>
      <w:jc w:val="both"/>
    </w:pPr>
    <w:rPr>
      <w:rFonts w:ascii="XO Thames" w:hAnsi="XO Thames"/>
      <w:sz w:val="28"/>
    </w:rPr>
  </w:style>
  <w:style w:styleId="Style_14_ch" w:type="character">
    <w:name w:val="Header and Footer"/>
    <w:link w:val="Style_14"/>
    <w:rPr>
      <w:rFonts w:ascii="XO Thames" w:hAnsi="XO Thames"/>
      <w:sz w:val="28"/>
    </w:rPr>
  </w:style>
  <w:style w:styleId="Style_15" w:type="paragraph">
    <w:name w:val="toc 9"/>
    <w:next w:val="Style_1"/>
    <w:link w:val="Style_15_ch"/>
    <w:uiPriority w:val="39"/>
    <w:pPr>
      <w:ind w:firstLine="0" w:left="1600"/>
      <w:jc w:val="left"/>
    </w:pPr>
    <w:rPr>
      <w:rFonts w:ascii="XO Thames" w:hAnsi="XO Thames"/>
      <w:sz w:val="28"/>
    </w:rPr>
  </w:style>
  <w:style w:styleId="Style_15_ch" w:type="character">
    <w:name w:val="toc 9"/>
    <w:link w:val="Style_15"/>
    <w:rPr>
      <w:rFonts w:ascii="XO Thames" w:hAnsi="XO Thames"/>
      <w:sz w:val="28"/>
    </w:rPr>
  </w:style>
  <w:style w:styleId="Style_16" w:type="paragraph">
    <w:name w:val="toc 8"/>
    <w:next w:val="Style_1"/>
    <w:link w:val="Style_16_ch"/>
    <w:uiPriority w:val="39"/>
    <w:pPr>
      <w:ind w:firstLine="0" w:left="1400"/>
      <w:jc w:val="left"/>
    </w:pPr>
    <w:rPr>
      <w:rFonts w:ascii="XO Thames" w:hAnsi="XO Thames"/>
      <w:sz w:val="28"/>
    </w:rPr>
  </w:style>
  <w:style w:styleId="Style_16_ch" w:type="character">
    <w:name w:val="toc 8"/>
    <w:link w:val="Style_16"/>
    <w:rPr>
      <w:rFonts w:ascii="XO Thames" w:hAnsi="XO Thames"/>
      <w:sz w:val="28"/>
    </w:rPr>
  </w:style>
  <w:style w:styleId="Style_17" w:type="paragraph">
    <w:name w:val="toc 5"/>
    <w:next w:val="Style_1"/>
    <w:link w:val="Style_17_ch"/>
    <w:uiPriority w:val="39"/>
    <w:pPr>
      <w:ind w:firstLine="0" w:left="800"/>
      <w:jc w:val="left"/>
    </w:pPr>
    <w:rPr>
      <w:rFonts w:ascii="XO Thames" w:hAnsi="XO Thames"/>
      <w:sz w:val="28"/>
    </w:rPr>
  </w:style>
  <w:style w:styleId="Style_17_ch" w:type="character">
    <w:name w:val="toc 5"/>
    <w:link w:val="Style_17"/>
    <w:rPr>
      <w:rFonts w:ascii="XO Thames" w:hAnsi="XO Thames"/>
      <w:sz w:val="28"/>
    </w:rPr>
  </w:style>
  <w:style w:styleId="Style_18" w:type="paragraph">
    <w:name w:val="Subtitle"/>
    <w:next w:val="Style_1"/>
    <w:link w:val="Style_18_ch"/>
    <w:uiPriority w:val="11"/>
    <w:qFormat/>
    <w:pPr>
      <w:ind/>
      <w:jc w:val="both"/>
    </w:pPr>
    <w:rPr>
      <w:rFonts w:ascii="XO Thames" w:hAnsi="XO Thames"/>
      <w:i w:val="1"/>
      <w:sz w:val="24"/>
    </w:rPr>
  </w:style>
  <w:style w:styleId="Style_18_ch" w:type="character">
    <w:name w:val="Subtitle"/>
    <w:link w:val="Style_18"/>
    <w:rPr>
      <w:rFonts w:ascii="XO Thames" w:hAnsi="XO Thames"/>
      <w:i w:val="1"/>
      <w:sz w:val="24"/>
    </w:rPr>
  </w:style>
  <w:style w:styleId="Style_19" w:type="paragraph">
    <w:name w:val="Title"/>
    <w:next w:val="Style_1"/>
    <w:link w:val="Style_19_ch"/>
    <w:uiPriority w:val="10"/>
    <w:qFormat/>
    <w:pPr>
      <w:spacing w:after="567" w:before="567"/>
      <w:ind/>
      <w:jc w:val="center"/>
    </w:pPr>
    <w:rPr>
      <w:rFonts w:ascii="XO Thames" w:hAnsi="XO Thames"/>
      <w:b w:val="1"/>
      <w:caps w:val="1"/>
      <w:sz w:val="40"/>
    </w:rPr>
  </w:style>
  <w:style w:styleId="Style_19_ch" w:type="character">
    <w:name w:val="Title"/>
    <w:link w:val="Style_19"/>
    <w:rPr>
      <w:rFonts w:ascii="XO Thames" w:hAnsi="XO Thames"/>
      <w:b w:val="1"/>
      <w:caps w:val="1"/>
      <w:sz w:val="40"/>
    </w:rPr>
  </w:style>
  <w:style w:styleId="Style_20" w:type="paragraph">
    <w:name w:val="heading 4"/>
    <w:next w:val="Style_1"/>
    <w:link w:val="Style_20_ch"/>
    <w:uiPriority w:val="9"/>
    <w:qFormat/>
    <w:pPr>
      <w:spacing w:after="120" w:before="120"/>
      <w:ind/>
      <w:jc w:val="both"/>
      <w:outlineLvl w:val="3"/>
    </w:pPr>
    <w:rPr>
      <w:rFonts w:ascii="XO Thames" w:hAnsi="XO Thames"/>
      <w:b w:val="1"/>
      <w:sz w:val="24"/>
    </w:rPr>
  </w:style>
  <w:style w:styleId="Style_20_ch" w:type="character">
    <w:name w:val="heading 4"/>
    <w:link w:val="Style_20"/>
    <w:rPr>
      <w:rFonts w:ascii="XO Thames" w:hAnsi="XO Thames"/>
      <w:b w:val="1"/>
      <w:sz w:val="24"/>
    </w:rPr>
  </w:style>
  <w:style w:styleId="Style_21" w:type="paragraph">
    <w:name w:val="heading 2"/>
    <w:next w:val="Style_1"/>
    <w:link w:val="Style_21_ch"/>
    <w:uiPriority w:val="9"/>
    <w:qFormat/>
    <w:pPr>
      <w:spacing w:after="120" w:before="120"/>
      <w:ind/>
      <w:jc w:val="both"/>
      <w:outlineLvl w:val="1"/>
    </w:pPr>
    <w:rPr>
      <w:rFonts w:ascii="XO Thames" w:hAnsi="XO Thames"/>
      <w:b w:val="1"/>
      <w:sz w:val="28"/>
    </w:rPr>
  </w:style>
  <w:style w:styleId="Style_21_ch" w:type="character">
    <w:name w:val="heading 2"/>
    <w:link w:val="Style_21"/>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fontTable.xml" Type="http://schemas.openxmlformats.org/officeDocument/2006/relationships/fontTable"/>
  <Relationship Id="rId1" Target="media/1.png" Type="http://schemas.openxmlformats.org/officeDocument/2006/relationships/image"/>
  <Relationship Id="rId10" Target="webSettings.xml" Type="http://schemas.openxmlformats.org/officeDocument/2006/relationships/webSettings"/>
  <Relationship Id="rId2" Target="media/2.png" Type="http://schemas.openxmlformats.org/officeDocument/2006/relationships/image"/>
  <Relationship Id="rId3" Target="media/3.png" Type="http://schemas.openxmlformats.org/officeDocument/2006/relationships/image"/>
  <Relationship Id="rId8" Target="styles.xml" Type="http://schemas.openxmlformats.org/officeDocument/2006/relationships/styles"/>
  <Relationship Id="rId4" Target="media/4.png" Type="http://schemas.openxmlformats.org/officeDocument/2006/relationships/image"/>
  <Relationship Id="rId11" Target="theme/theme1.xml" Type="http://schemas.openxmlformats.org/officeDocument/2006/relationships/theme"/>
  <Relationship Id="rId9" Target="stylesWithEffects.xml" Type="http://schemas.microsoft.com/office/2007/relationships/stylesWithEffects"/>
  <Relationship Id="rId7" Target="settings.xml" Type="http://schemas.openxmlformats.org/officeDocument/2006/relationships/settings"/>
  <Relationship Id="rId5" Target="media/5.png" Type="http://schemas.openxmlformats.org/officeDocument/2006/relationships/imag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MyOffice-CoreFramework-Windows/38-1384.1107.10199.1019.1@2600cfe5f4b542ca5f3c0e142379f873658cd812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2025-10-30T08:39:24Z</dcterms:created>
  <dcterms:modified xsi:type="dcterms:W3CDTF">2025-10-30T10:15:13Z</dcterms:modified>
</cp:coreProperties>
</file>