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ФИОп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ДАТА РОЖДЕНИЯ: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АДРЕС: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ПАСПОРТ: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  <w:highlight w:val="yellow"/>
              </w:rPr>
              <w:t>КОД ПОДРАЗДЕЛЕНИЯ: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ИНН: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НОМЕР СЧЕТА: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  <w:highlight w:val="yellow"/>
              </w:rPr>
              <w:t>НАИМЕНОВАНИЕ БАНКА: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  <w:highlight w:val="yellow"/>
              </w:rPr>
              <w:t>к/с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  <w:highlight w:val="yellow"/>
              </w:rPr>
              <w:t>БИК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>
          <w:highlight w:val="yellow"/>
        </w:rPr>
        <w:t>НОМЕР И ДАТА ДОГОВОРА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  <w:highlight w:val="yellow"/>
        </w:rPr>
        <w:t>АКТУАЛЬНАЯ ДАТА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  <w:highlight w:val="yellow"/>
        </w:rPr>
        <w:t>ФИО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  <w:highlight w:val="yellow"/>
        </w:rPr>
        <w:t>ДАТА ПОСТАНОВКИ НА УЧЕТ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  <w:highlight w:val="yellow"/>
        </w:rPr>
        <w:t>СПРАВКА О ПОСТАНОВКЕ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  <w:highlight w:val="yellow"/>
        </w:rPr>
        <w:t>НОМЕР И ДАТА ДОГОВОРА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  <w:highlight w:val="yellow"/>
        </w:rPr>
        <w:t>УСЛУГА ИСПОЛНИТЕЛЯ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  <w:highlight w:val="yellow"/>
        </w:rPr>
        <w:t>СТОИМОСТЬ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highlight w:val="yellow"/>
                <w:lang w:eastAsia="ar-SA"/>
              </w:rPr>
              <w:t>ФИО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