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AE5E7" w14:textId="2AD638D8" w:rsidR="00415187" w:rsidRPr="000B6752" w:rsidRDefault="00415187" w:rsidP="00415187">
      <w:pPr>
        <w:spacing w:line="288" w:lineRule="auto"/>
        <w:jc w:val="center"/>
        <w:rPr>
          <w:b/>
          <w:bCs/>
        </w:rPr>
      </w:pPr>
      <w:r w:rsidRPr="000B6752">
        <w:rPr>
          <w:b/>
          <w:bCs/>
        </w:rPr>
        <w:t xml:space="preserve">Д О Г О В О Р № </w:t>
      </w:r>
      <w:r w:rsidR="003A4716" w:rsidRPr="003A4716">
        <w:rPr>
          <w:b/>
          <w:bCs/>
        </w:rPr>
        <w:t>"ПРОВЕРКА"</w:t>
      </w:r>
    </w:p>
    <w:p w14:paraId="79C29306" w14:textId="64C59570" w:rsidR="00415187" w:rsidRPr="000B6752" w:rsidRDefault="00415187" w:rsidP="00415187">
      <w:pPr>
        <w:spacing w:line="288" w:lineRule="auto"/>
        <w:jc w:val="both"/>
        <w:rPr>
          <w:b/>
        </w:rPr>
      </w:pPr>
      <w:r w:rsidRPr="000B6752">
        <w:rPr>
          <w:b/>
        </w:rPr>
        <w:t>г. Москва</w:t>
      </w:r>
      <w:r w:rsidRPr="000B6752">
        <w:rPr>
          <w:b/>
        </w:rPr>
        <w:tab/>
      </w:r>
      <w:r w:rsidRPr="000B6752">
        <w:rPr>
          <w:b/>
        </w:rPr>
        <w:tab/>
      </w:r>
      <w:r w:rsidRPr="000B6752">
        <w:rPr>
          <w:b/>
        </w:rPr>
        <w:tab/>
      </w:r>
      <w:r w:rsidRPr="000B6752">
        <w:rPr>
          <w:b/>
        </w:rPr>
        <w:tab/>
      </w:r>
      <w:r w:rsidRPr="000B6752">
        <w:rPr>
          <w:b/>
        </w:rPr>
        <w:tab/>
        <w:t xml:space="preserve">   </w:t>
      </w:r>
      <w:r w:rsidRPr="000B6752">
        <w:rPr>
          <w:b/>
        </w:rPr>
        <w:tab/>
        <w:t xml:space="preserve">                                      </w:t>
      </w:r>
      <w:r w:rsidR="001A5DCF" w:rsidRPr="000B6752">
        <w:rPr>
          <w:b/>
        </w:rPr>
        <w:t xml:space="preserve">  </w:t>
      </w:r>
      <w:r w:rsidR="003A4716" w:rsidRPr="003A4716">
        <w:rPr>
          <w:b/>
        </w:rPr>
        <w:t>"ПРОВЕРКА"</w:t>
      </w:r>
    </w:p>
    <w:p w14:paraId="388F51A7" w14:textId="77777777" w:rsidR="00415187" w:rsidRPr="000B6752" w:rsidRDefault="00415187" w:rsidP="00415187">
      <w:pPr>
        <w:pStyle w:val="3"/>
        <w:spacing w:line="288" w:lineRule="auto"/>
        <w:ind w:right="0"/>
        <w:rPr>
          <w:rFonts w:ascii="Times New Roman" w:hAnsi="Times New Roman" w:cs="Times New Roman"/>
          <w:sz w:val="24"/>
          <w:lang w:val="ru-RU"/>
        </w:rPr>
      </w:pPr>
    </w:p>
    <w:p w14:paraId="6D3C52E6" w14:textId="4E1C8ED7" w:rsidR="00415187" w:rsidRPr="000B6752" w:rsidRDefault="003A4716" w:rsidP="00415187">
      <w:pPr>
        <w:widowControl w:val="0"/>
        <w:autoSpaceDE w:val="0"/>
        <w:autoSpaceDN w:val="0"/>
        <w:adjustRightInd w:val="0"/>
        <w:spacing w:line="288" w:lineRule="auto"/>
        <w:jc w:val="both"/>
      </w:pPr>
      <w:sdt>
        <w:sdtPr>
          <w:rPr>
            <w:bCs/>
          </w:rPr>
          <w:id w:val="1910495698"/>
          <w:placeholder>
            <w:docPart w:val="16CDD895D4534923A22D225E5D6EFF16"/>
          </w:placeholder>
        </w:sdtPr>
        <w:sdtEndPr/>
        <w:sdtContent>
          <w:r w:rsidR="00014E62" w:rsidRPr="00014E62">
            <w:rPr>
              <w:bCs/>
            </w:rPr>
            <w:t xml:space="preserve">Общество </w:t>
          </w:r>
          <w:r w:rsidR="00793E15">
            <w:rPr>
              <w:bCs/>
            </w:rPr>
            <w:t xml:space="preserve">с ограниченной ответственностью </w:t>
          </w:r>
          <w:r w:rsidR="00014E62" w:rsidRPr="00014E62">
            <w:rPr>
              <w:bCs/>
            </w:rPr>
            <w:t>«</w:t>
          </w:r>
          <w:proofErr w:type="spellStart"/>
          <w:r w:rsidR="00793E15" w:rsidRPr="00793E15">
            <w:rPr>
              <w:bCs/>
            </w:rPr>
            <w:t>Битуолл</w:t>
          </w:r>
          <w:proofErr w:type="spellEnd"/>
          <w:r w:rsidR="00CB7677" w:rsidRPr="00CB7677">
            <w:rPr>
              <w:bCs/>
            </w:rPr>
            <w:t>» (</w:t>
          </w:r>
          <w:r w:rsidR="00793E15" w:rsidRPr="00793E15">
            <w:rPr>
              <w:bCs/>
            </w:rPr>
            <w:t>ООО «</w:t>
          </w:r>
          <w:proofErr w:type="spellStart"/>
          <w:r w:rsidR="00793E15" w:rsidRPr="00793E15">
            <w:rPr>
              <w:bCs/>
            </w:rPr>
            <w:t>Битуолл</w:t>
          </w:r>
          <w:proofErr w:type="spellEnd"/>
          <w:r w:rsidR="00793E15" w:rsidRPr="00793E15">
            <w:rPr>
              <w:bCs/>
            </w:rPr>
            <w:t>»</w:t>
          </w:r>
          <w:r w:rsidR="00CB7677" w:rsidRPr="00CB7677">
            <w:rPr>
              <w:bCs/>
            </w:rPr>
            <w:t>)</w:t>
          </w:r>
        </w:sdtContent>
      </w:sdt>
      <w:r w:rsidR="00502BF4" w:rsidRPr="000B6752">
        <w:rPr>
          <w:bCs/>
        </w:rPr>
        <w:t>, именуемое в дальнейшем «Заказчик»,</w:t>
      </w:r>
      <w:r w:rsidR="00502BF4" w:rsidRPr="000B6752">
        <w:t xml:space="preserve"> в лице </w:t>
      </w:r>
      <w:sdt>
        <w:sdtPr>
          <w:rPr>
            <w:color w:val="1F497D"/>
          </w:rPr>
          <w:id w:val="329102032"/>
          <w:placeholder>
            <w:docPart w:val="628DAC527F9B4240868E539B6AC82DCD"/>
          </w:placeholder>
        </w:sdtPr>
        <w:sdtEndPr/>
        <w:sdtContent>
          <w:r w:rsidR="00502BF4" w:rsidRPr="000B6752">
            <w:rPr>
              <w:color w:val="000000"/>
            </w:rPr>
            <w:t xml:space="preserve">генерального директора </w:t>
          </w:r>
          <w:r w:rsidR="00F52391" w:rsidRPr="000B6752">
            <w:rPr>
              <w:color w:val="000000"/>
            </w:rPr>
            <w:t>Живой Натальи Олеговны</w:t>
          </w:r>
          <w:r w:rsidR="00502BF4" w:rsidRPr="000B6752">
            <w:rPr>
              <w:color w:val="000000"/>
            </w:rPr>
            <w:t>,</w:t>
          </w:r>
        </w:sdtContent>
      </w:sdt>
      <w:r w:rsidR="00502BF4" w:rsidRPr="000B6752">
        <w:rPr>
          <w:color w:val="1F497D"/>
        </w:rPr>
        <w:t xml:space="preserve"> </w:t>
      </w:r>
      <w:r w:rsidR="00502BF4" w:rsidRPr="000B6752">
        <w:rPr>
          <w:rFonts w:eastAsia="Calibri"/>
          <w:lang w:eastAsia="en-US"/>
        </w:rPr>
        <w:t xml:space="preserve">действующего на основании </w:t>
      </w:r>
      <w:sdt>
        <w:sdtPr>
          <w:rPr>
            <w:color w:val="1F497D"/>
          </w:rPr>
          <w:id w:val="1743214625"/>
          <w:placeholder>
            <w:docPart w:val="229641A4F39D4C35A9247DC0B0C5C6D3"/>
          </w:placeholder>
        </w:sdtPr>
        <w:sdtEndPr/>
        <w:sdtContent>
          <w:r w:rsidR="00502BF4" w:rsidRPr="000B6752">
            <w:rPr>
              <w:color w:val="000000"/>
            </w:rPr>
            <w:t>устава</w:t>
          </w:r>
        </w:sdtContent>
      </w:sdt>
      <w:r w:rsidR="00502BF4" w:rsidRPr="000B6752">
        <w:t xml:space="preserve">, </w:t>
      </w:r>
      <w:r w:rsidR="00415187" w:rsidRPr="000B6752">
        <w:t xml:space="preserve"> с одной стороны, </w:t>
      </w:r>
      <w:r w:rsidR="00415187" w:rsidRPr="000B6752">
        <w:rPr>
          <w:lang w:eastAsia="zh-CN"/>
        </w:rPr>
        <w:t>и гражданин</w:t>
      </w:r>
      <w:r w:rsidR="00415187" w:rsidRPr="000B6752">
        <w:rPr>
          <w:b/>
          <w:lang w:eastAsia="zh-CN"/>
        </w:rPr>
        <w:t xml:space="preserve"> </w:t>
      </w:r>
      <w:r w:rsidR="00A055E1" w:rsidRPr="000B6752">
        <w:rPr>
          <w:bCs/>
        </w:rPr>
        <w:t xml:space="preserve">РФ </w:t>
      </w:r>
      <w:r w:rsidR="005243AB" w:rsidRPr="00B4679C">
        <w:rPr/>
        <w:t>Катышева М.Ю.</w:t>
      </w:r>
      <w:r w:rsidR="00A055E1" w:rsidRPr="000B6752">
        <w:rPr>
          <w:bCs/>
        </w:rPr>
        <w:t>, являющийся плательщиком налога на профессиональный доход</w:t>
      </w:r>
      <w:r w:rsidR="00A055E1" w:rsidRPr="000B6752">
        <w:rPr>
          <w:lang w:eastAsia="zh-CN"/>
        </w:rPr>
        <w:t xml:space="preserve">, дата постановки на учет </w:t>
      </w:r>
      <w:r w:rsidR="00B4679C" w:rsidRPr="00B4679C">
        <w:rPr>
          <w:lang w:eastAsia="zh-CN"/>
        </w:rPr>
        <w:t>"ПРОВЕРКА"</w:t>
      </w:r>
      <w:r w:rsidR="00041E35" w:rsidRPr="000B6752">
        <w:rPr>
          <w:lang w:eastAsia="zh-CN"/>
        </w:rPr>
        <w:t xml:space="preserve"> </w:t>
      </w:r>
      <w:r w:rsidR="00005F31" w:rsidRPr="000B6752">
        <w:rPr>
          <w:lang w:eastAsia="zh-CN"/>
        </w:rPr>
        <w:t>года</w:t>
      </w:r>
      <w:r w:rsidR="00A055E1" w:rsidRPr="000B6752">
        <w:rPr>
          <w:lang w:eastAsia="zh-CN"/>
        </w:rPr>
        <w:t>, справка о постановке №</w:t>
      </w:r>
      <w:r w:rsidR="00AC2456">
        <w:rPr>
          <w:lang w:eastAsia="zh-CN"/>
        </w:rPr>
        <w:t xml:space="preserve"> </w:t>
      </w:r>
      <w:r w:rsidR="00B4679C" w:rsidRPr="00B4679C">
        <w:rPr/>
        <w:t>"ПРОВЕРКА"</w:t>
      </w:r>
      <w:r w:rsidR="00770D94">
        <w:t xml:space="preserve">, </w:t>
      </w:r>
      <w:r w:rsidR="00A055E1" w:rsidRPr="000B6752">
        <w:rPr>
          <w:lang w:eastAsia="zh-CN"/>
        </w:rPr>
        <w:t xml:space="preserve"> именуемый в дальнейшем «Исполнитель»</w:t>
      </w:r>
      <w:r w:rsidR="00415187" w:rsidRPr="000B6752">
        <w:rPr>
          <w:lang w:eastAsia="zh-CN"/>
        </w:rPr>
        <w:t>, с другой стороны, при совместном упоминании именуемые также «Сторона/Стороны», заключили настоящий Договор о нижеследующем:</w:t>
      </w:r>
    </w:p>
    <w:p w14:paraId="3E453C96" w14:textId="77777777" w:rsidR="00415187" w:rsidRPr="000B6752" w:rsidRDefault="00415187" w:rsidP="00415187">
      <w:pPr>
        <w:widowControl w:val="0"/>
        <w:autoSpaceDE w:val="0"/>
        <w:autoSpaceDN w:val="0"/>
        <w:adjustRightInd w:val="0"/>
        <w:spacing w:line="288" w:lineRule="auto"/>
        <w:jc w:val="both"/>
      </w:pPr>
    </w:p>
    <w:p w14:paraId="01322A3A" w14:textId="77777777" w:rsidR="00415187" w:rsidRPr="000B6752" w:rsidRDefault="00415187" w:rsidP="00415187">
      <w:pPr>
        <w:spacing w:line="288" w:lineRule="auto"/>
        <w:jc w:val="center"/>
        <w:outlineLvl w:val="0"/>
        <w:rPr>
          <w:b/>
          <w:bCs/>
        </w:rPr>
      </w:pPr>
      <w:r w:rsidRPr="000B6752">
        <w:rPr>
          <w:b/>
          <w:bCs/>
        </w:rPr>
        <w:t>1. ПРЕДМЕТ ДОГОВОРА</w:t>
      </w:r>
    </w:p>
    <w:p w14:paraId="7C8A9D7A" w14:textId="77777777" w:rsidR="00415187" w:rsidRPr="000B6752" w:rsidRDefault="00415187" w:rsidP="00415187">
      <w:pPr>
        <w:spacing w:line="288" w:lineRule="auto"/>
        <w:jc w:val="center"/>
        <w:outlineLvl w:val="0"/>
        <w:rPr>
          <w:b/>
          <w:bCs/>
        </w:rPr>
      </w:pPr>
    </w:p>
    <w:p w14:paraId="1DA4614F" w14:textId="4EE22A76" w:rsidR="00247CEB" w:rsidRPr="00700845" w:rsidRDefault="00247CEB" w:rsidP="008B70B1">
      <w:pPr>
        <w:spacing w:before="40" w:afterLines="40" w:after="96"/>
        <w:jc w:val="both"/>
        <w:rPr>
          <w:sz w:val="22"/>
          <w:szCs w:val="22"/>
          <w:lang w:eastAsia="zh-CN"/>
        </w:rPr>
      </w:pPr>
      <w:r>
        <w:rPr>
          <w:lang w:eastAsia="zh-CN"/>
        </w:rPr>
        <w:t xml:space="preserve">1.1. </w:t>
      </w:r>
      <w:r w:rsidR="00415187" w:rsidRPr="00F92C72">
        <w:rPr>
          <w:lang w:eastAsia="zh-CN"/>
        </w:rPr>
        <w:t xml:space="preserve">Исполнитель обязуется оказать Заказчику </w:t>
      </w:r>
      <w:r w:rsidR="00700845">
        <w:rPr>
          <w:lang w:eastAsia="zh-CN"/>
        </w:rPr>
        <w:t xml:space="preserve">услуги </w:t>
      </w:r>
      <w:r w:rsidR="00B4679C" w:rsidRPr="00B4679C">
        <w:rPr>
          <w:lang w:eastAsia="zh-CN"/>
        </w:rPr>
        <w:t>"ПРОВЕРКА"</w:t>
      </w:r>
      <w:r w:rsidR="00700845">
        <w:rPr>
          <w:lang w:eastAsia="zh-CN"/>
        </w:rPr>
        <w:t xml:space="preserve">. Тематика и иные параметры согласовываются Сторонами в рабочем порядке посредством электронной почты Сторон. </w:t>
      </w:r>
      <w:r w:rsidR="00C256F4">
        <w:rPr>
          <w:lang w:eastAsia="zh-CN"/>
        </w:rPr>
        <w:t xml:space="preserve"> </w:t>
      </w:r>
    </w:p>
    <w:p w14:paraId="07DA118B" w14:textId="1B7239C5" w:rsidR="006206E8" w:rsidRPr="00247CEB" w:rsidRDefault="006206E8" w:rsidP="008B70B1">
      <w:pPr>
        <w:pStyle w:val="Default"/>
        <w:spacing w:line="276" w:lineRule="auto"/>
        <w:jc w:val="both"/>
        <w:rPr>
          <w:rFonts w:eastAsia="Times New Roman"/>
          <w:color w:val="auto"/>
          <w:lang w:eastAsia="zh-CN"/>
        </w:rPr>
      </w:pPr>
      <w:r w:rsidRPr="00247CEB">
        <w:rPr>
          <w:rFonts w:eastAsia="Times New Roman"/>
          <w:color w:val="auto"/>
          <w:lang w:eastAsia="zh-CN"/>
        </w:rPr>
        <w:t xml:space="preserve">1.2. Сроки оказания Услуг по Договору с </w:t>
      </w:r>
      <w:r w:rsidR="00B4679C" w:rsidRPr="00B4679C">
        <w:rPr>
          <w:rFonts w:eastAsia="Times New Roman"/>
          <w:color w:val="auto"/>
          <w:lang w:eastAsia="zh-CN"/>
        </w:rPr>
        <w:t>"ПРОВЕРКА"</w:t>
      </w:r>
      <w:r w:rsidRPr="00247CEB">
        <w:rPr>
          <w:rFonts w:eastAsia="Times New Roman"/>
          <w:color w:val="auto"/>
          <w:lang w:eastAsia="zh-CN"/>
        </w:rPr>
        <w:t>.</w:t>
      </w:r>
    </w:p>
    <w:p w14:paraId="5AD2ABA3" w14:textId="780678F8" w:rsidR="00415187" w:rsidRPr="000B6752" w:rsidRDefault="00415187" w:rsidP="00005F31">
      <w:pPr>
        <w:tabs>
          <w:tab w:val="left" w:pos="851"/>
          <w:tab w:val="left" w:pos="993"/>
        </w:tabs>
        <w:spacing w:line="288" w:lineRule="auto"/>
        <w:contextualSpacing/>
        <w:jc w:val="both"/>
        <w:rPr>
          <w:lang w:eastAsia="zh-CN"/>
        </w:rPr>
      </w:pPr>
    </w:p>
    <w:p w14:paraId="70A7CC44" w14:textId="77777777" w:rsidR="00415187" w:rsidRPr="000B6752" w:rsidRDefault="00415187" w:rsidP="00415187">
      <w:pPr>
        <w:spacing w:line="288" w:lineRule="auto"/>
        <w:ind w:firstLine="567"/>
        <w:jc w:val="center"/>
        <w:rPr>
          <w:b/>
          <w:bCs/>
        </w:rPr>
      </w:pPr>
      <w:r w:rsidRPr="000B6752">
        <w:rPr>
          <w:b/>
          <w:bCs/>
        </w:rPr>
        <w:t xml:space="preserve">2. СТОИМОСТЬ УСЛУГ, ПОРЯДОК ОПЛАТЫ УСЛУГ </w:t>
      </w:r>
    </w:p>
    <w:p w14:paraId="70544E40" w14:textId="77777777" w:rsidR="00415187" w:rsidRPr="000B6752" w:rsidRDefault="00415187" w:rsidP="00415187">
      <w:pPr>
        <w:spacing w:line="288" w:lineRule="auto"/>
        <w:ind w:firstLine="567"/>
        <w:jc w:val="center"/>
        <w:rPr>
          <w:b/>
          <w:bCs/>
        </w:rPr>
      </w:pPr>
      <w:r w:rsidRPr="000B6752">
        <w:rPr>
          <w:b/>
          <w:bCs/>
        </w:rPr>
        <w:t xml:space="preserve">И СДАЧИ-ПРИЕМКИ  </w:t>
      </w:r>
    </w:p>
    <w:p w14:paraId="6D4AEFB3" w14:textId="77777777" w:rsidR="00415187" w:rsidRPr="000B6752" w:rsidRDefault="00415187" w:rsidP="003100D8">
      <w:pPr>
        <w:spacing w:line="288" w:lineRule="auto"/>
        <w:ind w:firstLine="567"/>
        <w:jc w:val="center"/>
        <w:rPr>
          <w:b/>
          <w:bCs/>
        </w:rPr>
      </w:pPr>
    </w:p>
    <w:p w14:paraId="058F90D0" w14:textId="0EE66C40" w:rsidR="00D30AC8" w:rsidRDefault="008B70B1" w:rsidP="00D30AC8">
      <w:pPr>
        <w:shd w:val="clear" w:color="auto" w:fill="FFFFFF"/>
        <w:tabs>
          <w:tab w:val="left" w:pos="0"/>
          <w:tab w:val="left" w:pos="851"/>
        </w:tabs>
        <w:spacing w:line="288" w:lineRule="auto"/>
        <w:contextualSpacing/>
        <w:jc w:val="both"/>
      </w:pPr>
      <w:r>
        <w:t xml:space="preserve"> 2.1. </w:t>
      </w:r>
      <w:r w:rsidR="007355A1" w:rsidRPr="008B70B1">
        <w:t xml:space="preserve">Стоимость услуг по Договору составляет </w:t>
      </w:r>
      <w:r w:rsidR="00B4679C" w:rsidRPr="00B4679C">
        <w:rPr/>
        <w:t>"ПРОВЕРКА"</w:t>
      </w:r>
      <w:r w:rsidR="007355A1" w:rsidRPr="008B70B1">
        <w:t xml:space="preserve"> и включает в себя налоги и иные обязательные платежи, а также все расходы исполнителя, связанные с оказанием услуг по настоящему Договору.</w:t>
      </w:r>
      <w:r w:rsidR="004E6EC7">
        <w:t xml:space="preserve"> </w:t>
      </w:r>
      <w:r w:rsidR="004E6EC7" w:rsidRPr="004E6EC7">
        <w:t>В стоимость услуг включено вознаграждение за отчуждение исключительных прав на результаты интеллектуальной деятельности, созданные по Договору, в размере 1</w:t>
      </w:r>
      <w:r w:rsidR="0097086C">
        <w:t xml:space="preserve"> </w:t>
      </w:r>
      <w:r w:rsidR="004E6EC7" w:rsidRPr="004E6EC7">
        <w:t>00</w:t>
      </w:r>
      <w:r w:rsidR="0097086C">
        <w:t>0</w:t>
      </w:r>
      <w:r w:rsidR="004E6EC7" w:rsidRPr="004E6EC7">
        <w:t xml:space="preserve"> (</w:t>
      </w:r>
      <w:r w:rsidR="0097086C">
        <w:t>Одна тысяча</w:t>
      </w:r>
      <w:r w:rsidR="004E6EC7" w:rsidRPr="004E6EC7">
        <w:t>) рублей 00 копеек за каждый из объектов.</w:t>
      </w:r>
    </w:p>
    <w:p w14:paraId="51E500C8" w14:textId="4F1A244B" w:rsidR="00D30AC8" w:rsidRPr="00D30AC8" w:rsidRDefault="00D30AC8" w:rsidP="00FB3840">
      <w:pPr>
        <w:shd w:val="clear" w:color="auto" w:fill="FFFFFF"/>
        <w:tabs>
          <w:tab w:val="left" w:pos="0"/>
          <w:tab w:val="left" w:pos="851"/>
        </w:tabs>
        <w:spacing w:line="288" w:lineRule="auto"/>
        <w:contextualSpacing/>
        <w:jc w:val="both"/>
      </w:pPr>
      <w:r w:rsidRPr="00D30AC8">
        <w:rPr>
          <w:bCs/>
        </w:rPr>
        <w:t>Исполнитель в порядке ст</w:t>
      </w:r>
      <w:r>
        <w:rPr>
          <w:bCs/>
        </w:rPr>
        <w:t>.</w:t>
      </w:r>
      <w:r w:rsidRPr="00D30AC8">
        <w:rPr>
          <w:bCs/>
        </w:rPr>
        <w:t xml:space="preserve"> 431.2 </w:t>
      </w:r>
      <w:r>
        <w:rPr>
          <w:bCs/>
        </w:rPr>
        <w:t>ГК РФ</w:t>
      </w:r>
      <w:r w:rsidRPr="00D30AC8">
        <w:rPr>
          <w:bCs/>
        </w:rPr>
        <w:t xml:space="preserve"> гарантирует Заказчику в соответствии с п</w:t>
      </w:r>
      <w:r>
        <w:rPr>
          <w:bCs/>
        </w:rPr>
        <w:t>.</w:t>
      </w:r>
      <w:r w:rsidRPr="00D30AC8">
        <w:rPr>
          <w:bCs/>
        </w:rPr>
        <w:t xml:space="preserve"> 1 ст</w:t>
      </w:r>
      <w:r>
        <w:rPr>
          <w:bCs/>
        </w:rPr>
        <w:t>.</w:t>
      </w:r>
      <w:r w:rsidRPr="00D30AC8">
        <w:rPr>
          <w:bCs/>
        </w:rPr>
        <w:t xml:space="preserve">1265 </w:t>
      </w:r>
      <w:r>
        <w:rPr>
          <w:bCs/>
        </w:rPr>
        <w:t>ГК РФ</w:t>
      </w:r>
      <w:r w:rsidRPr="00D30AC8">
        <w:rPr>
          <w:bCs/>
        </w:rPr>
        <w:t xml:space="preserve"> возможность использования Заказчиком результата работ без указания имени авторов результата работ и в соответствии с п</w:t>
      </w:r>
      <w:r>
        <w:rPr>
          <w:bCs/>
        </w:rPr>
        <w:t>.</w:t>
      </w:r>
      <w:r w:rsidRPr="00D30AC8">
        <w:rPr>
          <w:bCs/>
        </w:rPr>
        <w:t xml:space="preserve"> 1 ст</w:t>
      </w:r>
      <w:r>
        <w:rPr>
          <w:bCs/>
        </w:rPr>
        <w:t>.</w:t>
      </w:r>
      <w:r w:rsidRPr="00D30AC8">
        <w:rPr>
          <w:bCs/>
        </w:rPr>
        <w:t xml:space="preserve"> 1266 </w:t>
      </w:r>
      <w:r>
        <w:rPr>
          <w:bCs/>
        </w:rPr>
        <w:t>ГК РФ</w:t>
      </w:r>
      <w:r w:rsidRPr="00D30AC8">
        <w:rPr>
          <w:bCs/>
        </w:rPr>
        <w:t xml:space="preserve"> возможность Заказчику вносить в результат работ сокращения и дополнения, снабжать результат работ иллюстрациями, предисловиями, послесловиями, комментариями или иными пояснениями и сопроводительными надписями.</w:t>
      </w:r>
    </w:p>
    <w:p w14:paraId="50C6E99E" w14:textId="2712E2ED" w:rsidR="00415187" w:rsidRDefault="007355A1" w:rsidP="004F08A8">
      <w:pPr>
        <w:shd w:val="clear" w:color="auto" w:fill="FFFFFF"/>
        <w:tabs>
          <w:tab w:val="left" w:pos="0"/>
          <w:tab w:val="left" w:pos="851"/>
        </w:tabs>
        <w:spacing w:line="288" w:lineRule="auto"/>
        <w:ind w:firstLine="567"/>
        <w:contextualSpacing/>
        <w:jc w:val="both"/>
      </w:pPr>
      <w:r w:rsidRPr="000B6752">
        <w:t>Исполнитель обязан предоставить чек из приложения «Мой налог», подтверждающий оплату оказанных услуг с указанием даты, времени, суммы платежа, Ф.И.О. плательщика налога на профессиональный доход и его идентификационного номера в течение пяти рабочих дней после выплаты Заказчи</w:t>
      </w:r>
      <w:r w:rsidR="00647638" w:rsidRPr="000B6752">
        <w:t>ком вознаграждения.</w:t>
      </w:r>
      <w:r w:rsidRPr="000B6752">
        <w:t xml:space="preserve"> </w:t>
      </w:r>
    </w:p>
    <w:p w14:paraId="430F7405" w14:textId="47782439" w:rsidR="0069334C" w:rsidRPr="00556163" w:rsidRDefault="008B70B1" w:rsidP="0069334C">
      <w:pPr>
        <w:pStyle w:val="ad"/>
        <w:autoSpaceDE w:val="0"/>
        <w:autoSpaceDN w:val="0"/>
        <w:adjustRightInd w:val="0"/>
        <w:ind w:left="0"/>
        <w:jc w:val="both"/>
        <w:rPr>
          <w:rFonts w:ascii="Times New Roman" w:eastAsia="Times New Roman" w:hAnsi="Times New Roman" w:cs="Times New Roman"/>
          <w:sz w:val="24"/>
          <w:szCs w:val="24"/>
          <w:lang w:eastAsia="ru-RU"/>
        </w:rPr>
      </w:pPr>
      <w:r w:rsidRPr="00556163">
        <w:rPr>
          <w:rFonts w:ascii="Times New Roman" w:eastAsia="Times New Roman" w:hAnsi="Times New Roman" w:cs="Times New Roman"/>
          <w:sz w:val="24"/>
          <w:szCs w:val="24"/>
          <w:lang w:eastAsia="ru-RU"/>
        </w:rPr>
        <w:t>2.2.</w:t>
      </w:r>
      <w:r w:rsidR="00415187" w:rsidRPr="00556163">
        <w:rPr>
          <w:rFonts w:ascii="Times New Roman" w:eastAsia="Times New Roman" w:hAnsi="Times New Roman" w:cs="Times New Roman"/>
          <w:sz w:val="24"/>
          <w:szCs w:val="24"/>
          <w:lang w:eastAsia="ru-RU"/>
        </w:rPr>
        <w:t xml:space="preserve"> </w:t>
      </w:r>
      <w:r w:rsidR="0069334C" w:rsidRPr="0069334C">
        <w:rPr>
          <w:rFonts w:ascii="Times New Roman" w:eastAsia="Times New Roman" w:hAnsi="Times New Roman" w:cs="Times New Roman"/>
          <w:sz w:val="24"/>
          <w:szCs w:val="24"/>
          <w:lang w:eastAsia="ru-RU"/>
        </w:rPr>
        <w:t xml:space="preserve">Заказчик производит оплату услуг </w:t>
      </w:r>
      <w:r w:rsidR="00B4679C" w:rsidRPr="00B4679C">
        <w:rPr>
          <w:rFonts w:ascii="Times New Roman" w:eastAsia="Times New Roman" w:hAnsi="Times New Roman" w:cs="Times New Roman"/>
          <w:b/>
          <w:sz w:val="24"/>
          <w:szCs w:val="24"/>
          <w:lang w:eastAsia="ru-RU"/>
        </w:rPr>
        <w:t>"ПРОВЕРКА"</w:t>
      </w:r>
      <w:r w:rsidR="009E3D6A">
        <w:rPr>
          <w:rFonts w:ascii="Times New Roman" w:eastAsia="Times New Roman" w:hAnsi="Times New Roman" w:cs="Times New Roman"/>
          <w:b/>
          <w:sz w:val="24"/>
          <w:szCs w:val="24"/>
          <w:lang w:eastAsia="ru-RU"/>
        </w:rPr>
        <w:t>.</w:t>
      </w:r>
    </w:p>
    <w:p w14:paraId="53398318" w14:textId="3B45DA89" w:rsidR="008B70B1" w:rsidRPr="00556163" w:rsidRDefault="008B70B1" w:rsidP="00985F61">
      <w:pPr>
        <w:pStyle w:val="ad"/>
        <w:autoSpaceDE w:val="0"/>
        <w:autoSpaceDN w:val="0"/>
        <w:adjustRightInd w:val="0"/>
        <w:ind w:left="0"/>
        <w:jc w:val="both"/>
        <w:rPr>
          <w:rFonts w:ascii="Times New Roman" w:eastAsia="Times New Roman" w:hAnsi="Times New Roman" w:cs="Times New Roman"/>
          <w:sz w:val="24"/>
          <w:szCs w:val="24"/>
          <w:lang w:eastAsia="ru-RU"/>
        </w:rPr>
      </w:pPr>
    </w:p>
    <w:p w14:paraId="00F8AD70" w14:textId="01F9074F" w:rsidR="00415187" w:rsidRPr="000B6752" w:rsidRDefault="008B70B1" w:rsidP="008B70B1">
      <w:pPr>
        <w:shd w:val="clear" w:color="auto" w:fill="FFFFFF"/>
        <w:tabs>
          <w:tab w:val="left" w:pos="0"/>
          <w:tab w:val="left" w:pos="851"/>
          <w:tab w:val="left" w:pos="1134"/>
        </w:tabs>
        <w:spacing w:line="288" w:lineRule="auto"/>
        <w:contextualSpacing/>
        <w:jc w:val="both"/>
      </w:pPr>
      <w:r>
        <w:t>2.</w:t>
      </w:r>
      <w:r w:rsidR="0069334C">
        <w:t>3</w:t>
      </w:r>
      <w:r>
        <w:t xml:space="preserve">. </w:t>
      </w:r>
      <w:r w:rsidR="00415187" w:rsidRPr="000B6752">
        <w:t>Датой осуществления Заказчиком платежа будет считаться день поступления денежных средств на расчетный счет Исполнителя.</w:t>
      </w:r>
    </w:p>
    <w:p w14:paraId="5F22620D" w14:textId="37592EF4" w:rsidR="00415187" w:rsidRPr="000B6752" w:rsidRDefault="008B70B1" w:rsidP="008B70B1">
      <w:pPr>
        <w:tabs>
          <w:tab w:val="left" w:pos="0"/>
          <w:tab w:val="left" w:pos="1134"/>
        </w:tabs>
        <w:spacing w:line="288" w:lineRule="auto"/>
        <w:jc w:val="both"/>
      </w:pPr>
      <w:r>
        <w:t>2.</w:t>
      </w:r>
      <w:r w:rsidR="0069334C">
        <w:t>4</w:t>
      </w:r>
      <w:r>
        <w:t>.</w:t>
      </w:r>
      <w:r w:rsidR="00415187" w:rsidRPr="000B6752">
        <w:t> Сдача-приемка оказанных услуг осуществляется в течение 3 (трех) дней с момента окончания оказания услуг на основании Акта. Результаты оказанных услуг передаются Заказчику посредством электронной почты.</w:t>
      </w:r>
    </w:p>
    <w:p w14:paraId="451867B0" w14:textId="6F094905" w:rsidR="00415187" w:rsidRPr="000B6752" w:rsidRDefault="008B70B1" w:rsidP="008B70B1">
      <w:pPr>
        <w:tabs>
          <w:tab w:val="left" w:pos="0"/>
        </w:tabs>
        <w:spacing w:line="288" w:lineRule="auto"/>
        <w:jc w:val="both"/>
      </w:pPr>
      <w:r>
        <w:lastRenderedPageBreak/>
        <w:t>2.</w:t>
      </w:r>
      <w:r w:rsidR="0069334C">
        <w:t>5</w:t>
      </w:r>
      <w:r>
        <w:t xml:space="preserve">. </w:t>
      </w:r>
      <w:r w:rsidR="00415187" w:rsidRPr="000B6752">
        <w:t xml:space="preserve">Исполнитель </w:t>
      </w:r>
      <w:r w:rsidR="00415187" w:rsidRPr="000B6752">
        <w:rPr>
          <w:bCs/>
          <w:color w:val="000000"/>
        </w:rPr>
        <w:t>не позднее 3 (трех) дней после окончания оказания услуг</w:t>
      </w:r>
      <w:r w:rsidR="00415187" w:rsidRPr="000B6752">
        <w:rPr>
          <w:b/>
          <w:bCs/>
          <w:color w:val="000000"/>
        </w:rPr>
        <w:t xml:space="preserve"> </w:t>
      </w:r>
      <w:r w:rsidR="00415187" w:rsidRPr="000B6752">
        <w:t>направляет Заказчику два экземпляра Акта, подписанных со своей Стороны.</w:t>
      </w:r>
    </w:p>
    <w:p w14:paraId="544E9D82" w14:textId="77777777" w:rsidR="00415187" w:rsidRPr="000B6752" w:rsidRDefault="00415187" w:rsidP="00415187">
      <w:pPr>
        <w:tabs>
          <w:tab w:val="left" w:pos="0"/>
        </w:tabs>
        <w:spacing w:line="288" w:lineRule="auto"/>
        <w:ind w:firstLine="720"/>
        <w:jc w:val="both"/>
      </w:pPr>
      <w:r w:rsidRPr="000B6752">
        <w:t>Заказчик в течение 3 (трех) рабочих дней с момента получения указанного выше Акта принимает оказанные ему услуги, подписывая оба экземпляра Акта, один из которых возвращает Исполнителю, либо в тот же срок направляет мотивированный отказ от приемки оказанных услуг по Договору.</w:t>
      </w:r>
    </w:p>
    <w:p w14:paraId="66FD6482" w14:textId="750FD85C" w:rsidR="00415187" w:rsidRPr="000B6752" w:rsidRDefault="00415187" w:rsidP="008B70B1">
      <w:pPr>
        <w:tabs>
          <w:tab w:val="left" w:pos="0"/>
        </w:tabs>
        <w:spacing w:line="288" w:lineRule="auto"/>
        <w:jc w:val="both"/>
        <w:rPr>
          <w:bCs/>
        </w:rPr>
      </w:pPr>
      <w:r w:rsidRPr="000B6752">
        <w:rPr>
          <w:bCs/>
        </w:rPr>
        <w:t>2.</w:t>
      </w:r>
      <w:r w:rsidR="0069334C">
        <w:rPr>
          <w:bCs/>
        </w:rPr>
        <w:t>6</w:t>
      </w:r>
      <w:r w:rsidRPr="000B6752">
        <w:rPr>
          <w:bCs/>
        </w:rPr>
        <w:t>. При направлении мотивированного отказа от приемки оказанных услуг Стороны составят протокол, определяющий сроки и порядок исправления недостатков, выявленных в ходе приемки оказанных услуг, а также новые сроки их сдачи-приемки.</w:t>
      </w:r>
    </w:p>
    <w:p w14:paraId="2205B8BA" w14:textId="77777777" w:rsidR="00415187" w:rsidRPr="000B6752" w:rsidRDefault="00415187" w:rsidP="00415187">
      <w:pPr>
        <w:tabs>
          <w:tab w:val="left" w:pos="0"/>
        </w:tabs>
        <w:spacing w:line="288" w:lineRule="auto"/>
        <w:ind w:firstLine="720"/>
        <w:jc w:val="both"/>
        <w:rPr>
          <w:b/>
          <w:bCs/>
        </w:rPr>
      </w:pPr>
    </w:p>
    <w:p w14:paraId="508C87D1" w14:textId="77777777" w:rsidR="00415187" w:rsidRPr="000B6752" w:rsidRDefault="00415187" w:rsidP="00415187">
      <w:pPr>
        <w:numPr>
          <w:ilvl w:val="0"/>
          <w:numId w:val="1"/>
        </w:numPr>
        <w:spacing w:line="288" w:lineRule="auto"/>
        <w:ind w:left="0"/>
        <w:jc w:val="center"/>
        <w:rPr>
          <w:b/>
          <w:bCs/>
        </w:rPr>
      </w:pPr>
      <w:r w:rsidRPr="000B6752">
        <w:rPr>
          <w:b/>
          <w:bCs/>
        </w:rPr>
        <w:t>ПРАВА И ОБЯЗАННОСТИ СТОРОН</w:t>
      </w:r>
    </w:p>
    <w:p w14:paraId="3A434B5F" w14:textId="77777777" w:rsidR="00415187" w:rsidRPr="000B6752" w:rsidRDefault="00415187" w:rsidP="00415187">
      <w:pPr>
        <w:spacing w:line="288" w:lineRule="auto"/>
        <w:jc w:val="center"/>
        <w:rPr>
          <w:b/>
          <w:bCs/>
        </w:rPr>
      </w:pPr>
    </w:p>
    <w:p w14:paraId="42AF4B4F" w14:textId="77777777" w:rsidR="00415187" w:rsidRPr="000B6752" w:rsidRDefault="00415187" w:rsidP="00394BBD">
      <w:pPr>
        <w:spacing w:line="288" w:lineRule="auto"/>
        <w:jc w:val="both"/>
        <w:rPr>
          <w:b/>
          <w:bCs/>
        </w:rPr>
      </w:pPr>
      <w:r w:rsidRPr="000B6752">
        <w:t>3.1. Заказчик и Исполнитель обязуются взаимно сотрудничать в течение всего срока действия настоящего Договора. В этом смысле Стороны обеспечат постоянный обмен необходимой информацией, в том числе будут извещать друг друга обо всех трудностях, которые могут возникнуть в процессе исполнения настоящего Договора.</w:t>
      </w:r>
    </w:p>
    <w:p w14:paraId="59E900B2" w14:textId="77777777" w:rsidR="00415187" w:rsidRPr="000B6752" w:rsidRDefault="00415187" w:rsidP="00394BBD">
      <w:pPr>
        <w:spacing w:line="288" w:lineRule="auto"/>
        <w:jc w:val="both"/>
      </w:pPr>
      <w:r w:rsidRPr="000B6752">
        <w:t>3.2. Заказчик обязан:</w:t>
      </w:r>
    </w:p>
    <w:p w14:paraId="5ACC9530" w14:textId="77777777" w:rsidR="00415187" w:rsidRPr="000B6752" w:rsidRDefault="00415187" w:rsidP="00415187">
      <w:pPr>
        <w:spacing w:line="288" w:lineRule="auto"/>
        <w:ind w:firstLine="720"/>
        <w:jc w:val="both"/>
        <w:rPr>
          <w:lang w:val="de-CH"/>
        </w:rPr>
      </w:pPr>
      <w:r w:rsidRPr="000B6752">
        <w:t>3.2.1. На основании запроса Исполнителя, в разумные сроки предоставить ему требуемую информацию и документы в объеме, необходимом последнему для надлежащего выполнения обязательств по настоящему Договору. При этом Исполнитель обязуется обеспечить сохранность полученных им информации и документов.</w:t>
      </w:r>
    </w:p>
    <w:p w14:paraId="75843B2F" w14:textId="77777777" w:rsidR="00415187" w:rsidRPr="000B6752" w:rsidRDefault="00415187" w:rsidP="00415187">
      <w:pPr>
        <w:spacing w:line="288" w:lineRule="auto"/>
        <w:ind w:firstLine="720"/>
        <w:jc w:val="both"/>
      </w:pPr>
      <w:r w:rsidRPr="000B6752">
        <w:t>3.2.2. Принять и оплатить предоставленные Исполнителем услуги в порядке, предусмотренном настоящим Договором.</w:t>
      </w:r>
    </w:p>
    <w:p w14:paraId="6CDF77BA" w14:textId="77777777" w:rsidR="00415187" w:rsidRPr="000B6752" w:rsidRDefault="00415187" w:rsidP="00394BBD">
      <w:pPr>
        <w:spacing w:line="288" w:lineRule="auto"/>
        <w:jc w:val="both"/>
      </w:pPr>
      <w:r w:rsidRPr="000B6752">
        <w:t>3.3. Заказчик вправе:</w:t>
      </w:r>
    </w:p>
    <w:p w14:paraId="54010BF0" w14:textId="77777777" w:rsidR="00415187" w:rsidRPr="000B6752" w:rsidRDefault="00415187" w:rsidP="00415187">
      <w:pPr>
        <w:spacing w:line="288" w:lineRule="auto"/>
        <w:ind w:firstLine="720"/>
        <w:jc w:val="both"/>
      </w:pPr>
      <w:r w:rsidRPr="000B6752">
        <w:t>3.3.1. Требовать от Исполнителя выполнения им своих обязательств в соответствии с условиями настоящего Договора и законодательством Российской Федерации.</w:t>
      </w:r>
    </w:p>
    <w:p w14:paraId="4733C948" w14:textId="77777777" w:rsidR="00415187" w:rsidRPr="000B6752" w:rsidRDefault="00415187" w:rsidP="00415187">
      <w:pPr>
        <w:spacing w:line="288" w:lineRule="auto"/>
        <w:ind w:firstLine="720"/>
        <w:jc w:val="both"/>
      </w:pPr>
      <w:r w:rsidRPr="000B6752">
        <w:t>3.3.2. Получать от Исполнителя информацию о ходе выполнения им настоящего Договора.</w:t>
      </w:r>
    </w:p>
    <w:p w14:paraId="28BDB9DB" w14:textId="77777777" w:rsidR="00415187" w:rsidRPr="000B6752" w:rsidRDefault="00415187" w:rsidP="00394BBD">
      <w:pPr>
        <w:spacing w:line="288" w:lineRule="auto"/>
        <w:jc w:val="both"/>
      </w:pPr>
      <w:r w:rsidRPr="000B6752">
        <w:t>3.4. Исполнитель обязан:</w:t>
      </w:r>
    </w:p>
    <w:p w14:paraId="118FD337" w14:textId="77777777" w:rsidR="00415187" w:rsidRPr="000B6752" w:rsidRDefault="00415187" w:rsidP="00415187">
      <w:pPr>
        <w:spacing w:line="288" w:lineRule="auto"/>
        <w:ind w:firstLine="720"/>
        <w:jc w:val="both"/>
      </w:pPr>
      <w:r w:rsidRPr="000B6752">
        <w:t>3.4.1. Оказать Заказчику услуги, предусмотренные настоящим Договором, в полном объеме и надлежащим образом, в соответствии с законодательством Российской Федерации и условиями настоящего Договора.</w:t>
      </w:r>
    </w:p>
    <w:p w14:paraId="55A6917D" w14:textId="77777777" w:rsidR="00415187" w:rsidRPr="000B6752" w:rsidRDefault="00415187" w:rsidP="00415187">
      <w:pPr>
        <w:spacing w:line="288" w:lineRule="auto"/>
        <w:ind w:firstLine="720"/>
        <w:jc w:val="both"/>
      </w:pPr>
      <w:r w:rsidRPr="000B6752">
        <w:t>3.4.2. Своевременно приступить к выполнению принятых на себя обязательств и сдать Заказчику результаты оказанных услуг в установленный настоящим Договором срок.</w:t>
      </w:r>
    </w:p>
    <w:p w14:paraId="72283E33" w14:textId="77777777" w:rsidR="00415187" w:rsidRPr="000B6752" w:rsidRDefault="00415187" w:rsidP="00394BBD">
      <w:pPr>
        <w:spacing w:line="288" w:lineRule="auto"/>
        <w:jc w:val="both"/>
      </w:pPr>
      <w:r w:rsidRPr="000B6752">
        <w:t>3.5. Исполнитель вправе:</w:t>
      </w:r>
    </w:p>
    <w:p w14:paraId="0CE729E9" w14:textId="77777777" w:rsidR="00415187" w:rsidRPr="000B6752" w:rsidRDefault="00415187" w:rsidP="00415187">
      <w:pPr>
        <w:spacing w:line="288" w:lineRule="auto"/>
        <w:ind w:firstLine="720"/>
        <w:jc w:val="both"/>
      </w:pPr>
      <w:r w:rsidRPr="000B6752">
        <w:t>3.5.1. Получать в разумные сроки истребуемую им у Заказчика информацию, необходимую для надлежащего выполнения обязательств по настоящему Договору.</w:t>
      </w:r>
    </w:p>
    <w:p w14:paraId="1B3F7B08" w14:textId="77777777" w:rsidR="00415187" w:rsidRPr="000B6752" w:rsidRDefault="00415187" w:rsidP="00415187">
      <w:pPr>
        <w:spacing w:line="288" w:lineRule="auto"/>
        <w:ind w:firstLine="720"/>
        <w:jc w:val="both"/>
      </w:pPr>
      <w:r w:rsidRPr="000B6752">
        <w:t>3.5.2. Требовать от Заказчика оплаты за оказанные им услуги при условии полного выполнения своих обязательств по настоящему Договору.</w:t>
      </w:r>
    </w:p>
    <w:p w14:paraId="6D5F9BE6" w14:textId="77777777" w:rsidR="00415187" w:rsidRPr="000B6752" w:rsidRDefault="00415187" w:rsidP="00415187">
      <w:pPr>
        <w:spacing w:line="288" w:lineRule="auto"/>
        <w:ind w:firstLine="720"/>
        <w:jc w:val="center"/>
        <w:rPr>
          <w:b/>
          <w:bCs/>
        </w:rPr>
      </w:pPr>
    </w:p>
    <w:p w14:paraId="07ECB707" w14:textId="77777777" w:rsidR="00415187" w:rsidRPr="000B6752" w:rsidRDefault="00415187" w:rsidP="00415187">
      <w:pPr>
        <w:numPr>
          <w:ilvl w:val="0"/>
          <w:numId w:val="2"/>
        </w:numPr>
        <w:spacing w:line="288" w:lineRule="auto"/>
        <w:ind w:left="0"/>
        <w:jc w:val="center"/>
        <w:rPr>
          <w:b/>
          <w:bCs/>
        </w:rPr>
      </w:pPr>
      <w:r w:rsidRPr="000B6752">
        <w:rPr>
          <w:b/>
          <w:bCs/>
        </w:rPr>
        <w:t>ОТВЕТСТВЕННОСТЬ СТОРОН</w:t>
      </w:r>
    </w:p>
    <w:p w14:paraId="1F362D62" w14:textId="77777777" w:rsidR="00415187" w:rsidRPr="000B6752" w:rsidRDefault="00415187" w:rsidP="00415187">
      <w:pPr>
        <w:spacing w:line="288" w:lineRule="auto"/>
        <w:jc w:val="center"/>
        <w:rPr>
          <w:b/>
          <w:bCs/>
        </w:rPr>
      </w:pPr>
    </w:p>
    <w:p w14:paraId="7C77D806" w14:textId="77777777" w:rsidR="00415187" w:rsidRPr="000B6752" w:rsidRDefault="00415187" w:rsidP="00415187">
      <w:pPr>
        <w:numPr>
          <w:ilvl w:val="1"/>
          <w:numId w:val="2"/>
        </w:numPr>
        <w:spacing w:line="288" w:lineRule="auto"/>
        <w:ind w:left="0" w:firstLine="709"/>
        <w:jc w:val="both"/>
      </w:pPr>
      <w:r w:rsidRPr="000B6752">
        <w:lastRenderedPageBreak/>
        <w:t>За невыполнение или ненадлежащее исполнение Сторонами своих обязательств по настоящему Договору Стороны несут имущественную ответственность в соответствии с законодательством Российской Федерации.</w:t>
      </w:r>
    </w:p>
    <w:p w14:paraId="1CA74CB4" w14:textId="11625C00" w:rsidR="00415187" w:rsidRPr="000B6752" w:rsidRDefault="00415187" w:rsidP="00415187">
      <w:pPr>
        <w:numPr>
          <w:ilvl w:val="1"/>
          <w:numId w:val="2"/>
        </w:numPr>
        <w:spacing w:line="288" w:lineRule="auto"/>
        <w:ind w:left="0" w:firstLine="709"/>
        <w:jc w:val="both"/>
      </w:pPr>
      <w:r w:rsidRPr="000B6752">
        <w:rPr>
          <w:spacing w:val="-6"/>
        </w:rPr>
        <w:t>В случае нарушения Исполнителем срока оказания Услуг по Договору, Исполнитель обязан уплатить пени в размере 0,1 % от стоимости Услуг за</w:t>
      </w:r>
      <w:r w:rsidRPr="000B6752">
        <w:rPr>
          <w:rFonts w:eastAsia="Calibri"/>
        </w:rPr>
        <w:t xml:space="preserve"> каждый день просрочки, начиная со дня, следующего после дня истечения установленного Договором срока исполнения обязательства. </w:t>
      </w:r>
    </w:p>
    <w:p w14:paraId="593645DE" w14:textId="77777777" w:rsidR="00415187" w:rsidRPr="000B6752" w:rsidRDefault="00415187" w:rsidP="00415187">
      <w:pPr>
        <w:numPr>
          <w:ilvl w:val="1"/>
          <w:numId w:val="2"/>
        </w:numPr>
        <w:spacing w:line="288" w:lineRule="auto"/>
        <w:ind w:left="0" w:firstLine="709"/>
        <w:jc w:val="both"/>
      </w:pPr>
      <w:r w:rsidRPr="000B6752">
        <w:rPr>
          <w:spacing w:val="-6"/>
        </w:rPr>
        <w:t xml:space="preserve">В случае нарушения Заказчиком срока оплаты Услуг по Договору, Заказчик обязан уплатить пени в размере 0,1 % от стоимости неоплаченных Услуг </w:t>
      </w:r>
      <w:r w:rsidRPr="000B6752">
        <w:rPr>
          <w:rFonts w:eastAsia="Calibri"/>
        </w:rPr>
        <w:t xml:space="preserve">за каждый день просрочки, начиная со дня, следующего после дня истечения установленного Договором срока исполнения обязательства. </w:t>
      </w:r>
    </w:p>
    <w:p w14:paraId="1223437F" w14:textId="77777777" w:rsidR="00415187" w:rsidRPr="000B6752" w:rsidRDefault="00415187" w:rsidP="00415187">
      <w:pPr>
        <w:numPr>
          <w:ilvl w:val="1"/>
          <w:numId w:val="2"/>
        </w:numPr>
        <w:spacing w:line="288" w:lineRule="auto"/>
        <w:ind w:left="0" w:firstLine="709"/>
        <w:jc w:val="both"/>
      </w:pPr>
      <w:r w:rsidRPr="000B6752">
        <w:rPr>
          <w:spacing w:val="-6"/>
        </w:rPr>
        <w:t xml:space="preserve">Пеня начисляется только при условии предъявления Стороной соответствующей претензии с приложением расчетов. </w:t>
      </w:r>
    </w:p>
    <w:p w14:paraId="6DE11D8D" w14:textId="77777777" w:rsidR="00415187" w:rsidRPr="000B6752" w:rsidRDefault="00415187" w:rsidP="00415187">
      <w:pPr>
        <w:numPr>
          <w:ilvl w:val="1"/>
          <w:numId w:val="2"/>
        </w:numPr>
        <w:spacing w:line="288" w:lineRule="auto"/>
        <w:ind w:left="0" w:firstLine="709"/>
        <w:jc w:val="both"/>
      </w:pPr>
      <w:r w:rsidRPr="000B6752">
        <w:t>Общая сумма начисленной неустойки (штрафов, пени) за неисполнение или ненадлежащее исполнение каждой Стороной обязательств, предусмотренных Договором, не может превышать цену Договора.</w:t>
      </w:r>
    </w:p>
    <w:p w14:paraId="70378FD3" w14:textId="77777777" w:rsidR="00415187" w:rsidRPr="000B6752" w:rsidRDefault="00415187" w:rsidP="00415187">
      <w:pPr>
        <w:numPr>
          <w:ilvl w:val="1"/>
          <w:numId w:val="2"/>
        </w:numPr>
        <w:spacing w:line="288" w:lineRule="auto"/>
        <w:ind w:left="0" w:firstLine="709"/>
        <w:jc w:val="both"/>
      </w:pPr>
      <w:r w:rsidRPr="000B6752">
        <w:rPr>
          <w:color w:val="000000"/>
        </w:rPr>
        <w:t>Сторона освобождается от уплаты неустойки (штрафа, пени), если докажет, что неисполнение или ненадлежащее исполнение обязательства, предусмотренного Договором, произошло вследствие непреодолимой силы или по вине другой Стороны.</w:t>
      </w:r>
    </w:p>
    <w:p w14:paraId="1E95772F" w14:textId="3097390B" w:rsidR="00415187" w:rsidRPr="000B6752" w:rsidRDefault="00415187" w:rsidP="00415187">
      <w:pPr>
        <w:numPr>
          <w:ilvl w:val="1"/>
          <w:numId w:val="2"/>
        </w:numPr>
        <w:spacing w:line="288" w:lineRule="auto"/>
        <w:ind w:left="0" w:firstLine="709"/>
        <w:jc w:val="both"/>
      </w:pPr>
      <w:r w:rsidRPr="000B6752">
        <w:t xml:space="preserve"> Уплата Сторонами неустоек (штрафов, пеней) и (или) применение к ним иных мер ответственности за неисполнение или ненадлежащее исполнение принятых ими по Договору обязательств не освобождает Стороны от выполнения обязательств по Договору.</w:t>
      </w:r>
    </w:p>
    <w:p w14:paraId="347425A0" w14:textId="061A1BAF" w:rsidR="00FA1233" w:rsidRPr="000B6752" w:rsidRDefault="00FA1233" w:rsidP="00415187">
      <w:pPr>
        <w:numPr>
          <w:ilvl w:val="1"/>
          <w:numId w:val="2"/>
        </w:numPr>
        <w:spacing w:line="288" w:lineRule="auto"/>
        <w:ind w:left="0" w:firstLine="709"/>
        <w:jc w:val="both"/>
      </w:pPr>
      <w:r w:rsidRPr="000B6752">
        <w:t xml:space="preserve">В случае утраты права на применение </w:t>
      </w:r>
      <w:proofErr w:type="spellStart"/>
      <w:r w:rsidRPr="000B6752">
        <w:t>спецрежима</w:t>
      </w:r>
      <w:proofErr w:type="spellEnd"/>
      <w:r w:rsidRPr="000B6752">
        <w:t xml:space="preserve"> самозанятого, исполнитель обязан своевременно уведомить Заказчика путем предоставления копии уведомления налогового органа об утрате применения режима. В случае предъявления к Заказчику претензий, Исполнитель обязуется возместить понесенные Заказчиком расходы, связанные с несвоевременным получением сведений о статусе ФЛ – самозанятого.</w:t>
      </w:r>
    </w:p>
    <w:p w14:paraId="6709FE58" w14:textId="77777777" w:rsidR="00415187" w:rsidRPr="000B6752" w:rsidRDefault="00415187" w:rsidP="00415187">
      <w:pPr>
        <w:spacing w:line="288" w:lineRule="auto"/>
        <w:ind w:firstLine="720"/>
        <w:jc w:val="center"/>
        <w:rPr>
          <w:b/>
          <w:bCs/>
        </w:rPr>
      </w:pPr>
    </w:p>
    <w:p w14:paraId="056F5F9F" w14:textId="77777777" w:rsidR="00415187" w:rsidRPr="000B6752" w:rsidRDefault="00415187" w:rsidP="00415187">
      <w:pPr>
        <w:numPr>
          <w:ilvl w:val="0"/>
          <w:numId w:val="2"/>
        </w:numPr>
        <w:spacing w:line="288" w:lineRule="auto"/>
        <w:jc w:val="center"/>
        <w:rPr>
          <w:b/>
          <w:bCs/>
        </w:rPr>
      </w:pPr>
      <w:r w:rsidRPr="000B6752">
        <w:rPr>
          <w:b/>
          <w:bCs/>
        </w:rPr>
        <w:t>КОНФИДЕНЦИАЛЬНОСТЬ</w:t>
      </w:r>
    </w:p>
    <w:p w14:paraId="1CB40E96" w14:textId="77777777" w:rsidR="00415187" w:rsidRPr="000B6752" w:rsidRDefault="00415187" w:rsidP="00415187">
      <w:pPr>
        <w:spacing w:line="288" w:lineRule="auto"/>
        <w:ind w:left="360"/>
        <w:jc w:val="center"/>
        <w:rPr>
          <w:b/>
          <w:bCs/>
        </w:rPr>
      </w:pPr>
    </w:p>
    <w:p w14:paraId="42A05055" w14:textId="77777777" w:rsidR="00415187" w:rsidRPr="000B6752" w:rsidRDefault="00415187" w:rsidP="00415187">
      <w:pPr>
        <w:spacing w:line="288" w:lineRule="auto"/>
        <w:ind w:firstLine="720"/>
        <w:jc w:val="both"/>
      </w:pPr>
      <w:r w:rsidRPr="000B6752">
        <w:t xml:space="preserve">5.1. В случае если одна из Сторон (далее – Сторона, получившая конфиденциальную информацию) в процессе исполнения  настоящего Договора получит от другой Стороны (далее – Сторона, передающая конфиденциальную информацию) информацию о новых решениях и знаниях, а также иную информацию, которую Сторона, передающая конфиденциальную информацию, квалифицирует как коммерческую тайну (в отношении которой введен режим коммерческой тайны), то Сторона, получившая конфиденциальную информацию, не вправе сообщать такую информацию третьим лицам без согласия Стороны, передающей конфиденциальную информацию, и обязана обеспечить аналогичный режим коммерческой тайны. При нарушении указанного условия Сторона, получившая конфиденциальную информацию, несет имущественную ответственность за ущерб, причиненный Стороне, передающей конфиденциальную информацию, </w:t>
      </w:r>
      <w:proofErr w:type="gramStart"/>
      <w:r w:rsidRPr="000B6752">
        <w:t>своими действиями (бездействием)</w:t>
      </w:r>
      <w:proofErr w:type="gramEnd"/>
      <w:r w:rsidRPr="000B6752">
        <w:t xml:space="preserve"> повлекшими разглашение информации, составляющей коммерческую тайну.</w:t>
      </w:r>
    </w:p>
    <w:p w14:paraId="1B369D6E" w14:textId="77777777" w:rsidR="00415187" w:rsidRPr="000B6752" w:rsidRDefault="00415187" w:rsidP="00415187">
      <w:pPr>
        <w:spacing w:line="288" w:lineRule="auto"/>
        <w:ind w:firstLine="720"/>
        <w:jc w:val="both"/>
        <w:rPr>
          <w:b/>
          <w:bCs/>
        </w:rPr>
      </w:pPr>
    </w:p>
    <w:p w14:paraId="1942428E" w14:textId="77777777" w:rsidR="00415187" w:rsidRPr="000B6752" w:rsidRDefault="00415187" w:rsidP="00415187">
      <w:pPr>
        <w:numPr>
          <w:ilvl w:val="0"/>
          <w:numId w:val="2"/>
        </w:numPr>
        <w:spacing w:line="288" w:lineRule="auto"/>
        <w:jc w:val="center"/>
        <w:rPr>
          <w:b/>
        </w:rPr>
      </w:pPr>
      <w:r w:rsidRPr="000B6752">
        <w:rPr>
          <w:b/>
        </w:rPr>
        <w:t>ОБСТОЯТЕЛЬСТВА НЕПРЕОДОЛИМОЙ СИЛЫ</w:t>
      </w:r>
    </w:p>
    <w:p w14:paraId="1E0000E7" w14:textId="77777777" w:rsidR="00415187" w:rsidRPr="000B6752" w:rsidRDefault="00415187" w:rsidP="00415187">
      <w:pPr>
        <w:spacing w:line="288" w:lineRule="auto"/>
        <w:ind w:left="360"/>
        <w:jc w:val="center"/>
        <w:rPr>
          <w:b/>
        </w:rPr>
      </w:pPr>
    </w:p>
    <w:p w14:paraId="012F640E" w14:textId="77777777" w:rsidR="00415187" w:rsidRPr="000B6752" w:rsidRDefault="00415187" w:rsidP="00415187">
      <w:pPr>
        <w:spacing w:line="288" w:lineRule="auto"/>
        <w:ind w:firstLine="720"/>
        <w:jc w:val="both"/>
      </w:pPr>
      <w:r w:rsidRPr="000B6752">
        <w:t>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w:t>
      </w:r>
    </w:p>
    <w:p w14:paraId="121E212A" w14:textId="77777777" w:rsidR="00415187" w:rsidRPr="000B6752" w:rsidRDefault="00415187" w:rsidP="00415187">
      <w:pPr>
        <w:spacing w:line="288" w:lineRule="auto"/>
        <w:ind w:firstLine="720"/>
        <w:jc w:val="both"/>
      </w:pPr>
      <w:r w:rsidRPr="000B6752">
        <w:t>6.2. К обстоятельствам непреодолимой силы относятся события, на которые Стороны не могут оказывать влияние и за возникновение которых они не несут ответственности, в частности: наводнение, пожар, землетрясение, война или военные действия, которые начались после заключения настоящего договора.</w:t>
      </w:r>
    </w:p>
    <w:p w14:paraId="28EB04F4" w14:textId="77777777" w:rsidR="00415187" w:rsidRPr="000B6752" w:rsidRDefault="00415187" w:rsidP="00415187">
      <w:pPr>
        <w:spacing w:line="288" w:lineRule="auto"/>
        <w:ind w:firstLine="720"/>
        <w:jc w:val="both"/>
      </w:pPr>
      <w:r w:rsidRPr="000B6752">
        <w:t>6.3. Если обстоятельства непреодолимой силы непосредственно влияют на выполнение обязательств в период исполнения настоящего Договора, срок выполнения Сторонами своих обязательств может быть продлен по их согласию соответственно на время действия обстоятельств непреодолимой силы.</w:t>
      </w:r>
    </w:p>
    <w:p w14:paraId="5B29C890" w14:textId="77777777" w:rsidR="00415187" w:rsidRPr="000B6752" w:rsidRDefault="00415187" w:rsidP="00415187">
      <w:pPr>
        <w:spacing w:line="288" w:lineRule="auto"/>
        <w:ind w:firstLine="720"/>
        <w:jc w:val="both"/>
      </w:pPr>
      <w:r w:rsidRPr="000B6752">
        <w:t>6.4.  Сторона, для которой исполнение своих обязательств становится невозможным, должна не позднее 3 (трех) рабочих дней после возникновения обстоятельств непреодолимой силы направить уведомление другой Стороне, при этом:</w:t>
      </w:r>
    </w:p>
    <w:p w14:paraId="6D001C2E" w14:textId="77777777" w:rsidR="00415187" w:rsidRPr="000B6752" w:rsidRDefault="00415187" w:rsidP="00415187">
      <w:pPr>
        <w:spacing w:line="288" w:lineRule="auto"/>
        <w:ind w:firstLine="720"/>
        <w:jc w:val="both"/>
      </w:pPr>
      <w:r w:rsidRPr="000B6752">
        <w:t>- уведомление должно быть в письменной форме и содержать информацию о факте и дате возникновения, предположительном сроке действия и прекращения обстоятельств непреодолимой силы;</w:t>
      </w:r>
    </w:p>
    <w:p w14:paraId="38460D64" w14:textId="77777777" w:rsidR="00415187" w:rsidRPr="000B6752" w:rsidRDefault="00415187" w:rsidP="00415187">
      <w:pPr>
        <w:spacing w:line="288" w:lineRule="auto"/>
        <w:ind w:firstLine="720"/>
        <w:jc w:val="both"/>
      </w:pPr>
      <w:r w:rsidRPr="000B6752">
        <w:t>- в случае если такое уведомление не было направлено Стороной или направлено не вовремя, другая Сторона имеет право рассматривать обстоятельства непреодолимой силы как причину, не препятствующую выполнению этой Стороной принятых на себя обязательств.</w:t>
      </w:r>
    </w:p>
    <w:p w14:paraId="727C98C1" w14:textId="057016A3" w:rsidR="00415187" w:rsidRPr="000B6752" w:rsidRDefault="00415187" w:rsidP="00415187">
      <w:pPr>
        <w:spacing w:line="288" w:lineRule="auto"/>
        <w:ind w:firstLine="709"/>
        <w:jc w:val="both"/>
      </w:pPr>
      <w:r w:rsidRPr="000B6752">
        <w:t>6.5. Если действие обстоятельства непреодолимой силы продолжается более 1 (одного) месяца, Стороны имеют право на досрочное расторжение настоящего договора в одностороннем порядке, при условии письменного уведомления об этом другой Стороны и урегулирования всех спорных вопросов по настоящему договору.</w:t>
      </w:r>
    </w:p>
    <w:p w14:paraId="38212C41" w14:textId="77777777" w:rsidR="00005F31" w:rsidRPr="000B6752" w:rsidRDefault="00005F31" w:rsidP="00415187">
      <w:pPr>
        <w:spacing w:line="288" w:lineRule="auto"/>
        <w:ind w:firstLine="709"/>
        <w:jc w:val="both"/>
      </w:pPr>
    </w:p>
    <w:p w14:paraId="7A9DA6C9" w14:textId="77777777" w:rsidR="00415187" w:rsidRPr="000B6752" w:rsidRDefault="00415187" w:rsidP="00415187">
      <w:pPr>
        <w:numPr>
          <w:ilvl w:val="0"/>
          <w:numId w:val="2"/>
        </w:numPr>
        <w:spacing w:line="288" w:lineRule="auto"/>
        <w:jc w:val="center"/>
        <w:rPr>
          <w:b/>
          <w:bCs/>
        </w:rPr>
      </w:pPr>
      <w:r w:rsidRPr="000B6752">
        <w:rPr>
          <w:b/>
          <w:bCs/>
        </w:rPr>
        <w:t>ПОРЯДОК РАЗРЕШЕНИЯ СПОРОВ</w:t>
      </w:r>
    </w:p>
    <w:p w14:paraId="0D147924" w14:textId="77777777" w:rsidR="00415187" w:rsidRPr="000B6752" w:rsidRDefault="00415187" w:rsidP="00415187">
      <w:pPr>
        <w:spacing w:line="288" w:lineRule="auto"/>
        <w:ind w:left="360"/>
        <w:jc w:val="center"/>
        <w:rPr>
          <w:b/>
          <w:bCs/>
        </w:rPr>
      </w:pPr>
    </w:p>
    <w:p w14:paraId="657800F7" w14:textId="77777777" w:rsidR="00415187" w:rsidRPr="000B6752" w:rsidRDefault="00415187" w:rsidP="00415187">
      <w:pPr>
        <w:spacing w:line="288" w:lineRule="auto"/>
        <w:ind w:firstLine="709"/>
        <w:jc w:val="both"/>
      </w:pPr>
      <w:r w:rsidRPr="000B6752">
        <w:t>7.1. В случае возникновения между Заказчиком и Исполнителем споров и разногласий, вытекающих из настоящего Договора или связанных с ним, Стороны примут все меры к разрешению их путем переговоров между собой.</w:t>
      </w:r>
    </w:p>
    <w:p w14:paraId="47C9E7FC" w14:textId="77777777" w:rsidR="00415187" w:rsidRPr="000B6752" w:rsidRDefault="00415187" w:rsidP="00415187">
      <w:pPr>
        <w:spacing w:line="288" w:lineRule="auto"/>
        <w:ind w:firstLine="709"/>
        <w:jc w:val="both"/>
      </w:pPr>
      <w:r w:rsidRPr="000B6752">
        <w:t>7.2. Если Сторонам не удастся достичь соглашения по спорному вопросу, каждая из них вправе обратиться за разрешением спора в судебном порядке по месту нахождения Заказчика, в соответствии с законодательством Российской Федерации.</w:t>
      </w:r>
    </w:p>
    <w:p w14:paraId="27D589BD" w14:textId="77777777" w:rsidR="00415187" w:rsidRPr="000B6752" w:rsidRDefault="00415187" w:rsidP="00415187">
      <w:pPr>
        <w:spacing w:line="288" w:lineRule="auto"/>
        <w:ind w:firstLine="720"/>
        <w:jc w:val="both"/>
        <w:rPr>
          <w:b/>
          <w:bCs/>
        </w:rPr>
      </w:pPr>
    </w:p>
    <w:p w14:paraId="33FE2BA3" w14:textId="13649511" w:rsidR="00415187" w:rsidRPr="000B6752" w:rsidRDefault="00415187" w:rsidP="00415187">
      <w:pPr>
        <w:spacing w:line="288" w:lineRule="auto"/>
        <w:ind w:firstLine="720"/>
        <w:jc w:val="center"/>
        <w:rPr>
          <w:b/>
          <w:bCs/>
        </w:rPr>
      </w:pPr>
      <w:r w:rsidRPr="000B6752">
        <w:rPr>
          <w:b/>
          <w:bCs/>
        </w:rPr>
        <w:t>8. СРОК ДЕЙСТВИЯ ДОГОВОРА, УСЛОВИЯ ЕГО ИЗМЕНЕНИЯ И РАСТОРЖЕНИЯ</w:t>
      </w:r>
    </w:p>
    <w:p w14:paraId="14B778A2" w14:textId="77777777" w:rsidR="006D2DD3" w:rsidRPr="000B6752" w:rsidRDefault="006D2DD3" w:rsidP="00415187">
      <w:pPr>
        <w:spacing w:line="288" w:lineRule="auto"/>
        <w:ind w:firstLine="720"/>
        <w:jc w:val="center"/>
        <w:rPr>
          <w:b/>
          <w:bCs/>
        </w:rPr>
      </w:pPr>
    </w:p>
    <w:p w14:paraId="38DCE12F" w14:textId="77777777" w:rsidR="00415187" w:rsidRPr="000B6752" w:rsidRDefault="00415187" w:rsidP="00415187">
      <w:pPr>
        <w:spacing w:line="288" w:lineRule="auto"/>
        <w:ind w:firstLine="720"/>
        <w:jc w:val="both"/>
      </w:pPr>
      <w:r w:rsidRPr="000B6752">
        <w:t xml:space="preserve">8.1. Настоящий Договор вступает в силу с момента его подписания полномочными представителями Сторон и действует до окончания исполнения Сторонами всех обязательств по нему. </w:t>
      </w:r>
    </w:p>
    <w:p w14:paraId="7BAEA0F8" w14:textId="77777777" w:rsidR="00415187" w:rsidRPr="000B6752" w:rsidRDefault="00415187" w:rsidP="00415187">
      <w:pPr>
        <w:spacing w:line="288" w:lineRule="auto"/>
        <w:ind w:firstLine="708"/>
        <w:jc w:val="center"/>
        <w:rPr>
          <w:b/>
          <w:bCs/>
        </w:rPr>
      </w:pPr>
    </w:p>
    <w:p w14:paraId="57251337" w14:textId="60D4C61B" w:rsidR="00415187" w:rsidRPr="000B6752" w:rsidRDefault="00415187" w:rsidP="00415187">
      <w:pPr>
        <w:spacing w:line="288" w:lineRule="auto"/>
        <w:ind w:firstLine="708"/>
        <w:jc w:val="center"/>
        <w:rPr>
          <w:b/>
          <w:bCs/>
        </w:rPr>
      </w:pPr>
      <w:r w:rsidRPr="000B6752">
        <w:rPr>
          <w:b/>
          <w:bCs/>
        </w:rPr>
        <w:t>9. ПРОЧИЕ УСЛОВИЯ</w:t>
      </w:r>
    </w:p>
    <w:p w14:paraId="5DC0EA6D" w14:textId="77777777" w:rsidR="006D2DD3" w:rsidRPr="000B6752" w:rsidRDefault="006D2DD3" w:rsidP="00415187">
      <w:pPr>
        <w:spacing w:line="288" w:lineRule="auto"/>
        <w:ind w:firstLine="708"/>
        <w:jc w:val="center"/>
        <w:rPr>
          <w:b/>
          <w:bCs/>
        </w:rPr>
      </w:pPr>
    </w:p>
    <w:p w14:paraId="445F1AFE" w14:textId="77777777" w:rsidR="00415187" w:rsidRPr="000B6752" w:rsidRDefault="00415187" w:rsidP="00415187">
      <w:pPr>
        <w:spacing w:line="288" w:lineRule="auto"/>
        <w:ind w:firstLine="720"/>
        <w:jc w:val="both"/>
      </w:pPr>
      <w:r w:rsidRPr="000B6752">
        <w:lastRenderedPageBreak/>
        <w:t>9.1. Любые изменения, дополнения и приложения к настоящему Договору будут считаться действительными и обязательными для Сторон только в том случае, если они исполнены в письменной форме, подписаны полномочными представителями обеих Сторон и скреплены их печатями.</w:t>
      </w:r>
    </w:p>
    <w:p w14:paraId="0F9B5F56" w14:textId="77777777" w:rsidR="00415187" w:rsidRPr="000B6752" w:rsidRDefault="00415187" w:rsidP="00415187">
      <w:pPr>
        <w:spacing w:line="288" w:lineRule="auto"/>
        <w:ind w:firstLine="720"/>
        <w:jc w:val="both"/>
      </w:pPr>
      <w:r w:rsidRPr="000B6752">
        <w:t>9.2. Во всем, что не предусмотрено настоящим Договором, Стороны обязуются руководствоваться законодательством Российской Федерации.</w:t>
      </w:r>
    </w:p>
    <w:p w14:paraId="1A4811F2" w14:textId="4DCFA410" w:rsidR="00415187" w:rsidRPr="000B6752" w:rsidRDefault="00415187" w:rsidP="00415187">
      <w:pPr>
        <w:spacing w:line="288" w:lineRule="auto"/>
        <w:ind w:firstLine="720"/>
        <w:jc w:val="both"/>
        <w:rPr>
          <w:b/>
          <w:bCs/>
        </w:rPr>
      </w:pPr>
      <w:r w:rsidRPr="000B6752">
        <w:t>9.3. Настоящий Договор составлен и подписан Сторонами в двух экземплярах на русском языке, по одному экземпляру для каждой Стороны. Оба экземпляра настоящего Договора имеют одинаковую юридическую силу.</w:t>
      </w:r>
    </w:p>
    <w:p w14:paraId="59E528E2" w14:textId="77777777" w:rsidR="00415187" w:rsidRPr="000B6752" w:rsidRDefault="00415187" w:rsidP="00415187">
      <w:pPr>
        <w:ind w:right="175" w:firstLine="708"/>
        <w:jc w:val="center"/>
        <w:rPr>
          <w:b/>
          <w:bCs/>
        </w:rPr>
      </w:pPr>
      <w:r w:rsidRPr="000B6752">
        <w:rPr>
          <w:b/>
          <w:bCs/>
        </w:rPr>
        <w:t>10. ПОДПИСИ СТОРОН</w:t>
      </w:r>
    </w:p>
    <w:p w14:paraId="475E5A3E" w14:textId="77777777" w:rsidR="00415187" w:rsidRPr="000B6752" w:rsidRDefault="00415187" w:rsidP="00415187">
      <w:pPr>
        <w:ind w:right="-5" w:firstLine="720"/>
        <w:jc w:val="center"/>
        <w:rPr>
          <w:b/>
          <w:bCs/>
        </w:rPr>
      </w:pPr>
    </w:p>
    <w:tbl>
      <w:tblPr>
        <w:tblW w:w="9781" w:type="dxa"/>
        <w:tblLayout w:type="fixed"/>
        <w:tblLook w:val="0000" w:firstRow="0" w:lastRow="0" w:firstColumn="0" w:lastColumn="0" w:noHBand="0" w:noVBand="0"/>
      </w:tblPr>
      <w:tblGrid>
        <w:gridCol w:w="5245"/>
        <w:gridCol w:w="4536"/>
      </w:tblGrid>
      <w:tr w:rsidR="0021225B" w:rsidRPr="00B4679C" w14:paraId="3013A1AB" w14:textId="77777777" w:rsidTr="004E747F">
        <w:trPr>
          <w:trHeight w:val="251"/>
        </w:trPr>
        <w:tc>
          <w:tcPr>
            <w:tcW w:w="5245" w:type="dxa"/>
          </w:tcPr>
          <w:p w14:paraId="67C59B8A" w14:textId="77777777" w:rsidR="0021225B" w:rsidRPr="008137EA" w:rsidRDefault="0021225B" w:rsidP="0021225B">
            <w:pPr>
              <w:rPr>
                <w:b/>
                <w:sz w:val="20"/>
                <w:szCs w:val="20"/>
              </w:rPr>
            </w:pPr>
            <w:r w:rsidRPr="008137EA">
              <w:rPr>
                <w:b/>
                <w:sz w:val="20"/>
                <w:szCs w:val="20"/>
              </w:rPr>
              <w:t>ЗАКАЗЧИК:</w:t>
            </w:r>
          </w:p>
          <w:p w14:paraId="22ECE609" w14:textId="77777777" w:rsidR="0021225B" w:rsidRPr="008137EA" w:rsidRDefault="0021225B" w:rsidP="0021225B">
            <w:pPr>
              <w:rPr>
                <w:b/>
                <w:sz w:val="20"/>
                <w:szCs w:val="20"/>
              </w:rPr>
            </w:pPr>
            <w:r w:rsidRPr="008137EA">
              <w:rPr>
                <w:b/>
                <w:sz w:val="20"/>
                <w:szCs w:val="20"/>
              </w:rPr>
              <w:t>ООО «</w:t>
            </w:r>
            <w:proofErr w:type="spellStart"/>
            <w:r w:rsidRPr="00B35A19">
              <w:rPr>
                <w:b/>
                <w:bCs/>
                <w:sz w:val="22"/>
                <w:szCs w:val="22"/>
              </w:rPr>
              <w:t>Битуолл</w:t>
            </w:r>
            <w:proofErr w:type="spellEnd"/>
            <w:r w:rsidRPr="008137EA">
              <w:rPr>
                <w:b/>
                <w:sz w:val="20"/>
                <w:szCs w:val="20"/>
              </w:rPr>
              <w:t>»</w:t>
            </w:r>
          </w:p>
          <w:p w14:paraId="7541A622" w14:textId="77777777" w:rsidR="0021225B" w:rsidRPr="008137EA" w:rsidRDefault="0021225B" w:rsidP="0021225B">
            <w:pPr>
              <w:rPr>
                <w:sz w:val="20"/>
                <w:szCs w:val="20"/>
              </w:rPr>
            </w:pPr>
            <w:r w:rsidRPr="008137EA">
              <w:rPr>
                <w:b/>
                <w:sz w:val="20"/>
                <w:szCs w:val="20"/>
              </w:rPr>
              <w:t>Юридический адрес:</w:t>
            </w:r>
            <w:r w:rsidRPr="008137EA">
              <w:rPr>
                <w:sz w:val="20"/>
                <w:szCs w:val="20"/>
              </w:rPr>
              <w:t xml:space="preserve"> 117246, г. Москва, </w:t>
            </w:r>
            <w:proofErr w:type="spellStart"/>
            <w:r w:rsidRPr="008137EA">
              <w:rPr>
                <w:sz w:val="20"/>
                <w:szCs w:val="20"/>
              </w:rPr>
              <w:t>вн</w:t>
            </w:r>
            <w:proofErr w:type="spellEnd"/>
            <w:r w:rsidRPr="008137EA">
              <w:rPr>
                <w:sz w:val="20"/>
                <w:szCs w:val="20"/>
              </w:rPr>
              <w:t>. тер. г. муниципальный округ Черемушки, проезд Научный, д. 19, этаж 2, ком.133</w:t>
            </w:r>
          </w:p>
          <w:p w14:paraId="728F4F66" w14:textId="77777777" w:rsidR="0021225B" w:rsidRPr="008137EA" w:rsidRDefault="0021225B" w:rsidP="0021225B">
            <w:pPr>
              <w:rPr>
                <w:b/>
                <w:sz w:val="20"/>
                <w:szCs w:val="20"/>
              </w:rPr>
            </w:pPr>
            <w:r w:rsidRPr="008137EA">
              <w:rPr>
                <w:b/>
                <w:sz w:val="20"/>
                <w:szCs w:val="20"/>
              </w:rPr>
              <w:t xml:space="preserve">Почтовый адрес: </w:t>
            </w:r>
            <w:r w:rsidRPr="008137EA">
              <w:rPr>
                <w:snapToGrid w:val="0"/>
                <w:spacing w:val="-6"/>
                <w:sz w:val="20"/>
                <w:szCs w:val="20"/>
              </w:rPr>
              <w:t>117246, г. Москва, Научный проезд, д. 19</w:t>
            </w:r>
          </w:p>
          <w:p w14:paraId="7EE5EF5E" w14:textId="77777777" w:rsidR="0021225B" w:rsidRPr="008137EA" w:rsidRDefault="0021225B" w:rsidP="0021225B">
            <w:pPr>
              <w:rPr>
                <w:sz w:val="20"/>
                <w:szCs w:val="20"/>
              </w:rPr>
            </w:pPr>
            <w:r w:rsidRPr="008137EA">
              <w:rPr>
                <w:sz w:val="20"/>
                <w:szCs w:val="20"/>
              </w:rPr>
              <w:t xml:space="preserve">ИНН / КПП </w:t>
            </w:r>
            <w:r w:rsidRPr="008137EA">
              <w:rPr>
                <w:snapToGrid w:val="0"/>
                <w:spacing w:val="-6"/>
                <w:sz w:val="20"/>
                <w:szCs w:val="20"/>
              </w:rPr>
              <w:t>7706097244/772801001</w:t>
            </w:r>
          </w:p>
          <w:p w14:paraId="561CD7F7" w14:textId="77777777" w:rsidR="0021225B" w:rsidRPr="008137EA" w:rsidRDefault="0021225B" w:rsidP="0021225B">
            <w:pPr>
              <w:pStyle w:val="af6"/>
              <w:snapToGrid w:val="0"/>
              <w:jc w:val="both"/>
              <w:rPr>
                <w:sz w:val="20"/>
                <w:szCs w:val="20"/>
                <w:lang w:eastAsia="ru-RU"/>
              </w:rPr>
            </w:pPr>
            <w:r w:rsidRPr="008137EA">
              <w:rPr>
                <w:sz w:val="20"/>
                <w:szCs w:val="20"/>
                <w:lang w:eastAsia="ru-RU"/>
              </w:rPr>
              <w:t xml:space="preserve">ОГРН </w:t>
            </w:r>
            <w:r w:rsidRPr="008137EA">
              <w:rPr>
                <w:snapToGrid w:val="0"/>
                <w:spacing w:val="-6"/>
                <w:sz w:val="20"/>
                <w:szCs w:val="20"/>
              </w:rPr>
              <w:t>1027739532590</w:t>
            </w:r>
          </w:p>
          <w:p w14:paraId="2B961172" w14:textId="77777777" w:rsidR="0021225B" w:rsidRPr="008137EA" w:rsidRDefault="0021225B" w:rsidP="0021225B">
            <w:pPr>
              <w:rPr>
                <w:sz w:val="20"/>
                <w:szCs w:val="20"/>
              </w:rPr>
            </w:pPr>
            <w:r w:rsidRPr="008137EA">
              <w:rPr>
                <w:b/>
                <w:sz w:val="20"/>
                <w:szCs w:val="20"/>
              </w:rPr>
              <w:t>Банковские реквизиты:</w:t>
            </w:r>
            <w:r w:rsidRPr="008137EA">
              <w:rPr>
                <w:sz w:val="20"/>
                <w:szCs w:val="20"/>
              </w:rPr>
              <w:t xml:space="preserve"> </w:t>
            </w:r>
          </w:p>
          <w:p w14:paraId="37281FC7" w14:textId="77777777" w:rsidR="0021225B" w:rsidRPr="008137EA" w:rsidRDefault="0021225B" w:rsidP="0021225B">
            <w:pPr>
              <w:ind w:right="-108"/>
              <w:rPr>
                <w:sz w:val="20"/>
                <w:szCs w:val="20"/>
              </w:rPr>
            </w:pPr>
            <w:r w:rsidRPr="008137EA">
              <w:rPr>
                <w:sz w:val="20"/>
                <w:szCs w:val="20"/>
              </w:rPr>
              <w:t xml:space="preserve">Р/с </w:t>
            </w:r>
            <w:r w:rsidRPr="008137EA">
              <w:rPr>
                <w:snapToGrid w:val="0"/>
                <w:spacing w:val="-6"/>
                <w:sz w:val="20"/>
                <w:szCs w:val="20"/>
              </w:rPr>
              <w:t>40702810838310101130</w:t>
            </w:r>
          </w:p>
          <w:p w14:paraId="1957D536" w14:textId="77777777" w:rsidR="0021225B" w:rsidRPr="008137EA" w:rsidRDefault="0021225B" w:rsidP="0021225B">
            <w:pPr>
              <w:ind w:right="-108"/>
              <w:rPr>
                <w:sz w:val="20"/>
                <w:szCs w:val="20"/>
              </w:rPr>
            </w:pPr>
            <w:r w:rsidRPr="008137EA">
              <w:rPr>
                <w:snapToGrid w:val="0"/>
                <w:spacing w:val="-6"/>
                <w:sz w:val="20"/>
                <w:szCs w:val="20"/>
              </w:rPr>
              <w:t>ПАО «Сбербанк России» г. Москва</w:t>
            </w:r>
          </w:p>
          <w:p w14:paraId="599B29C5" w14:textId="77777777" w:rsidR="0021225B" w:rsidRPr="008137EA" w:rsidRDefault="0021225B" w:rsidP="0021225B">
            <w:pPr>
              <w:rPr>
                <w:sz w:val="20"/>
                <w:szCs w:val="20"/>
              </w:rPr>
            </w:pPr>
            <w:r w:rsidRPr="008137EA">
              <w:rPr>
                <w:sz w:val="20"/>
                <w:szCs w:val="20"/>
              </w:rPr>
              <w:t xml:space="preserve">БИК </w:t>
            </w:r>
            <w:r w:rsidRPr="008137EA">
              <w:rPr>
                <w:snapToGrid w:val="0"/>
                <w:spacing w:val="-6"/>
                <w:sz w:val="20"/>
                <w:szCs w:val="20"/>
              </w:rPr>
              <w:t>044525225</w:t>
            </w:r>
          </w:p>
          <w:p w14:paraId="309E4A67" w14:textId="77777777" w:rsidR="0021225B" w:rsidRPr="008137EA" w:rsidRDefault="0021225B" w:rsidP="0021225B">
            <w:pPr>
              <w:rPr>
                <w:sz w:val="20"/>
                <w:szCs w:val="20"/>
              </w:rPr>
            </w:pPr>
            <w:r w:rsidRPr="008137EA">
              <w:rPr>
                <w:sz w:val="20"/>
                <w:szCs w:val="20"/>
              </w:rPr>
              <w:t>к/</w:t>
            </w:r>
            <w:proofErr w:type="spellStart"/>
            <w:r w:rsidRPr="008137EA">
              <w:rPr>
                <w:sz w:val="20"/>
                <w:szCs w:val="20"/>
              </w:rPr>
              <w:t>сч</w:t>
            </w:r>
            <w:proofErr w:type="spellEnd"/>
            <w:r w:rsidRPr="008137EA">
              <w:rPr>
                <w:sz w:val="20"/>
                <w:szCs w:val="20"/>
              </w:rPr>
              <w:t xml:space="preserve"> </w:t>
            </w:r>
            <w:r w:rsidRPr="008137EA">
              <w:rPr>
                <w:snapToGrid w:val="0"/>
                <w:spacing w:val="-6"/>
                <w:sz w:val="20"/>
                <w:szCs w:val="20"/>
              </w:rPr>
              <w:t>30101810400000000225</w:t>
            </w:r>
          </w:p>
          <w:p w14:paraId="5CE5C622" w14:textId="4399111B" w:rsidR="0021225B" w:rsidRPr="00B4679C" w:rsidRDefault="0021225B" w:rsidP="0021225B">
            <w:r w:rsidRPr="008137EA">
              <w:rPr>
                <w:b/>
                <w:bCs/>
                <w:sz w:val="20"/>
                <w:szCs w:val="20"/>
              </w:rPr>
              <w:t xml:space="preserve">                    </w:t>
            </w:r>
          </w:p>
        </w:tc>
        <w:tc>
          <w:tcPr>
            <w:tcW w:w="4536" w:type="dxa"/>
          </w:tcPr>
          <w:p w14:paraId="623221C8" w14:textId="77777777" w:rsidR="0021225B" w:rsidRPr="008137EA" w:rsidRDefault="0021225B" w:rsidP="0021225B">
            <w:pPr>
              <w:rPr>
                <w:b/>
                <w:sz w:val="20"/>
                <w:szCs w:val="20"/>
              </w:rPr>
            </w:pPr>
            <w:r w:rsidRPr="008137EA">
              <w:rPr>
                <w:b/>
                <w:sz w:val="20"/>
                <w:szCs w:val="20"/>
              </w:rPr>
              <w:t>ИСПОЛНИТЕЛЬ:</w:t>
            </w:r>
          </w:p>
          <w:p w14:paraId="3846E1DA" w14:textId="77777777" w:rsidR="0021225B" w:rsidRPr="0087086E" w:rsidRDefault="0021225B" w:rsidP="0021225B">
            <w:pPr>
              <w:pStyle w:val="ae"/>
              <w:rPr>
                <w:rFonts w:ascii="Times New Roman" w:hAnsi="Times New Roman"/>
                <w:b/>
                <w:sz w:val="20"/>
                <w:szCs w:val="20"/>
              </w:rPr>
            </w:pPr>
            <w:proofErr w:type="spellStart"/>
            <w:r w:rsidRPr="00DA6EEE">
              <w:rPr>
                <w:rFonts w:ascii="Times New Roman" w:hAnsi="Times New Roman"/>
                <w:b/>
                <w:sz w:val="20"/>
                <w:szCs w:val="20"/>
              </w:rPr>
              <w:t>Катышева Марина Юрьевна</w:t>
            </w:r>
            <w:proofErr w:type="spellEnd"/>
          </w:p>
          <w:p w14:paraId="12534D20" w14:textId="77777777" w:rsidR="0021225B" w:rsidRPr="0087086E" w:rsidRDefault="0021225B" w:rsidP="0021225B">
            <w:pPr>
              <w:pStyle w:val="ae"/>
              <w:rPr>
                <w:rFonts w:ascii="Times New Roman" w:hAnsi="Times New Roman"/>
                <w:sz w:val="20"/>
                <w:szCs w:val="20"/>
              </w:rPr>
            </w:pPr>
            <w:r w:rsidRPr="006C51F2">
              <w:rPr>
                <w:rFonts w:ascii="Times New Roman" w:hAnsi="Times New Roman"/>
                <w:sz w:val="20"/>
                <w:szCs w:val="20"/>
              </w:rPr>
              <w:t>17.08.1998</w:t>
            </w:r>
            <w:r w:rsidRPr="0087086E">
              <w:rPr>
                <w:rFonts w:ascii="Times New Roman" w:hAnsi="Times New Roman"/>
                <w:sz w:val="20"/>
                <w:szCs w:val="20"/>
              </w:rPr>
              <w:t xml:space="preserve"> </w:t>
            </w:r>
          </w:p>
          <w:p w14:paraId="20C291CE" w14:textId="77777777" w:rsidR="0021225B" w:rsidRPr="0087086E" w:rsidRDefault="0021225B" w:rsidP="0021225B">
            <w:pPr>
              <w:pStyle w:val="ae"/>
              <w:rPr>
                <w:rFonts w:ascii="Times New Roman" w:hAnsi="Times New Roman"/>
                <w:sz w:val="20"/>
                <w:szCs w:val="20"/>
              </w:rPr>
            </w:pPr>
            <w:r w:rsidRPr="006C51F2">
              <w:rPr>
                <w:rFonts w:ascii="Times New Roman" w:hAnsi="Times New Roman"/>
                <w:sz w:val="20"/>
                <w:szCs w:val="20"/>
              </w:rPr>
              <w:t>МО, г. Клин, ул. Карла Маркса, д. 47, кв. 117</w:t>
            </w:r>
            <w:r w:rsidRPr="0087086E">
              <w:rPr>
                <w:rFonts w:ascii="Times New Roman" w:hAnsi="Times New Roman"/>
                <w:sz w:val="20"/>
                <w:szCs w:val="20"/>
              </w:rPr>
              <w:t xml:space="preserve"> </w:t>
            </w:r>
          </w:p>
          <w:p w14:paraId="636042C2" w14:textId="77777777" w:rsidR="0021225B" w:rsidRPr="0030194B" w:rsidRDefault="0021225B" w:rsidP="0021225B">
            <w:pPr>
              <w:pStyle w:val="ae"/>
              <w:rPr>
                <w:rFonts w:ascii="Times New Roman" w:hAnsi="Times New Roman"/>
                <w:sz w:val="20"/>
                <w:szCs w:val="20"/>
              </w:rPr>
            </w:pPr>
            <w:r w:rsidRPr="006C51F2">
              <w:rPr>
                <w:rFonts w:ascii="Times New Roman" w:hAnsi="Times New Roman"/>
                <w:sz w:val="20"/>
                <w:szCs w:val="20"/>
              </w:rPr>
              <w:t>4619 115552</w:t>
            </w:r>
            <w:r>
              <w:rPr>
                <w:rFonts w:ascii="Times New Roman" w:hAnsi="Times New Roman"/>
                <w:sz w:val="20"/>
                <w:szCs w:val="20"/>
              </w:rPr>
              <w:t xml:space="preserve"> </w:t>
            </w:r>
          </w:p>
          <w:p w14:paraId="7EEDEBC8" w14:textId="77777777" w:rsidR="0021225B" w:rsidRPr="004469B3" w:rsidRDefault="0021225B" w:rsidP="0021225B">
            <w:pPr>
              <w:pStyle w:val="ae"/>
              <w:rPr>
                <w:rFonts w:ascii="Times New Roman" w:hAnsi="Times New Roman"/>
                <w:sz w:val="20"/>
                <w:szCs w:val="20"/>
              </w:rPr>
            </w:pPr>
            <w:r w:rsidRPr="006C51F2">
              <w:rPr>
                <w:rFonts w:ascii="Times New Roman" w:hAnsi="Times New Roman"/>
                <w:sz w:val="20"/>
                <w:szCs w:val="20"/>
              </w:rPr>
              <w:t>500-041</w:t>
            </w:r>
          </w:p>
          <w:p w14:paraId="087B59A9" w14:textId="77777777" w:rsidR="0021225B" w:rsidRPr="0087086E" w:rsidRDefault="0021225B" w:rsidP="0021225B">
            <w:pPr>
              <w:pStyle w:val="ae"/>
              <w:rPr>
                <w:rFonts w:ascii="Times New Roman" w:hAnsi="Times New Roman"/>
                <w:sz w:val="20"/>
                <w:szCs w:val="20"/>
              </w:rPr>
            </w:pPr>
            <w:r w:rsidRPr="00EA28F5">
              <w:rPr>
                <w:rFonts w:ascii="Times New Roman" w:hAnsi="Times New Roman"/>
                <w:sz w:val="20"/>
                <w:szCs w:val="20"/>
              </w:rPr>
              <w:t>502018853871</w:t>
            </w:r>
            <w:r w:rsidRPr="0087086E">
              <w:rPr>
                <w:rFonts w:ascii="Times New Roman" w:hAnsi="Times New Roman"/>
                <w:sz w:val="20"/>
                <w:szCs w:val="20"/>
              </w:rPr>
              <w:t xml:space="preserve"> </w:t>
            </w:r>
          </w:p>
          <w:p w14:paraId="7F2B6190" w14:textId="77777777" w:rsidR="0021225B" w:rsidRPr="0087086E" w:rsidRDefault="0021225B" w:rsidP="0021225B">
            <w:pPr>
              <w:rPr>
                <w:sz w:val="20"/>
                <w:szCs w:val="20"/>
              </w:rPr>
            </w:pPr>
            <w:r w:rsidRPr="008137EA">
              <w:rPr>
                <w:b/>
                <w:sz w:val="20"/>
                <w:szCs w:val="20"/>
              </w:rPr>
              <w:t>Банковские реквизиты:</w:t>
            </w:r>
            <w:r w:rsidRPr="008137EA">
              <w:rPr>
                <w:sz w:val="20"/>
                <w:szCs w:val="20"/>
              </w:rPr>
              <w:t xml:space="preserve"> </w:t>
            </w:r>
            <w:r w:rsidRPr="0087086E">
              <w:rPr>
                <w:sz w:val="20"/>
                <w:szCs w:val="20"/>
              </w:rPr>
              <w:t xml:space="preserve"> </w:t>
            </w:r>
          </w:p>
          <w:p w14:paraId="3E4AC1DB" w14:textId="77777777" w:rsidR="0021225B" w:rsidRDefault="0021225B" w:rsidP="0021225B">
            <w:pPr>
              <w:pStyle w:val="ae"/>
              <w:rPr>
                <w:rFonts w:ascii="Times New Roman" w:hAnsi="Times New Roman"/>
                <w:sz w:val="20"/>
                <w:szCs w:val="20"/>
              </w:rPr>
            </w:pPr>
            <w:r w:rsidRPr="00EA28F5">
              <w:rPr>
                <w:rFonts w:ascii="Times New Roman" w:hAnsi="Times New Roman"/>
                <w:sz w:val="20"/>
                <w:szCs w:val="20"/>
              </w:rPr>
              <w:t>40817810600013849219</w:t>
            </w:r>
            <w:r w:rsidRPr="0087086E">
              <w:rPr>
                <w:rFonts w:ascii="Times New Roman" w:hAnsi="Times New Roman"/>
                <w:sz w:val="20"/>
                <w:szCs w:val="20"/>
              </w:rPr>
              <w:t xml:space="preserve"> </w:t>
            </w:r>
          </w:p>
          <w:p w14:paraId="54FBC1CE" w14:textId="77777777" w:rsidR="0021225B" w:rsidRPr="004469B3" w:rsidRDefault="0021225B" w:rsidP="0021225B">
            <w:pPr>
              <w:pStyle w:val="ae"/>
              <w:rPr>
                <w:rFonts w:ascii="Times New Roman" w:hAnsi="Times New Roman"/>
                <w:sz w:val="20"/>
                <w:szCs w:val="20"/>
              </w:rPr>
            </w:pPr>
            <w:r w:rsidRPr="00EA28F5">
              <w:rPr>
                <w:rFonts w:ascii="Times New Roman" w:hAnsi="Times New Roman"/>
                <w:sz w:val="20"/>
                <w:szCs w:val="20"/>
              </w:rPr>
              <w:t>Т-Банк</w:t>
            </w:r>
          </w:p>
          <w:p w14:paraId="5946CE1B" w14:textId="77777777" w:rsidR="0021225B" w:rsidRPr="0087086E" w:rsidRDefault="0021225B" w:rsidP="0021225B">
            <w:pPr>
              <w:pStyle w:val="ae"/>
              <w:rPr>
                <w:rFonts w:ascii="Times New Roman" w:hAnsi="Times New Roman"/>
                <w:sz w:val="20"/>
                <w:szCs w:val="20"/>
              </w:rPr>
            </w:pPr>
            <w:r w:rsidRPr="00F26F2D">
              <w:rPr>
                <w:rFonts w:ascii="Times New Roman" w:hAnsi="Times New Roman"/>
                <w:sz w:val="20"/>
                <w:szCs w:val="20"/>
              </w:rPr>
              <w:t>"ПРОВЕРКА"</w:t>
            </w:r>
          </w:p>
          <w:p w14:paraId="0C5DCC96" w14:textId="77777777" w:rsidR="0021225B" w:rsidRPr="0087086E" w:rsidRDefault="0021225B" w:rsidP="0021225B">
            <w:pPr>
              <w:pStyle w:val="ae"/>
              <w:rPr>
                <w:rFonts w:ascii="Times New Roman" w:hAnsi="Times New Roman"/>
                <w:sz w:val="20"/>
                <w:szCs w:val="20"/>
              </w:rPr>
            </w:pPr>
            <w:r w:rsidRPr="00991C96">
              <w:rPr>
                <w:rFonts w:ascii="Times New Roman" w:hAnsi="Times New Roman"/>
                <w:sz w:val="20"/>
                <w:szCs w:val="20"/>
              </w:rPr>
              <w:t>044525974</w:t>
            </w:r>
            <w:r>
              <w:rPr>
                <w:rFonts w:ascii="Times New Roman" w:hAnsi="Times New Roman"/>
                <w:sz w:val="20"/>
                <w:szCs w:val="20"/>
              </w:rPr>
              <w:t xml:space="preserve"> </w:t>
            </w:r>
          </w:p>
          <w:p w14:paraId="059B40DA" w14:textId="77777777" w:rsidR="0021225B" w:rsidRPr="00B4679C" w:rsidRDefault="0021225B" w:rsidP="0021225B">
            <w:pPr>
              <w:rPr>
                <w:b/>
              </w:rPr>
            </w:pPr>
          </w:p>
        </w:tc>
      </w:tr>
    </w:tbl>
    <w:p w14:paraId="73497516" w14:textId="77777777" w:rsidR="007441D6" w:rsidRPr="000B6752" w:rsidRDefault="007441D6" w:rsidP="00415187">
      <w:pPr>
        <w:jc w:val="right"/>
        <w:rPr>
          <w:b/>
        </w:rPr>
      </w:pPr>
    </w:p>
    <w:sectPr w:rsidR="007441D6" w:rsidRPr="000B6752" w:rsidSect="006D2DD3">
      <w:headerReference w:type="even" r:id="rId7"/>
      <w:footerReference w:type="even" r:id="rId8"/>
      <w:pgSz w:w="11906" w:h="16838"/>
      <w:pgMar w:top="993" w:right="851"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D1640" w14:textId="77777777" w:rsidR="00D5495E" w:rsidRDefault="00D5495E">
      <w:r>
        <w:separator/>
      </w:r>
    </w:p>
  </w:endnote>
  <w:endnote w:type="continuationSeparator" w:id="0">
    <w:p w14:paraId="2D49FC7A" w14:textId="77777777" w:rsidR="00D5495E" w:rsidRDefault="00D5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04677" w14:textId="77777777" w:rsidR="00F222EB" w:rsidRDefault="00415187">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CEC4276" w14:textId="77777777" w:rsidR="00F222EB" w:rsidRDefault="00F222EB">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6872B" w14:textId="77777777" w:rsidR="00D5495E" w:rsidRDefault="00D5495E">
      <w:r>
        <w:separator/>
      </w:r>
    </w:p>
  </w:footnote>
  <w:footnote w:type="continuationSeparator" w:id="0">
    <w:p w14:paraId="286057F2" w14:textId="77777777" w:rsidR="00D5495E" w:rsidRDefault="00D54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8268A" w14:textId="77777777" w:rsidR="00F222EB" w:rsidRDefault="0041518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17B506D" w14:textId="77777777" w:rsidR="00F222EB" w:rsidRDefault="00F222E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72B7"/>
    <w:multiLevelType w:val="hybridMultilevel"/>
    <w:tmpl w:val="553C57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449FA"/>
    <w:multiLevelType w:val="multilevel"/>
    <w:tmpl w:val="79DEA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FC2596"/>
    <w:multiLevelType w:val="hybridMultilevel"/>
    <w:tmpl w:val="6F161F3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B15A44"/>
    <w:multiLevelType w:val="multilevel"/>
    <w:tmpl w:val="4796BB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602382"/>
    <w:multiLevelType w:val="multilevel"/>
    <w:tmpl w:val="FBEAE3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2F3B0A"/>
    <w:multiLevelType w:val="hybridMultilevel"/>
    <w:tmpl w:val="6F546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3DD67FC9"/>
    <w:multiLevelType w:val="hybridMultilevel"/>
    <w:tmpl w:val="10142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E37B90"/>
    <w:multiLevelType w:val="multilevel"/>
    <w:tmpl w:val="3A7AC4FE"/>
    <w:lvl w:ilvl="0">
      <w:start w:val="1"/>
      <w:numFmt w:val="decimal"/>
      <w:lvlText w:val="%1."/>
      <w:lvlJc w:val="left"/>
      <w:pPr>
        <w:ind w:left="360" w:hanging="360"/>
      </w:pPr>
      <w:rPr>
        <w:rFonts w:hint="default"/>
        <w:b/>
      </w:rPr>
    </w:lvl>
    <w:lvl w:ilvl="1">
      <w:start w:val="1"/>
      <w:numFmt w:val="decimal"/>
      <w:lvlText w:val="%1.%2."/>
      <w:lvlJc w:val="left"/>
      <w:pPr>
        <w:ind w:left="11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4B63680"/>
    <w:multiLevelType w:val="hybridMultilevel"/>
    <w:tmpl w:val="930462D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AFE396B"/>
    <w:multiLevelType w:val="hybridMultilevel"/>
    <w:tmpl w:val="0F4E7D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F8E5311"/>
    <w:multiLevelType w:val="multilevel"/>
    <w:tmpl w:val="DFF0AA7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546B59F3"/>
    <w:multiLevelType w:val="multilevel"/>
    <w:tmpl w:val="5EB83046"/>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D1F4205"/>
    <w:multiLevelType w:val="multilevel"/>
    <w:tmpl w:val="07D6ED74"/>
    <w:lvl w:ilvl="0">
      <w:start w:val="1"/>
      <w:numFmt w:val="decimal"/>
      <w:lvlText w:val="%1."/>
      <w:lvlJc w:val="left"/>
      <w:pPr>
        <w:tabs>
          <w:tab w:val="num" w:pos="-768"/>
        </w:tabs>
        <w:ind w:left="-768" w:hanging="360"/>
      </w:pPr>
    </w:lvl>
    <w:lvl w:ilvl="1">
      <w:start w:val="1"/>
      <w:numFmt w:val="decimal"/>
      <w:lvlText w:val="%2."/>
      <w:lvlJc w:val="left"/>
      <w:pPr>
        <w:tabs>
          <w:tab w:val="num" w:pos="-48"/>
        </w:tabs>
        <w:ind w:left="-48" w:hanging="360"/>
      </w:pPr>
    </w:lvl>
    <w:lvl w:ilvl="2">
      <w:start w:val="1"/>
      <w:numFmt w:val="decimal"/>
      <w:lvlText w:val="%3."/>
      <w:lvlJc w:val="left"/>
      <w:pPr>
        <w:tabs>
          <w:tab w:val="num" w:pos="672"/>
        </w:tabs>
        <w:ind w:left="672" w:hanging="360"/>
      </w:pPr>
    </w:lvl>
    <w:lvl w:ilvl="3">
      <w:start w:val="1"/>
      <w:numFmt w:val="decimal"/>
      <w:lvlText w:val="%4."/>
      <w:lvlJc w:val="left"/>
      <w:pPr>
        <w:tabs>
          <w:tab w:val="num" w:pos="1392"/>
        </w:tabs>
        <w:ind w:left="1392" w:hanging="360"/>
      </w:pPr>
    </w:lvl>
    <w:lvl w:ilvl="4">
      <w:start w:val="1"/>
      <w:numFmt w:val="decimal"/>
      <w:lvlText w:val="%5."/>
      <w:lvlJc w:val="left"/>
      <w:pPr>
        <w:tabs>
          <w:tab w:val="num" w:pos="2112"/>
        </w:tabs>
        <w:ind w:left="2112" w:hanging="360"/>
      </w:pPr>
    </w:lvl>
    <w:lvl w:ilvl="5">
      <w:start w:val="1"/>
      <w:numFmt w:val="decimal"/>
      <w:lvlText w:val="%6."/>
      <w:lvlJc w:val="left"/>
      <w:pPr>
        <w:tabs>
          <w:tab w:val="num" w:pos="2832"/>
        </w:tabs>
        <w:ind w:left="2832" w:hanging="360"/>
      </w:pPr>
    </w:lvl>
    <w:lvl w:ilvl="6">
      <w:start w:val="1"/>
      <w:numFmt w:val="decimal"/>
      <w:lvlText w:val="%7."/>
      <w:lvlJc w:val="left"/>
      <w:pPr>
        <w:tabs>
          <w:tab w:val="num" w:pos="3552"/>
        </w:tabs>
        <w:ind w:left="3552" w:hanging="360"/>
      </w:pPr>
    </w:lvl>
    <w:lvl w:ilvl="7">
      <w:start w:val="1"/>
      <w:numFmt w:val="decimal"/>
      <w:lvlText w:val="%8."/>
      <w:lvlJc w:val="left"/>
      <w:pPr>
        <w:tabs>
          <w:tab w:val="num" w:pos="4272"/>
        </w:tabs>
        <w:ind w:left="4272" w:hanging="360"/>
      </w:pPr>
    </w:lvl>
    <w:lvl w:ilvl="8">
      <w:start w:val="1"/>
      <w:numFmt w:val="decimal"/>
      <w:lvlText w:val="%9."/>
      <w:lvlJc w:val="left"/>
      <w:pPr>
        <w:tabs>
          <w:tab w:val="num" w:pos="4992"/>
        </w:tabs>
        <w:ind w:left="4992" w:hanging="360"/>
      </w:pPr>
    </w:lvl>
  </w:abstractNum>
  <w:abstractNum w:abstractNumId="13" w15:restartNumberingAfterBreak="0">
    <w:nsid w:val="66C43F2C"/>
    <w:multiLevelType w:val="multilevel"/>
    <w:tmpl w:val="D1F67BDA"/>
    <w:styleLink w:val="2"/>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1211"/>
        </w:tabs>
        <w:ind w:left="1211"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6DF47772"/>
    <w:multiLevelType w:val="multilevel"/>
    <w:tmpl w:val="D1F67BDA"/>
    <w:numStyleLink w:val="2"/>
  </w:abstractNum>
  <w:abstractNum w:abstractNumId="15" w15:restartNumberingAfterBreak="0">
    <w:nsid w:val="72520D4C"/>
    <w:multiLevelType w:val="hybridMultilevel"/>
    <w:tmpl w:val="238E68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7EF262B4"/>
    <w:multiLevelType w:val="hybridMultilevel"/>
    <w:tmpl w:val="8CD664C4"/>
    <w:lvl w:ilvl="0" w:tplc="D9DAF966">
      <w:start w:val="3"/>
      <w:numFmt w:val="decimal"/>
      <w:lvlText w:val="%1."/>
      <w:lvlJc w:val="left"/>
      <w:pPr>
        <w:ind w:left="3810" w:hanging="360"/>
      </w:pPr>
      <w:rPr>
        <w:rFonts w:hint="default"/>
      </w:rPr>
    </w:lvl>
    <w:lvl w:ilvl="1" w:tplc="04190019" w:tentative="1">
      <w:start w:val="1"/>
      <w:numFmt w:val="lowerLetter"/>
      <w:lvlText w:val="%2."/>
      <w:lvlJc w:val="left"/>
      <w:pPr>
        <w:ind w:left="4530" w:hanging="360"/>
      </w:pPr>
    </w:lvl>
    <w:lvl w:ilvl="2" w:tplc="0419001B" w:tentative="1">
      <w:start w:val="1"/>
      <w:numFmt w:val="lowerRoman"/>
      <w:lvlText w:val="%3."/>
      <w:lvlJc w:val="right"/>
      <w:pPr>
        <w:ind w:left="5250" w:hanging="180"/>
      </w:pPr>
    </w:lvl>
    <w:lvl w:ilvl="3" w:tplc="0419000F" w:tentative="1">
      <w:start w:val="1"/>
      <w:numFmt w:val="decimal"/>
      <w:lvlText w:val="%4."/>
      <w:lvlJc w:val="left"/>
      <w:pPr>
        <w:ind w:left="5970" w:hanging="360"/>
      </w:pPr>
    </w:lvl>
    <w:lvl w:ilvl="4" w:tplc="04190019" w:tentative="1">
      <w:start w:val="1"/>
      <w:numFmt w:val="lowerLetter"/>
      <w:lvlText w:val="%5."/>
      <w:lvlJc w:val="left"/>
      <w:pPr>
        <w:ind w:left="6690" w:hanging="360"/>
      </w:pPr>
    </w:lvl>
    <w:lvl w:ilvl="5" w:tplc="0419001B" w:tentative="1">
      <w:start w:val="1"/>
      <w:numFmt w:val="lowerRoman"/>
      <w:lvlText w:val="%6."/>
      <w:lvlJc w:val="right"/>
      <w:pPr>
        <w:ind w:left="7410" w:hanging="180"/>
      </w:pPr>
    </w:lvl>
    <w:lvl w:ilvl="6" w:tplc="0419000F" w:tentative="1">
      <w:start w:val="1"/>
      <w:numFmt w:val="decimal"/>
      <w:lvlText w:val="%7."/>
      <w:lvlJc w:val="left"/>
      <w:pPr>
        <w:ind w:left="8130" w:hanging="360"/>
      </w:pPr>
    </w:lvl>
    <w:lvl w:ilvl="7" w:tplc="04190019" w:tentative="1">
      <w:start w:val="1"/>
      <w:numFmt w:val="lowerLetter"/>
      <w:lvlText w:val="%8."/>
      <w:lvlJc w:val="left"/>
      <w:pPr>
        <w:ind w:left="8850" w:hanging="360"/>
      </w:pPr>
    </w:lvl>
    <w:lvl w:ilvl="8" w:tplc="0419001B" w:tentative="1">
      <w:start w:val="1"/>
      <w:numFmt w:val="lowerRoman"/>
      <w:lvlText w:val="%9."/>
      <w:lvlJc w:val="right"/>
      <w:pPr>
        <w:ind w:left="9570" w:hanging="180"/>
      </w:pPr>
    </w:lvl>
  </w:abstractNum>
  <w:num w:numId="1" w16cid:durableId="242296209">
    <w:abstractNumId w:val="16"/>
  </w:num>
  <w:num w:numId="2" w16cid:durableId="1259170338">
    <w:abstractNumId w:val="14"/>
  </w:num>
  <w:num w:numId="3" w16cid:durableId="375007879">
    <w:abstractNumId w:val="13"/>
  </w:num>
  <w:num w:numId="4" w16cid:durableId="1145661061">
    <w:abstractNumId w:val="11"/>
  </w:num>
  <w:num w:numId="5" w16cid:durableId="589316572">
    <w:abstractNumId w:val="5"/>
  </w:num>
  <w:num w:numId="6" w16cid:durableId="373047110">
    <w:abstractNumId w:val="1"/>
  </w:num>
  <w:num w:numId="7" w16cid:durableId="711417070">
    <w:abstractNumId w:val="9"/>
  </w:num>
  <w:num w:numId="8" w16cid:durableId="310640825">
    <w:abstractNumId w:val="8"/>
  </w:num>
  <w:num w:numId="9" w16cid:durableId="1795887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78579888">
    <w:abstractNumId w:val="15"/>
  </w:num>
  <w:num w:numId="11" w16cid:durableId="1560087909">
    <w:abstractNumId w:val="0"/>
  </w:num>
  <w:num w:numId="12" w16cid:durableId="992952476">
    <w:abstractNumId w:val="2"/>
  </w:num>
  <w:num w:numId="13" w16cid:durableId="2022392313">
    <w:abstractNumId w:val="3"/>
  </w:num>
  <w:num w:numId="14" w16cid:durableId="1985038493">
    <w:abstractNumId w:val="4"/>
  </w:num>
  <w:num w:numId="15" w16cid:durableId="115595469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13061437">
    <w:abstractNumId w:val="6"/>
  </w:num>
  <w:num w:numId="17" w16cid:durableId="13011133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ru-RU" w:vendorID="64" w:dllVersion="0" w:nlCheck="1" w:checkStyle="0"/>
  <w:activeWritingStyle w:appName="MSWord" w:lang="ru-RU"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87"/>
    <w:rsid w:val="00005F31"/>
    <w:rsid w:val="00014E62"/>
    <w:rsid w:val="00016892"/>
    <w:rsid w:val="00040D07"/>
    <w:rsid w:val="00041E35"/>
    <w:rsid w:val="00064E82"/>
    <w:rsid w:val="00074A38"/>
    <w:rsid w:val="00086800"/>
    <w:rsid w:val="000A2819"/>
    <w:rsid w:val="000B02C9"/>
    <w:rsid w:val="000B6752"/>
    <w:rsid w:val="000C2EA5"/>
    <w:rsid w:val="0013100F"/>
    <w:rsid w:val="001377F7"/>
    <w:rsid w:val="001529B4"/>
    <w:rsid w:val="0017426E"/>
    <w:rsid w:val="00182E85"/>
    <w:rsid w:val="00183E9E"/>
    <w:rsid w:val="00186026"/>
    <w:rsid w:val="001952C8"/>
    <w:rsid w:val="00195F6E"/>
    <w:rsid w:val="001A5DCF"/>
    <w:rsid w:val="001B7A3C"/>
    <w:rsid w:val="001E744B"/>
    <w:rsid w:val="0021225B"/>
    <w:rsid w:val="0022334A"/>
    <w:rsid w:val="00244BA4"/>
    <w:rsid w:val="00247CEB"/>
    <w:rsid w:val="00251492"/>
    <w:rsid w:val="002575EE"/>
    <w:rsid w:val="00264070"/>
    <w:rsid w:val="00271007"/>
    <w:rsid w:val="00273EE1"/>
    <w:rsid w:val="00276958"/>
    <w:rsid w:val="002A288B"/>
    <w:rsid w:val="002A38CE"/>
    <w:rsid w:val="002B2A2D"/>
    <w:rsid w:val="002B7617"/>
    <w:rsid w:val="002C0599"/>
    <w:rsid w:val="002C694A"/>
    <w:rsid w:val="002D14DC"/>
    <w:rsid w:val="002D5AC7"/>
    <w:rsid w:val="002E3760"/>
    <w:rsid w:val="002F075E"/>
    <w:rsid w:val="002F25B8"/>
    <w:rsid w:val="003100D8"/>
    <w:rsid w:val="003226D9"/>
    <w:rsid w:val="00333521"/>
    <w:rsid w:val="00350196"/>
    <w:rsid w:val="00374E71"/>
    <w:rsid w:val="00394BBD"/>
    <w:rsid w:val="003A4716"/>
    <w:rsid w:val="003B633A"/>
    <w:rsid w:val="003D5809"/>
    <w:rsid w:val="003D6084"/>
    <w:rsid w:val="003F247E"/>
    <w:rsid w:val="00410000"/>
    <w:rsid w:val="00411F73"/>
    <w:rsid w:val="00415187"/>
    <w:rsid w:val="0041636C"/>
    <w:rsid w:val="0042351E"/>
    <w:rsid w:val="0044077E"/>
    <w:rsid w:val="00451623"/>
    <w:rsid w:val="00480D06"/>
    <w:rsid w:val="00492F60"/>
    <w:rsid w:val="004A41CD"/>
    <w:rsid w:val="004C1C0C"/>
    <w:rsid w:val="004E5AF8"/>
    <w:rsid w:val="004E6EC7"/>
    <w:rsid w:val="004F08A8"/>
    <w:rsid w:val="004F1F1E"/>
    <w:rsid w:val="00502BF4"/>
    <w:rsid w:val="00517377"/>
    <w:rsid w:val="00520890"/>
    <w:rsid w:val="005243AB"/>
    <w:rsid w:val="00541727"/>
    <w:rsid w:val="00556163"/>
    <w:rsid w:val="00560C13"/>
    <w:rsid w:val="00571E99"/>
    <w:rsid w:val="00574FA0"/>
    <w:rsid w:val="005754B2"/>
    <w:rsid w:val="005756F8"/>
    <w:rsid w:val="00582818"/>
    <w:rsid w:val="005A1B54"/>
    <w:rsid w:val="005A67A5"/>
    <w:rsid w:val="005D5103"/>
    <w:rsid w:val="006130F6"/>
    <w:rsid w:val="006206E8"/>
    <w:rsid w:val="00622B74"/>
    <w:rsid w:val="00637699"/>
    <w:rsid w:val="00647638"/>
    <w:rsid w:val="00680BCB"/>
    <w:rsid w:val="00686756"/>
    <w:rsid w:val="0069334C"/>
    <w:rsid w:val="00693736"/>
    <w:rsid w:val="006A5680"/>
    <w:rsid w:val="006C5E6E"/>
    <w:rsid w:val="006C6CF0"/>
    <w:rsid w:val="006D2DD3"/>
    <w:rsid w:val="006F63A6"/>
    <w:rsid w:val="00700845"/>
    <w:rsid w:val="00704AD9"/>
    <w:rsid w:val="00705204"/>
    <w:rsid w:val="00733F49"/>
    <w:rsid w:val="007355A1"/>
    <w:rsid w:val="007400F2"/>
    <w:rsid w:val="007427FA"/>
    <w:rsid w:val="007441D6"/>
    <w:rsid w:val="00751476"/>
    <w:rsid w:val="00770D94"/>
    <w:rsid w:val="00786F46"/>
    <w:rsid w:val="00793674"/>
    <w:rsid w:val="00793E15"/>
    <w:rsid w:val="007C0B1D"/>
    <w:rsid w:val="007D077C"/>
    <w:rsid w:val="007E7358"/>
    <w:rsid w:val="007E7E42"/>
    <w:rsid w:val="007F2F29"/>
    <w:rsid w:val="007F67E7"/>
    <w:rsid w:val="00816579"/>
    <w:rsid w:val="00826C8E"/>
    <w:rsid w:val="008276F9"/>
    <w:rsid w:val="00830717"/>
    <w:rsid w:val="00836C42"/>
    <w:rsid w:val="008406A7"/>
    <w:rsid w:val="0084535A"/>
    <w:rsid w:val="008577B4"/>
    <w:rsid w:val="00860089"/>
    <w:rsid w:val="008972B4"/>
    <w:rsid w:val="008A0304"/>
    <w:rsid w:val="008B70B1"/>
    <w:rsid w:val="008C49C6"/>
    <w:rsid w:val="008E1309"/>
    <w:rsid w:val="00903449"/>
    <w:rsid w:val="00913E49"/>
    <w:rsid w:val="0097086C"/>
    <w:rsid w:val="00985F61"/>
    <w:rsid w:val="009900D2"/>
    <w:rsid w:val="00991328"/>
    <w:rsid w:val="009943D2"/>
    <w:rsid w:val="009A0AA3"/>
    <w:rsid w:val="009B0484"/>
    <w:rsid w:val="009B6911"/>
    <w:rsid w:val="009E3D6A"/>
    <w:rsid w:val="009F3FDF"/>
    <w:rsid w:val="00A03CF2"/>
    <w:rsid w:val="00A0451B"/>
    <w:rsid w:val="00A055E1"/>
    <w:rsid w:val="00A258D5"/>
    <w:rsid w:val="00A33CCF"/>
    <w:rsid w:val="00A42784"/>
    <w:rsid w:val="00A45F9C"/>
    <w:rsid w:val="00A5694F"/>
    <w:rsid w:val="00A67538"/>
    <w:rsid w:val="00A72112"/>
    <w:rsid w:val="00A72C1E"/>
    <w:rsid w:val="00A736E3"/>
    <w:rsid w:val="00A9738E"/>
    <w:rsid w:val="00A9754B"/>
    <w:rsid w:val="00AA5C91"/>
    <w:rsid w:val="00AB7B2F"/>
    <w:rsid w:val="00AC2456"/>
    <w:rsid w:val="00AD03CE"/>
    <w:rsid w:val="00AD7DC4"/>
    <w:rsid w:val="00AF34F7"/>
    <w:rsid w:val="00B01962"/>
    <w:rsid w:val="00B149F3"/>
    <w:rsid w:val="00B14E69"/>
    <w:rsid w:val="00B30BD3"/>
    <w:rsid w:val="00B359A8"/>
    <w:rsid w:val="00B4679C"/>
    <w:rsid w:val="00B47F80"/>
    <w:rsid w:val="00B65E8D"/>
    <w:rsid w:val="00B706CE"/>
    <w:rsid w:val="00B72019"/>
    <w:rsid w:val="00B873D3"/>
    <w:rsid w:val="00B92E84"/>
    <w:rsid w:val="00B97322"/>
    <w:rsid w:val="00BA09CA"/>
    <w:rsid w:val="00BD40C3"/>
    <w:rsid w:val="00BE4A46"/>
    <w:rsid w:val="00C131CA"/>
    <w:rsid w:val="00C14146"/>
    <w:rsid w:val="00C22E00"/>
    <w:rsid w:val="00C256F4"/>
    <w:rsid w:val="00C51EDA"/>
    <w:rsid w:val="00C567D5"/>
    <w:rsid w:val="00C61797"/>
    <w:rsid w:val="00C95454"/>
    <w:rsid w:val="00CB6A37"/>
    <w:rsid w:val="00CB7677"/>
    <w:rsid w:val="00CB7EF0"/>
    <w:rsid w:val="00CC1372"/>
    <w:rsid w:val="00D0751A"/>
    <w:rsid w:val="00D17BAD"/>
    <w:rsid w:val="00D24DD1"/>
    <w:rsid w:val="00D26B2F"/>
    <w:rsid w:val="00D30AC8"/>
    <w:rsid w:val="00D36F52"/>
    <w:rsid w:val="00D43ED4"/>
    <w:rsid w:val="00D5495E"/>
    <w:rsid w:val="00D61B79"/>
    <w:rsid w:val="00D61E47"/>
    <w:rsid w:val="00D80AAC"/>
    <w:rsid w:val="00D81E19"/>
    <w:rsid w:val="00D83561"/>
    <w:rsid w:val="00DB0DF8"/>
    <w:rsid w:val="00DB4F45"/>
    <w:rsid w:val="00DC1021"/>
    <w:rsid w:val="00DC28ED"/>
    <w:rsid w:val="00DE5955"/>
    <w:rsid w:val="00DE6364"/>
    <w:rsid w:val="00DF26F9"/>
    <w:rsid w:val="00E07496"/>
    <w:rsid w:val="00E0795B"/>
    <w:rsid w:val="00E161FE"/>
    <w:rsid w:val="00E17B60"/>
    <w:rsid w:val="00E2166F"/>
    <w:rsid w:val="00E276C8"/>
    <w:rsid w:val="00E3573F"/>
    <w:rsid w:val="00E4004A"/>
    <w:rsid w:val="00E4412B"/>
    <w:rsid w:val="00E47EE2"/>
    <w:rsid w:val="00E55F2E"/>
    <w:rsid w:val="00E612AB"/>
    <w:rsid w:val="00E6393E"/>
    <w:rsid w:val="00E640AB"/>
    <w:rsid w:val="00E67297"/>
    <w:rsid w:val="00E70181"/>
    <w:rsid w:val="00E7193D"/>
    <w:rsid w:val="00E95B77"/>
    <w:rsid w:val="00EA69CB"/>
    <w:rsid w:val="00EB4058"/>
    <w:rsid w:val="00EB5D65"/>
    <w:rsid w:val="00EB7FD6"/>
    <w:rsid w:val="00EC473F"/>
    <w:rsid w:val="00ED7511"/>
    <w:rsid w:val="00EF019D"/>
    <w:rsid w:val="00EF6C20"/>
    <w:rsid w:val="00F04927"/>
    <w:rsid w:val="00F222EB"/>
    <w:rsid w:val="00F34D04"/>
    <w:rsid w:val="00F455C6"/>
    <w:rsid w:val="00F47F9F"/>
    <w:rsid w:val="00F52391"/>
    <w:rsid w:val="00F67D84"/>
    <w:rsid w:val="00F76E26"/>
    <w:rsid w:val="00F85F39"/>
    <w:rsid w:val="00F92C72"/>
    <w:rsid w:val="00F96765"/>
    <w:rsid w:val="00FA1233"/>
    <w:rsid w:val="00FA18A3"/>
    <w:rsid w:val="00FA73B3"/>
    <w:rsid w:val="00FB3840"/>
    <w:rsid w:val="00FC19CD"/>
    <w:rsid w:val="00FC4779"/>
    <w:rsid w:val="00FC689D"/>
    <w:rsid w:val="00FD1CA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8EB0"/>
  <w15:chartTrackingRefBased/>
  <w15:docId w15:val="{F720CC38-ACF6-454C-9B40-3848BF8F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18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15187"/>
    <w:pPr>
      <w:tabs>
        <w:tab w:val="center" w:pos="4677"/>
        <w:tab w:val="right" w:pos="9355"/>
      </w:tabs>
    </w:pPr>
  </w:style>
  <w:style w:type="character" w:customStyle="1" w:styleId="a4">
    <w:name w:val="Верхний колонтитул Знак"/>
    <w:basedOn w:val="a0"/>
    <w:link w:val="a3"/>
    <w:rsid w:val="00415187"/>
    <w:rPr>
      <w:rFonts w:ascii="Times New Roman" w:eastAsia="Times New Roman" w:hAnsi="Times New Roman" w:cs="Times New Roman"/>
      <w:sz w:val="24"/>
      <w:szCs w:val="24"/>
      <w:lang w:eastAsia="ru-RU"/>
    </w:rPr>
  </w:style>
  <w:style w:type="character" w:styleId="a5">
    <w:name w:val="page number"/>
    <w:basedOn w:val="a0"/>
    <w:rsid w:val="00415187"/>
  </w:style>
  <w:style w:type="paragraph" w:styleId="a6">
    <w:name w:val="footer"/>
    <w:basedOn w:val="a"/>
    <w:link w:val="a7"/>
    <w:uiPriority w:val="99"/>
    <w:rsid w:val="00415187"/>
    <w:pPr>
      <w:tabs>
        <w:tab w:val="center" w:pos="4677"/>
        <w:tab w:val="right" w:pos="9355"/>
      </w:tabs>
    </w:pPr>
  </w:style>
  <w:style w:type="character" w:customStyle="1" w:styleId="a7">
    <w:name w:val="Нижний колонтитул Знак"/>
    <w:basedOn w:val="a0"/>
    <w:link w:val="a6"/>
    <w:uiPriority w:val="99"/>
    <w:rsid w:val="00415187"/>
    <w:rPr>
      <w:rFonts w:ascii="Times New Roman" w:eastAsia="Times New Roman" w:hAnsi="Times New Roman" w:cs="Times New Roman"/>
      <w:sz w:val="24"/>
      <w:szCs w:val="24"/>
      <w:lang w:eastAsia="ru-RU"/>
    </w:rPr>
  </w:style>
  <w:style w:type="paragraph" w:styleId="3">
    <w:name w:val="Body Text Indent 3"/>
    <w:basedOn w:val="a"/>
    <w:link w:val="30"/>
    <w:rsid w:val="00415187"/>
    <w:pPr>
      <w:ind w:right="535" w:firstLine="720"/>
      <w:jc w:val="both"/>
    </w:pPr>
    <w:rPr>
      <w:rFonts w:ascii="Arial Narrow" w:hAnsi="Arial Narrow" w:cs="Arial"/>
      <w:sz w:val="22"/>
      <w:lang w:val="de-CH"/>
    </w:rPr>
  </w:style>
  <w:style w:type="character" w:customStyle="1" w:styleId="30">
    <w:name w:val="Основной текст с отступом 3 Знак"/>
    <w:basedOn w:val="a0"/>
    <w:link w:val="3"/>
    <w:rsid w:val="00415187"/>
    <w:rPr>
      <w:rFonts w:ascii="Arial Narrow" w:eastAsia="Times New Roman" w:hAnsi="Arial Narrow" w:cs="Arial"/>
      <w:szCs w:val="24"/>
      <w:lang w:val="de-CH" w:eastAsia="ru-RU"/>
    </w:rPr>
  </w:style>
  <w:style w:type="numbering" w:customStyle="1" w:styleId="2">
    <w:name w:val="Стиль2"/>
    <w:rsid w:val="00415187"/>
    <w:pPr>
      <w:numPr>
        <w:numId w:val="3"/>
      </w:numPr>
    </w:pPr>
  </w:style>
  <w:style w:type="paragraph" w:styleId="a8">
    <w:name w:val="Balloon Text"/>
    <w:basedOn w:val="a"/>
    <w:link w:val="a9"/>
    <w:uiPriority w:val="99"/>
    <w:semiHidden/>
    <w:unhideWhenUsed/>
    <w:rsid w:val="005A67A5"/>
    <w:rPr>
      <w:rFonts w:ascii="Segoe UI" w:hAnsi="Segoe UI" w:cs="Segoe UI"/>
      <w:sz w:val="18"/>
      <w:szCs w:val="18"/>
    </w:rPr>
  </w:style>
  <w:style w:type="character" w:customStyle="1" w:styleId="a9">
    <w:name w:val="Текст выноски Знак"/>
    <w:basedOn w:val="a0"/>
    <w:link w:val="a8"/>
    <w:uiPriority w:val="99"/>
    <w:semiHidden/>
    <w:rsid w:val="005A67A5"/>
    <w:rPr>
      <w:rFonts w:ascii="Segoe UI" w:eastAsia="Times New Roman" w:hAnsi="Segoe UI" w:cs="Segoe UI"/>
      <w:sz w:val="18"/>
      <w:szCs w:val="18"/>
      <w:lang w:eastAsia="ru-RU"/>
    </w:rPr>
  </w:style>
  <w:style w:type="character" w:customStyle="1" w:styleId="aa">
    <w:name w:val="Стиль для формы синий мелкий"/>
    <w:basedOn w:val="a0"/>
    <w:uiPriority w:val="1"/>
    <w:qFormat/>
    <w:rsid w:val="00517377"/>
    <w:rPr>
      <w:rFonts w:ascii="Times New Roman" w:hAnsi="Times New Roman" w:cs="Times New Roman" w:hint="default"/>
      <w:color w:val="44546A" w:themeColor="text2"/>
      <w:sz w:val="20"/>
    </w:rPr>
  </w:style>
  <w:style w:type="character" w:styleId="ab">
    <w:name w:val="Hyperlink"/>
    <w:basedOn w:val="a0"/>
    <w:uiPriority w:val="99"/>
    <w:semiHidden/>
    <w:unhideWhenUsed/>
    <w:rsid w:val="003D5809"/>
    <w:rPr>
      <w:color w:val="0563C1"/>
      <w:u w:val="single"/>
    </w:rPr>
  </w:style>
  <w:style w:type="character" w:customStyle="1" w:styleId="ac">
    <w:name w:val="Абзац списка Знак"/>
    <w:aliases w:val="Bullet List Знак,FooterText Знак,numbered Знак,Цветной список - Акцент 11 Знак,Список нумерованный цифры Знак,-Абзац списка Знак,Содержание. 2 уровень Знак,Список - нумерованный абзац Знак,Ненумерованный список Знак,Маркер Знак"/>
    <w:basedOn w:val="a0"/>
    <w:link w:val="ad"/>
    <w:uiPriority w:val="34"/>
    <w:qFormat/>
    <w:locked/>
    <w:rsid w:val="003D5809"/>
  </w:style>
  <w:style w:type="paragraph" w:styleId="ad">
    <w:name w:val="List Paragraph"/>
    <w:aliases w:val="Bullet List,FooterText,numbered,Цветной список - Акцент 11,Список нумерованный цифры,-Абзац списка,Содержание. 2 уровень,Список - нумерованный абзац,Ненумерованный список,Use Case List Paragraph,Маркер,Абзац списка нумерованный"/>
    <w:basedOn w:val="a"/>
    <w:link w:val="ac"/>
    <w:uiPriority w:val="34"/>
    <w:qFormat/>
    <w:rsid w:val="003D5809"/>
    <w:pPr>
      <w:ind w:left="720"/>
      <w:contextualSpacing/>
    </w:pPr>
    <w:rPr>
      <w:rFonts w:asciiTheme="minorHAnsi" w:eastAsiaTheme="minorHAnsi" w:hAnsiTheme="minorHAnsi" w:cstheme="minorBidi"/>
      <w:sz w:val="22"/>
      <w:szCs w:val="22"/>
      <w:lang w:eastAsia="en-US"/>
    </w:rPr>
  </w:style>
  <w:style w:type="paragraph" w:styleId="ae">
    <w:name w:val="No Spacing"/>
    <w:uiPriority w:val="1"/>
    <w:qFormat/>
    <w:rsid w:val="00647638"/>
    <w:pPr>
      <w:spacing w:after="0" w:line="240" w:lineRule="auto"/>
    </w:pPr>
    <w:rPr>
      <w:rFonts w:ascii="Calibri" w:eastAsia="Times New Roman" w:hAnsi="Calibri" w:cs="Times New Roman"/>
      <w:lang w:eastAsia="ru-RU"/>
    </w:rPr>
  </w:style>
  <w:style w:type="paragraph" w:customStyle="1" w:styleId="af">
    <w:name w:val="Текстовый блок"/>
    <w:rsid w:val="00647638"/>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paragraph" w:styleId="af0">
    <w:name w:val="Revision"/>
    <w:hidden/>
    <w:uiPriority w:val="99"/>
    <w:semiHidden/>
    <w:rsid w:val="004F08A8"/>
    <w:pPr>
      <w:spacing w:after="0" w:line="240" w:lineRule="auto"/>
    </w:pPr>
    <w:rPr>
      <w:rFonts w:ascii="Times New Roman" w:eastAsia="Times New Roman" w:hAnsi="Times New Roman" w:cs="Times New Roman"/>
      <w:sz w:val="24"/>
      <w:szCs w:val="24"/>
      <w:lang w:eastAsia="ru-RU"/>
    </w:rPr>
  </w:style>
  <w:style w:type="character" w:styleId="af1">
    <w:name w:val="annotation reference"/>
    <w:basedOn w:val="a0"/>
    <w:uiPriority w:val="99"/>
    <w:semiHidden/>
    <w:unhideWhenUsed/>
    <w:rsid w:val="00041E35"/>
    <w:rPr>
      <w:sz w:val="16"/>
      <w:szCs w:val="16"/>
    </w:rPr>
  </w:style>
  <w:style w:type="paragraph" w:styleId="af2">
    <w:name w:val="annotation text"/>
    <w:basedOn w:val="a"/>
    <w:link w:val="af3"/>
    <w:uiPriority w:val="99"/>
    <w:semiHidden/>
    <w:unhideWhenUsed/>
    <w:rsid w:val="00041E35"/>
    <w:rPr>
      <w:sz w:val="20"/>
      <w:szCs w:val="20"/>
    </w:rPr>
  </w:style>
  <w:style w:type="character" w:customStyle="1" w:styleId="af3">
    <w:name w:val="Текст примечания Знак"/>
    <w:basedOn w:val="a0"/>
    <w:link w:val="af2"/>
    <w:uiPriority w:val="99"/>
    <w:semiHidden/>
    <w:rsid w:val="00041E35"/>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semiHidden/>
    <w:unhideWhenUsed/>
    <w:rsid w:val="00041E35"/>
    <w:rPr>
      <w:b/>
      <w:bCs/>
    </w:rPr>
  </w:style>
  <w:style w:type="character" w:customStyle="1" w:styleId="af5">
    <w:name w:val="Тема примечания Знак"/>
    <w:basedOn w:val="af3"/>
    <w:link w:val="af4"/>
    <w:uiPriority w:val="99"/>
    <w:semiHidden/>
    <w:rsid w:val="00041E35"/>
    <w:rPr>
      <w:rFonts w:ascii="Times New Roman" w:eastAsia="Times New Roman" w:hAnsi="Times New Roman" w:cs="Times New Roman"/>
      <w:b/>
      <w:bCs/>
      <w:sz w:val="20"/>
      <w:szCs w:val="20"/>
      <w:lang w:eastAsia="ru-RU"/>
    </w:rPr>
  </w:style>
  <w:style w:type="paragraph" w:customStyle="1" w:styleId="Default">
    <w:name w:val="Default"/>
    <w:basedOn w:val="a"/>
    <w:rsid w:val="00826C8E"/>
    <w:pPr>
      <w:autoSpaceDE w:val="0"/>
      <w:autoSpaceDN w:val="0"/>
    </w:pPr>
    <w:rPr>
      <w:rFonts w:eastAsiaTheme="minorHAnsi"/>
      <w:color w:val="000000"/>
      <w:lang w:eastAsia="en-US"/>
    </w:rPr>
  </w:style>
  <w:style w:type="paragraph" w:customStyle="1" w:styleId="af6">
    <w:name w:val="Содержимое таблицы"/>
    <w:basedOn w:val="a"/>
    <w:rsid w:val="00B4679C"/>
    <w:pPr>
      <w:suppressLineNumbers/>
      <w:suppressAutoHyphens/>
    </w:pPr>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7891">
      <w:bodyDiv w:val="1"/>
      <w:marLeft w:val="0"/>
      <w:marRight w:val="0"/>
      <w:marTop w:val="0"/>
      <w:marBottom w:val="0"/>
      <w:divBdr>
        <w:top w:val="none" w:sz="0" w:space="0" w:color="auto"/>
        <w:left w:val="none" w:sz="0" w:space="0" w:color="auto"/>
        <w:bottom w:val="none" w:sz="0" w:space="0" w:color="auto"/>
        <w:right w:val="none" w:sz="0" w:space="0" w:color="auto"/>
      </w:divBdr>
    </w:div>
    <w:div w:id="546913343">
      <w:bodyDiv w:val="1"/>
      <w:marLeft w:val="0"/>
      <w:marRight w:val="0"/>
      <w:marTop w:val="0"/>
      <w:marBottom w:val="0"/>
      <w:divBdr>
        <w:top w:val="none" w:sz="0" w:space="0" w:color="auto"/>
        <w:left w:val="none" w:sz="0" w:space="0" w:color="auto"/>
        <w:bottom w:val="none" w:sz="0" w:space="0" w:color="auto"/>
        <w:right w:val="none" w:sz="0" w:space="0" w:color="auto"/>
      </w:divBdr>
    </w:div>
    <w:div w:id="1056126205">
      <w:bodyDiv w:val="1"/>
      <w:marLeft w:val="0"/>
      <w:marRight w:val="0"/>
      <w:marTop w:val="0"/>
      <w:marBottom w:val="0"/>
      <w:divBdr>
        <w:top w:val="none" w:sz="0" w:space="0" w:color="auto"/>
        <w:left w:val="none" w:sz="0" w:space="0" w:color="auto"/>
        <w:bottom w:val="none" w:sz="0" w:space="0" w:color="auto"/>
        <w:right w:val="none" w:sz="0" w:space="0" w:color="auto"/>
      </w:divBdr>
    </w:div>
    <w:div w:id="1383945773">
      <w:bodyDiv w:val="1"/>
      <w:marLeft w:val="0"/>
      <w:marRight w:val="0"/>
      <w:marTop w:val="0"/>
      <w:marBottom w:val="0"/>
      <w:divBdr>
        <w:top w:val="none" w:sz="0" w:space="0" w:color="auto"/>
        <w:left w:val="none" w:sz="0" w:space="0" w:color="auto"/>
        <w:bottom w:val="none" w:sz="0" w:space="0" w:color="auto"/>
        <w:right w:val="none" w:sz="0" w:space="0" w:color="auto"/>
      </w:divBdr>
    </w:div>
    <w:div w:id="1390760826">
      <w:bodyDiv w:val="1"/>
      <w:marLeft w:val="0"/>
      <w:marRight w:val="0"/>
      <w:marTop w:val="0"/>
      <w:marBottom w:val="0"/>
      <w:divBdr>
        <w:top w:val="none" w:sz="0" w:space="0" w:color="auto"/>
        <w:left w:val="none" w:sz="0" w:space="0" w:color="auto"/>
        <w:bottom w:val="none" w:sz="0" w:space="0" w:color="auto"/>
        <w:right w:val="none" w:sz="0" w:space="0" w:color="auto"/>
      </w:divBdr>
    </w:div>
    <w:div w:id="1535777151">
      <w:bodyDiv w:val="1"/>
      <w:marLeft w:val="0"/>
      <w:marRight w:val="0"/>
      <w:marTop w:val="0"/>
      <w:marBottom w:val="0"/>
      <w:divBdr>
        <w:top w:val="none" w:sz="0" w:space="0" w:color="auto"/>
        <w:left w:val="none" w:sz="0" w:space="0" w:color="auto"/>
        <w:bottom w:val="none" w:sz="0" w:space="0" w:color="auto"/>
        <w:right w:val="none" w:sz="0" w:space="0" w:color="auto"/>
      </w:divBdr>
    </w:div>
    <w:div w:id="1759865591">
      <w:bodyDiv w:val="1"/>
      <w:marLeft w:val="0"/>
      <w:marRight w:val="0"/>
      <w:marTop w:val="0"/>
      <w:marBottom w:val="0"/>
      <w:divBdr>
        <w:top w:val="none" w:sz="0" w:space="0" w:color="auto"/>
        <w:left w:val="none" w:sz="0" w:space="0" w:color="auto"/>
        <w:bottom w:val="none" w:sz="0" w:space="0" w:color="auto"/>
        <w:right w:val="none" w:sz="0" w:space="0" w:color="auto"/>
      </w:divBdr>
    </w:div>
    <w:div w:id="1967733626">
      <w:bodyDiv w:val="1"/>
      <w:marLeft w:val="0"/>
      <w:marRight w:val="0"/>
      <w:marTop w:val="0"/>
      <w:marBottom w:val="0"/>
      <w:divBdr>
        <w:top w:val="none" w:sz="0" w:space="0" w:color="auto"/>
        <w:left w:val="none" w:sz="0" w:space="0" w:color="auto"/>
        <w:bottom w:val="none" w:sz="0" w:space="0" w:color="auto"/>
        <w:right w:val="none" w:sz="0" w:space="0" w:color="auto"/>
      </w:divBdr>
    </w:div>
    <w:div w:id="197101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6CDD895D4534923A22D225E5D6EFF16"/>
        <w:category>
          <w:name w:val="Общие"/>
          <w:gallery w:val="placeholder"/>
        </w:category>
        <w:types>
          <w:type w:val="bbPlcHdr"/>
        </w:types>
        <w:behaviors>
          <w:behavior w:val="content"/>
        </w:behaviors>
        <w:guid w:val="{8DC330CF-7294-463E-BA9E-626F4AC6CBC0}"/>
      </w:docPartPr>
      <w:docPartBody>
        <w:p w:rsidR="0006257F" w:rsidRDefault="00D81AFA" w:rsidP="00D81AFA">
          <w:pPr>
            <w:pStyle w:val="16CDD895D4534923A22D225E5D6EFF16"/>
          </w:pPr>
          <w:r>
            <w:rPr>
              <w:rFonts w:eastAsia="Calibri"/>
              <w:color w:val="E36C0A"/>
            </w:rPr>
            <w:t>[</w:t>
          </w:r>
          <w:r>
            <w:rPr>
              <w:rFonts w:eastAsia="Calibri"/>
              <w:i/>
              <w:color w:val="E36C0A"/>
            </w:rPr>
            <w:t>укажите наименование контрагента</w:t>
          </w:r>
          <w:r>
            <w:rPr>
              <w:rFonts w:eastAsia="Calibri"/>
              <w:color w:val="E36C0A"/>
            </w:rPr>
            <w:t>]</w:t>
          </w:r>
        </w:p>
      </w:docPartBody>
    </w:docPart>
    <w:docPart>
      <w:docPartPr>
        <w:name w:val="628DAC527F9B4240868E539B6AC82DCD"/>
        <w:category>
          <w:name w:val="Общие"/>
          <w:gallery w:val="placeholder"/>
        </w:category>
        <w:types>
          <w:type w:val="bbPlcHdr"/>
        </w:types>
        <w:behaviors>
          <w:behavior w:val="content"/>
        </w:behaviors>
        <w:guid w:val="{261D7E2B-0C88-45BA-A5A1-7983B555EAE3}"/>
      </w:docPartPr>
      <w:docPartBody>
        <w:p w:rsidR="0006257F" w:rsidRDefault="00D81AFA" w:rsidP="00D81AFA">
          <w:pPr>
            <w:pStyle w:val="628DAC527F9B4240868E539B6AC82DCD"/>
          </w:pPr>
          <w:r>
            <w:rPr>
              <w:rFonts w:eastAsia="Calibri"/>
              <w:color w:val="E36C0A"/>
            </w:rPr>
            <w:t>[</w:t>
          </w:r>
          <w:r>
            <w:rPr>
              <w:rFonts w:eastAsia="Calibri"/>
              <w:i/>
              <w:color w:val="E36C0A"/>
            </w:rPr>
            <w:t>укажите должность и полное имя подписанта от лица контрагента</w:t>
          </w:r>
          <w:r>
            <w:rPr>
              <w:rFonts w:eastAsia="Calibri"/>
              <w:color w:val="E36C0A"/>
            </w:rPr>
            <w:t>]</w:t>
          </w:r>
        </w:p>
      </w:docPartBody>
    </w:docPart>
    <w:docPart>
      <w:docPartPr>
        <w:name w:val="229641A4F39D4C35A9247DC0B0C5C6D3"/>
        <w:category>
          <w:name w:val="Общие"/>
          <w:gallery w:val="placeholder"/>
        </w:category>
        <w:types>
          <w:type w:val="bbPlcHdr"/>
        </w:types>
        <w:behaviors>
          <w:behavior w:val="content"/>
        </w:behaviors>
        <w:guid w:val="{2E6B108D-38C6-4240-BD7A-D378DB4F146D}"/>
      </w:docPartPr>
      <w:docPartBody>
        <w:p w:rsidR="0006257F" w:rsidRDefault="00D81AFA" w:rsidP="00D81AFA">
          <w:pPr>
            <w:pStyle w:val="229641A4F39D4C35A9247DC0B0C5C6D3"/>
          </w:pPr>
          <w:r>
            <w:rPr>
              <w:rFonts w:eastAsia="Calibri"/>
              <w:color w:val="E36C0A"/>
            </w:rPr>
            <w:t>[</w:t>
          </w:r>
          <w:r>
            <w:rPr>
              <w:rFonts w:eastAsia="Calibri"/>
              <w:i/>
              <w:color w:val="E36C0A"/>
            </w:rPr>
            <w:t>укажите вид документа и его реквизиты, на основании которого подписывается Договор</w:t>
          </w:r>
          <w:r>
            <w:rPr>
              <w:rFonts w:eastAsia="Calibri"/>
              <w:color w:val="E36C0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AFA"/>
    <w:rsid w:val="0006257F"/>
    <w:rsid w:val="006E494E"/>
    <w:rsid w:val="007414E8"/>
    <w:rsid w:val="0097766E"/>
    <w:rsid w:val="00A33CCF"/>
    <w:rsid w:val="00D773B6"/>
    <w:rsid w:val="00D81AFA"/>
    <w:rsid w:val="00E4004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CDD895D4534923A22D225E5D6EFF16">
    <w:name w:val="16CDD895D4534923A22D225E5D6EFF16"/>
    <w:rsid w:val="00D81AFA"/>
  </w:style>
  <w:style w:type="paragraph" w:customStyle="1" w:styleId="628DAC527F9B4240868E539B6AC82DCD">
    <w:name w:val="628DAC527F9B4240868E539B6AC82DCD"/>
    <w:rsid w:val="00D81AFA"/>
  </w:style>
  <w:style w:type="paragraph" w:customStyle="1" w:styleId="229641A4F39D4C35A9247DC0B0C5C6D3">
    <w:name w:val="229641A4F39D4C35A9247DC0B0C5C6D3"/>
    <w:rsid w:val="00D81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1710</Words>
  <Characters>9750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Gonchar Ksenia</dc:creator>
  <cp:keywords/>
  <dc:description/>
  <cp:lastModifiedBy>Максим Уткин</cp:lastModifiedBy>
  <cp:revision>6</cp:revision>
  <cp:lastPrinted>2023-03-27T09:14:00Z</cp:lastPrinted>
  <dcterms:created xsi:type="dcterms:W3CDTF">2024-04-25T11:29:00Z</dcterms:created>
  <dcterms:modified xsi:type="dcterms:W3CDTF">2024-11-19T20:50:00Z</dcterms:modified>
</cp:coreProperties>
</file>