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EF" w:rsidRPr="00FE0C23" w:rsidRDefault="00E5397D" w:rsidP="00E5397D">
      <w:pPr>
        <w:jc w:val="center"/>
        <w:rPr>
          <w:rFonts w:ascii="Times New Roman" w:hAnsi="Times New Roman" w:cs="Times New Roman"/>
          <w:sz w:val="48"/>
          <w:szCs w:val="24"/>
        </w:rPr>
      </w:pPr>
      <w:r w:rsidRPr="00FE0C23">
        <w:rPr>
          <w:rFonts w:ascii="Times New Roman" w:hAnsi="Times New Roman" w:cs="Times New Roman"/>
          <w:sz w:val="48"/>
          <w:szCs w:val="24"/>
        </w:rPr>
        <w:t>Protocol</w:t>
      </w:r>
    </w:p>
    <w:p w:rsidR="00E5397D" w:rsidRPr="00FE0C23" w:rsidRDefault="00E5397D">
      <w:pPr>
        <w:rPr>
          <w:rFonts w:ascii="Times New Roman" w:hAnsi="Times New Roman" w:cs="Times New Roman"/>
          <w:sz w:val="24"/>
          <w:szCs w:val="24"/>
        </w:rPr>
      </w:pPr>
    </w:p>
    <w:p w:rsidR="00E5397D" w:rsidRPr="00FE0C23" w:rsidRDefault="00E5397D">
      <w:pPr>
        <w:rPr>
          <w:rFonts w:ascii="Times New Roman" w:hAnsi="Times New Roman" w:cs="Times New Roman"/>
          <w:sz w:val="24"/>
          <w:szCs w:val="24"/>
        </w:rPr>
      </w:pPr>
    </w:p>
    <w:p w:rsidR="00E5397D" w:rsidRPr="00FE0C23" w:rsidRDefault="00E5397D" w:rsidP="00FE0C23">
      <w:pPr>
        <w:jc w:val="center"/>
        <w:rPr>
          <w:rFonts w:ascii="Times New Roman" w:hAnsi="Times New Roman" w:cs="Times New Roman"/>
          <w:sz w:val="36"/>
          <w:szCs w:val="24"/>
        </w:rPr>
      </w:pPr>
      <w:r w:rsidRPr="00FE0C23">
        <w:rPr>
          <w:rFonts w:ascii="Times New Roman" w:hAnsi="Times New Roman" w:cs="Times New Roman"/>
          <w:sz w:val="36"/>
          <w:szCs w:val="24"/>
        </w:rPr>
        <w:t>Anesthesia</w:t>
      </w:r>
      <w:r w:rsidRPr="00FE0C23">
        <w:rPr>
          <w:rFonts w:ascii="Times New Roman" w:hAnsi="Times New Roman" w:cs="Times New Roman"/>
          <w:sz w:val="36"/>
          <w:szCs w:val="24"/>
        </w:rPr>
        <w:t> Exposure and Risk of </w:t>
      </w:r>
      <w:r w:rsidRPr="00FE0C23">
        <w:rPr>
          <w:rFonts w:ascii="Times New Roman" w:hAnsi="Times New Roman" w:cs="Times New Roman"/>
          <w:sz w:val="36"/>
          <w:szCs w:val="24"/>
        </w:rPr>
        <w:t>Dementia in Femur Surgery</w:t>
      </w:r>
      <w:r w:rsidRPr="00FE0C23">
        <w:rPr>
          <w:rFonts w:ascii="Times New Roman" w:hAnsi="Times New Roman" w:cs="Times New Roman"/>
          <w:sz w:val="36"/>
          <w:szCs w:val="24"/>
        </w:rPr>
        <w:t>: A</w:t>
      </w:r>
      <w:r w:rsidRPr="00FE0C23">
        <w:rPr>
          <w:rFonts w:ascii="Times New Roman" w:hAnsi="Times New Roman" w:cs="Times New Roman"/>
          <w:sz w:val="36"/>
          <w:szCs w:val="24"/>
        </w:rPr>
        <w:t xml:space="preserve"> retrospective Study based on OMOP-CDM</w:t>
      </w:r>
    </w:p>
    <w:p w:rsidR="00E5397D" w:rsidRPr="00FE0C23" w:rsidRDefault="00E5397D">
      <w:pPr>
        <w:rPr>
          <w:rFonts w:ascii="Times New Roman" w:hAnsi="Times New Roman" w:cs="Times New Roman"/>
          <w:sz w:val="24"/>
          <w:szCs w:val="24"/>
        </w:rPr>
      </w:pPr>
    </w:p>
    <w:p w:rsidR="00FE0C23" w:rsidRDefault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E0C23" w:rsidRPr="00FE0C23" w:rsidRDefault="00C53051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You</w:t>
      </w:r>
      <w:r w:rsidR="00FE0C23">
        <w:rPr>
          <w:rFonts w:ascii="Times New Roman" w:hAnsi="Times New Roman" w:cs="Times New Roman" w:hint="eastAsia"/>
          <w:sz w:val="24"/>
          <w:szCs w:val="24"/>
        </w:rPr>
        <w:t>nsuk</w:t>
      </w:r>
      <w:proofErr w:type="spellEnd"/>
      <w:r w:rsidR="00FE0C23">
        <w:rPr>
          <w:rFonts w:ascii="Times New Roman" w:hAnsi="Times New Roman" w:cs="Times New Roman" w:hint="eastAsia"/>
          <w:sz w:val="24"/>
          <w:szCs w:val="24"/>
        </w:rPr>
        <w:t xml:space="preserve"> Lee</w:t>
      </w:r>
      <w:r w:rsidR="00FE0C23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FE0C23" w:rsidRPr="00FE0C23" w:rsidRDefault="00C53051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Hwee</w:t>
      </w:r>
      <w:proofErr w:type="spellEnd"/>
      <w:r>
        <w:rPr>
          <w:rFonts w:ascii="Times New Roman" w:hAnsi="Times New Roman" w:cs="Times New Roman"/>
          <w:sz w:val="24"/>
          <w:szCs w:val="24"/>
        </w:rPr>
        <w:t>-Soo Jeo</w:t>
      </w:r>
      <w:r w:rsidR="00FE0C23">
        <w:rPr>
          <w:rFonts w:ascii="Times New Roman" w:hAnsi="Times New Roman" w:cs="Times New Roman"/>
          <w:sz w:val="24"/>
          <w:szCs w:val="24"/>
        </w:rPr>
        <w:t>ng</w:t>
      </w:r>
      <w:r w:rsidR="00FE0C2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E0C23" w:rsidRDefault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Chi-</w:t>
      </w:r>
      <w:proofErr w:type="spellStart"/>
      <w:r>
        <w:rPr>
          <w:rFonts w:ascii="Times New Roman" w:hAnsi="Times New Roman" w:cs="Times New Roman"/>
          <w:sz w:val="24"/>
          <w:szCs w:val="24"/>
        </w:rPr>
        <w:t>Yeon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823535" w:rsidRPr="00FE0C23" w:rsidRDefault="00823535" w:rsidP="0082353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KyoungOk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823535" w:rsidRPr="00FE0C23" w:rsidRDefault="0082353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FE0C23" w:rsidRDefault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Department of Anesthesia, School of Medicine,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Dongguk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Republic of Korea</w:t>
      </w:r>
      <w:r w:rsidR="00823535">
        <w:rPr>
          <w:rFonts w:ascii="Times New Roman" w:hAnsi="Times New Roman" w:cs="Times New Roman"/>
          <w:sz w:val="24"/>
          <w:szCs w:val="24"/>
        </w:rPr>
        <w:t>,</w:t>
      </w:r>
    </w:p>
    <w:p w:rsidR="00823535" w:rsidRDefault="00823535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gramStart"/>
      <w:r>
        <w:rPr>
          <w:rFonts w:ascii="Times New Roman" w:hAnsi="Times New Roman" w:cs="Times New Roman"/>
          <w:sz w:val="24"/>
          <w:szCs w:val="24"/>
        </w:rPr>
        <w:t>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dryl@icloud.com</w:t>
      </w:r>
    </w:p>
    <w:p w:rsidR="00FE0C23" w:rsidRDefault="00FE0C23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sz w:val="24"/>
          <w:szCs w:val="24"/>
        </w:rPr>
        <w:t>Family Medicine</w:t>
      </w:r>
      <w:r>
        <w:rPr>
          <w:rFonts w:ascii="Times New Roman" w:hAnsi="Times New Roman" w:cs="Times New Roman"/>
          <w:sz w:val="24"/>
          <w:szCs w:val="24"/>
        </w:rPr>
        <w:t xml:space="preserve">, School of Medicine,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Dongguk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Republic of Korea</w:t>
      </w:r>
    </w:p>
    <w:p w:rsidR="00823535" w:rsidRDefault="00823535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gramStart"/>
      <w:r>
        <w:rPr>
          <w:rFonts w:ascii="Times New Roman" w:hAnsi="Times New Roman" w:cs="Times New Roman"/>
          <w:sz w:val="24"/>
          <w:szCs w:val="24"/>
        </w:rPr>
        <w:t>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hweesoo@dongguk.ac.kr</w:t>
      </w:r>
    </w:p>
    <w:p w:rsidR="00FE0C23" w:rsidRDefault="00FE0C23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sz w:val="24"/>
          <w:szCs w:val="24"/>
        </w:rPr>
        <w:t>Biostatistics</w:t>
      </w:r>
      <w:r>
        <w:rPr>
          <w:rFonts w:ascii="Times New Roman" w:hAnsi="Times New Roman" w:cs="Times New Roman"/>
          <w:sz w:val="24"/>
          <w:szCs w:val="24"/>
        </w:rPr>
        <w:t xml:space="preserve">, School of Medicine,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Dongguk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Republic of Korea</w:t>
      </w:r>
    </w:p>
    <w:p w:rsidR="00C53051" w:rsidRDefault="00823535" w:rsidP="00FE0C23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e-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mail :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3535">
        <w:rPr>
          <w:rFonts w:ascii="Times New Roman" w:hAnsi="Times New Roman" w:cs="Times New Roman" w:hint="eastAsia"/>
          <w:sz w:val="24"/>
          <w:szCs w:val="24"/>
        </w:rPr>
        <w:t>rachun@hanmail.net</w:t>
      </w:r>
    </w:p>
    <w:p w:rsidR="00823535" w:rsidRPr="00823535" w:rsidRDefault="00823535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823535" w:rsidRDefault="00C53051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Corresponding </w:t>
      </w:r>
      <w:proofErr w:type="gramStart"/>
      <w:r>
        <w:rPr>
          <w:rFonts w:ascii="Times New Roman" w:hAnsi="Times New Roman" w:cs="Times New Roman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KyoungO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53051" w:rsidRDefault="00823535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mail :</w:t>
      </w:r>
      <w:proofErr w:type="gramEnd"/>
      <w:r w:rsidR="00C5305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53051" w:rsidRPr="00082D56">
          <w:rPr>
            <w:rStyle w:val="a4"/>
            <w:rFonts w:ascii="Times New Roman" w:hAnsi="Times New Roman" w:cs="Times New Roman"/>
            <w:sz w:val="24"/>
            <w:szCs w:val="24"/>
          </w:rPr>
          <w:t>pissces00@gmail.com</w:t>
        </w:r>
      </w:hyperlink>
    </w:p>
    <w:p w:rsidR="00823535" w:rsidRDefault="00823535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82-10-2857-7874</w:t>
      </w:r>
    </w:p>
    <w:p w:rsidR="00C53051" w:rsidRDefault="00C53051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E0C23" w:rsidRPr="00FE0C23" w:rsidRDefault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FE0C2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lang w:val="ko-KR"/>
        </w:rPr>
        <w:id w:val="7049048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0"/>
          <w:szCs w:val="22"/>
        </w:rPr>
      </w:sdtEndPr>
      <w:sdtContent>
        <w:p w:rsidR="00FE0C23" w:rsidRPr="00FE0C23" w:rsidRDefault="00FE0C23">
          <w:pPr>
            <w:pStyle w:val="TOC"/>
            <w:rPr>
              <w:rFonts w:ascii="Times New Roman" w:hAnsi="Times New Roman" w:cs="Times New Roman"/>
            </w:rPr>
          </w:pPr>
          <w:r w:rsidRPr="00C53051">
            <w:rPr>
              <w:rFonts w:ascii="Times New Roman" w:hAnsi="Times New Roman" w:cs="Times New Roman"/>
            </w:rPr>
            <w:t>Contents</w:t>
          </w:r>
        </w:p>
        <w:p w:rsidR="003360DF" w:rsidRDefault="00FE0C23">
          <w:pPr>
            <w:pStyle w:val="10"/>
            <w:tabs>
              <w:tab w:val="right" w:leader="dot" w:pos="9016"/>
            </w:tabs>
            <w:rPr>
              <w:noProof/>
            </w:rPr>
          </w:pPr>
          <w:r w:rsidRPr="00FE0C23">
            <w:rPr>
              <w:rFonts w:ascii="Times New Roman" w:hAnsi="Times New Roman" w:cs="Times New Roman"/>
              <w:b/>
              <w:bCs/>
              <w:lang w:val="ko-KR"/>
            </w:rPr>
            <w:fldChar w:fldCharType="begin"/>
          </w:r>
          <w:r w:rsidRPr="00FE0C23">
            <w:rPr>
              <w:rFonts w:ascii="Times New Roman" w:hAnsi="Times New Roman" w:cs="Times New Roman"/>
              <w:b/>
              <w:bCs/>
              <w:lang w:val="ko-KR"/>
            </w:rPr>
            <w:instrText xml:space="preserve"> TOC \o "1-3" \h \z \u </w:instrText>
          </w:r>
          <w:r w:rsidRPr="00FE0C23">
            <w:rPr>
              <w:rFonts w:ascii="Times New Roman" w:hAnsi="Times New Roman" w:cs="Times New Roman"/>
              <w:b/>
              <w:bCs/>
              <w:lang w:val="ko-KR"/>
            </w:rPr>
            <w:fldChar w:fldCharType="separate"/>
          </w:r>
          <w:hyperlink w:anchor="_Toc16413928" w:history="1">
            <w:r w:rsidR="003360DF" w:rsidRPr="00736701">
              <w:rPr>
                <w:rStyle w:val="a4"/>
                <w:rFonts w:ascii="Times New Roman" w:hAnsi="Times New Roman" w:cs="Times New Roman"/>
                <w:noProof/>
              </w:rPr>
              <w:t>OBJECTIVES:</w:t>
            </w:r>
            <w:r w:rsidR="003360DF">
              <w:rPr>
                <w:noProof/>
                <w:webHidden/>
              </w:rPr>
              <w:tab/>
            </w:r>
            <w:r w:rsidR="003360DF">
              <w:rPr>
                <w:noProof/>
                <w:webHidden/>
              </w:rPr>
              <w:fldChar w:fldCharType="begin"/>
            </w:r>
            <w:r w:rsidR="003360DF">
              <w:rPr>
                <w:noProof/>
                <w:webHidden/>
              </w:rPr>
              <w:instrText xml:space="preserve"> PAGEREF _Toc16413928 \h </w:instrText>
            </w:r>
            <w:r w:rsidR="003360DF">
              <w:rPr>
                <w:noProof/>
                <w:webHidden/>
              </w:rPr>
            </w:r>
            <w:r w:rsidR="003360DF">
              <w:rPr>
                <w:noProof/>
                <w:webHidden/>
              </w:rPr>
              <w:fldChar w:fldCharType="separate"/>
            </w:r>
            <w:r w:rsidR="003360DF">
              <w:rPr>
                <w:noProof/>
                <w:webHidden/>
              </w:rPr>
              <w:t>3</w:t>
            </w:r>
            <w:r w:rsidR="003360DF"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29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30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DESIGN: Observational Cohort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31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RATIONALE: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32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33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COHORTS: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34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TIME at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35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STATISTICAL ANALYSIS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0DF" w:rsidRDefault="003360D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413936" w:history="1">
            <w:r w:rsidRPr="00736701">
              <w:rPr>
                <w:rStyle w:val="a4"/>
                <w:rFonts w:ascii="Times New Roman" w:hAnsi="Times New Roman" w:cs="Times New Roman"/>
                <w:noProof/>
              </w:rPr>
              <w:t>REFERENCES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C23" w:rsidRPr="00FE0C23" w:rsidRDefault="00FE0C23">
          <w:pPr>
            <w:rPr>
              <w:rFonts w:ascii="Times New Roman" w:hAnsi="Times New Roman" w:cs="Times New Roman"/>
            </w:rPr>
          </w:pPr>
          <w:r w:rsidRPr="00FE0C23">
            <w:rPr>
              <w:rFonts w:ascii="Times New Roman" w:hAnsi="Times New Roman" w:cs="Times New Roman"/>
              <w:b/>
              <w:bCs/>
              <w:lang w:val="ko-KR"/>
            </w:rPr>
            <w:fldChar w:fldCharType="end"/>
          </w:r>
        </w:p>
      </w:sdtContent>
    </w:sdt>
    <w:p w:rsidR="00FE0C23" w:rsidRPr="00FE0C23" w:rsidRDefault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FE0C23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FE0C23" w:rsidRPr="00FE0C23" w:rsidRDefault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E5397D" w:rsidRPr="00FE0C23" w:rsidRDefault="00E5397D" w:rsidP="00FE0C23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16413928"/>
      <w:r w:rsidRPr="00FE0C23">
        <w:rPr>
          <w:rFonts w:ascii="Times New Roman" w:hAnsi="Times New Roman" w:cs="Times New Roman"/>
          <w:sz w:val="24"/>
          <w:szCs w:val="24"/>
        </w:rPr>
        <w:t>OBJECTIVES:</w:t>
      </w:r>
      <w:bookmarkEnd w:id="1"/>
    </w:p>
    <w:p w:rsidR="00E5397D" w:rsidRDefault="00E5397D" w:rsidP="00FE0C23">
      <w:pPr>
        <w:rPr>
          <w:rFonts w:ascii="Times New Roman" w:hAnsi="Times New Roman" w:cs="Times New Roman"/>
          <w:sz w:val="24"/>
          <w:szCs w:val="24"/>
        </w:rPr>
      </w:pPr>
      <w:r w:rsidRPr="00FE0C23">
        <w:rPr>
          <w:rFonts w:ascii="Times New Roman" w:hAnsi="Times New Roman" w:cs="Times New Roman"/>
          <w:sz w:val="24"/>
          <w:szCs w:val="24"/>
        </w:rPr>
        <w:t>To evaluate the associations between general and regional anesthesia and dementia or Alzheimer's disease (AD) risk using OMOP-CDM.</w:t>
      </w:r>
    </w:p>
    <w:p w:rsidR="00FE0C23" w:rsidRPr="00FE0C23" w:rsidRDefault="00FE0C23" w:rsidP="00FE0C2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</w:p>
    <w:p w:rsidR="00FE0C23" w:rsidRPr="00FE0C23" w:rsidRDefault="00FE0C23" w:rsidP="00FE0C23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16413929"/>
      <w:r w:rsidRPr="00FE0C23">
        <w:rPr>
          <w:rFonts w:ascii="Times New Roman" w:hAnsi="Times New Roman" w:cs="Times New Roman"/>
          <w:sz w:val="24"/>
          <w:szCs w:val="24"/>
        </w:rPr>
        <w:t>OBJECTIVES:</w:t>
      </w:r>
      <w:bookmarkEnd w:id="2"/>
    </w:p>
    <w:p w:rsidR="00FE0C23" w:rsidRDefault="00FE0C23" w:rsidP="00FE0C23">
      <w:pPr>
        <w:rPr>
          <w:rFonts w:ascii="Times New Roman" w:hAnsi="Times New Roman" w:cs="Times New Roman"/>
          <w:sz w:val="24"/>
          <w:szCs w:val="24"/>
        </w:rPr>
      </w:pPr>
      <w:r w:rsidRPr="00FE0C23">
        <w:rPr>
          <w:rFonts w:ascii="Times New Roman" w:hAnsi="Times New Roman" w:cs="Times New Roman"/>
          <w:sz w:val="24"/>
          <w:szCs w:val="24"/>
        </w:rPr>
        <w:t>To evaluate the associations between general and regional anesthesia and dementia or Alzheimer's disease</w:t>
      </w:r>
    </w:p>
    <w:p w:rsidR="00FE0C23" w:rsidRPr="00FE0C23" w:rsidRDefault="00FE0C23" w:rsidP="00FE0C23">
      <w:pPr>
        <w:rPr>
          <w:rFonts w:ascii="Times New Roman" w:hAnsi="Times New Roman" w:cs="Times New Roman"/>
          <w:sz w:val="24"/>
          <w:szCs w:val="24"/>
        </w:rPr>
      </w:pPr>
    </w:p>
    <w:p w:rsidR="00E5397D" w:rsidRDefault="00E5397D" w:rsidP="00FE0C23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3" w:name="_Toc16413930"/>
      <w:r w:rsidRPr="00FE0C23">
        <w:rPr>
          <w:rFonts w:ascii="Times New Roman" w:hAnsi="Times New Roman" w:cs="Times New Roman"/>
          <w:sz w:val="24"/>
          <w:szCs w:val="24"/>
        </w:rPr>
        <w:t xml:space="preserve">DESIGN: </w:t>
      </w:r>
      <w:r w:rsidR="00216325">
        <w:rPr>
          <w:rFonts w:ascii="Times New Roman" w:hAnsi="Times New Roman" w:cs="Times New Roman"/>
          <w:sz w:val="24"/>
          <w:szCs w:val="24"/>
        </w:rPr>
        <w:t xml:space="preserve">Observational </w:t>
      </w:r>
      <w:r w:rsidRPr="00FE0C23">
        <w:rPr>
          <w:rFonts w:ascii="Times New Roman" w:hAnsi="Times New Roman" w:cs="Times New Roman"/>
          <w:sz w:val="24"/>
          <w:szCs w:val="24"/>
        </w:rPr>
        <w:t>Cohort study.</w:t>
      </w:r>
      <w:bookmarkEnd w:id="3"/>
    </w:p>
    <w:p w:rsidR="00D0430B" w:rsidRDefault="00D0430B" w:rsidP="00D0430B"/>
    <w:p w:rsidR="00D0430B" w:rsidRDefault="00D0430B" w:rsidP="00D0430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4" w:name="_Toc16413931"/>
      <w:r>
        <w:rPr>
          <w:rFonts w:ascii="Times New Roman" w:hAnsi="Times New Roman" w:cs="Times New Roman"/>
          <w:sz w:val="24"/>
          <w:szCs w:val="24"/>
        </w:rPr>
        <w:t>R</w:t>
      </w:r>
      <w:r w:rsidR="00085407">
        <w:rPr>
          <w:rFonts w:ascii="Times New Roman" w:hAnsi="Times New Roman" w:cs="Times New Roman"/>
          <w:sz w:val="24"/>
          <w:szCs w:val="24"/>
        </w:rPr>
        <w:t>ATIONALE</w:t>
      </w:r>
      <w:r w:rsidRPr="00FE0C23">
        <w:rPr>
          <w:rFonts w:ascii="Times New Roman" w:hAnsi="Times New Roman" w:cs="Times New Roman"/>
          <w:sz w:val="24"/>
          <w:szCs w:val="24"/>
        </w:rPr>
        <w:t>:</w:t>
      </w:r>
      <w:bookmarkEnd w:id="4"/>
      <w:r w:rsidRPr="00FE0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30B" w:rsidRPr="00D0430B" w:rsidRDefault="00D0430B" w:rsidP="00852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</w:t>
      </w:r>
      <w:r w:rsidRPr="00D0430B">
        <w:rPr>
          <w:rFonts w:ascii="Times New Roman" w:hAnsi="Times New Roman" w:cs="Times New Roman"/>
          <w:sz w:val="24"/>
          <w:szCs w:val="24"/>
        </w:rPr>
        <w:t xml:space="preserve">Studies have demonstrated conflicting results </w:t>
      </w:r>
      <w:r>
        <w:rPr>
          <w:rFonts w:ascii="Times New Roman" w:hAnsi="Times New Roman" w:cs="Times New Roman"/>
          <w:sz w:val="24"/>
          <w:szCs w:val="24"/>
        </w:rPr>
        <w:t xml:space="preserve">in surgical patients between </w:t>
      </w:r>
      <w:r w:rsidRPr="00D0430B">
        <w:rPr>
          <w:rFonts w:ascii="Times New Roman" w:hAnsi="Times New Roman" w:cs="Times New Roman"/>
          <w:sz w:val="24"/>
          <w:szCs w:val="24"/>
        </w:rPr>
        <w:t>anesthesia exposure and dementia risk</w:t>
      </w:r>
      <w:r w:rsidRPr="00852E0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0430B">
        <w:rPr>
          <w:rFonts w:ascii="Times New Roman" w:hAnsi="Times New Roman" w:cs="Times New Roman"/>
          <w:sz w:val="24"/>
          <w:szCs w:val="24"/>
        </w:rPr>
        <w:t xml:space="preserve">. </w:t>
      </w:r>
      <w:r w:rsidR="00224E84" w:rsidRPr="00852E04">
        <w:rPr>
          <w:rFonts w:ascii="Times New Roman" w:hAnsi="Times New Roman" w:cs="Times New Roman"/>
          <w:sz w:val="24"/>
          <w:szCs w:val="24"/>
        </w:rPr>
        <w:t>A</w:t>
      </w:r>
      <w:r w:rsidRPr="00852E04">
        <w:rPr>
          <w:rFonts w:ascii="Times New Roman" w:hAnsi="Times New Roman" w:cs="Times New Roman"/>
          <w:sz w:val="24"/>
          <w:szCs w:val="24"/>
        </w:rPr>
        <w:t xml:space="preserve"> concern is post-operative cognitive decline (POCD), which may occur in up to 80% of patients following cardiac surgeries and 26% of non-cardiac surgeries</w:t>
      </w:r>
      <w:r w:rsidR="00852E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52E04">
        <w:rPr>
          <w:rFonts w:ascii="Times New Roman" w:hAnsi="Times New Roman" w:cs="Times New Roman"/>
          <w:sz w:val="24"/>
          <w:szCs w:val="24"/>
        </w:rPr>
        <w:t xml:space="preserve">. There is a </w:t>
      </w:r>
      <w:r w:rsidR="001812B4">
        <w:rPr>
          <w:rFonts w:ascii="Times New Roman" w:hAnsi="Times New Roman" w:cs="Times New Roman"/>
          <w:sz w:val="24"/>
          <w:szCs w:val="24"/>
        </w:rPr>
        <w:t>result</w:t>
      </w:r>
      <w:r w:rsidRPr="00852E04">
        <w:rPr>
          <w:rFonts w:ascii="Times New Roman" w:hAnsi="Times New Roman" w:cs="Times New Roman"/>
          <w:sz w:val="24"/>
          <w:szCs w:val="24"/>
        </w:rPr>
        <w:t xml:space="preserve"> that POCD may increase risk for dement</w:t>
      </w:r>
      <w:r w:rsidR="00852E04">
        <w:rPr>
          <w:rFonts w:ascii="Times New Roman" w:hAnsi="Times New Roman" w:cs="Times New Roman"/>
          <w:sz w:val="24"/>
          <w:szCs w:val="24"/>
        </w:rPr>
        <w:t>ia</w:t>
      </w:r>
      <w:r w:rsidR="001812B4">
        <w:rPr>
          <w:rFonts w:ascii="Times New Roman" w:hAnsi="Times New Roman" w:cs="Times New Roman"/>
          <w:sz w:val="24"/>
          <w:szCs w:val="24"/>
        </w:rPr>
        <w:t>.</w:t>
      </w:r>
      <w:r w:rsidR="00852E04">
        <w:rPr>
          <w:rFonts w:ascii="Times New Roman" w:hAnsi="Times New Roman" w:cs="Times New Roman"/>
          <w:sz w:val="24"/>
          <w:szCs w:val="24"/>
        </w:rPr>
        <w:t xml:space="preserve"> Some h</w:t>
      </w:r>
      <w:r w:rsidR="00852E04" w:rsidRPr="00852E04">
        <w:rPr>
          <w:rFonts w:ascii="Times New Roman" w:hAnsi="Times New Roman" w:cs="Times New Roman"/>
          <w:sz w:val="24"/>
          <w:szCs w:val="24"/>
        </w:rPr>
        <w:t xml:space="preserve">uman studies of the association between anesthesia and </w:t>
      </w:r>
      <w:r w:rsidR="001E2713">
        <w:rPr>
          <w:rFonts w:ascii="Times New Roman" w:hAnsi="Times New Roman" w:cs="Times New Roman"/>
          <w:sz w:val="24"/>
          <w:szCs w:val="24"/>
        </w:rPr>
        <w:t xml:space="preserve">dementia have not consistently </w:t>
      </w:r>
      <w:proofErr w:type="spellStart"/>
      <w:r w:rsidR="001E2713">
        <w:rPr>
          <w:rFonts w:ascii="Times New Roman" w:hAnsi="Times New Roman" w:cs="Times New Roman"/>
          <w:sz w:val="24"/>
          <w:szCs w:val="24"/>
        </w:rPr>
        <w:t>shoewed</w:t>
      </w:r>
      <w:proofErr w:type="spellEnd"/>
      <w:r w:rsidR="00852E04" w:rsidRPr="00852E04">
        <w:rPr>
          <w:rFonts w:ascii="Times New Roman" w:hAnsi="Times New Roman" w:cs="Times New Roman"/>
          <w:sz w:val="24"/>
          <w:szCs w:val="24"/>
        </w:rPr>
        <w:t xml:space="preserve"> findings from animal </w:t>
      </w:r>
      <w:r w:rsidR="001E2713">
        <w:rPr>
          <w:rFonts w:ascii="Times New Roman" w:hAnsi="Times New Roman" w:cs="Times New Roman"/>
          <w:sz w:val="24"/>
          <w:szCs w:val="24"/>
        </w:rPr>
        <w:t>studies</w:t>
      </w:r>
      <w:r w:rsidR="00852E04" w:rsidRPr="00852E0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52E04" w:rsidRPr="00852E04">
        <w:rPr>
          <w:rFonts w:ascii="Times New Roman" w:hAnsi="Times New Roman" w:cs="Times New Roman"/>
          <w:sz w:val="24"/>
          <w:szCs w:val="24"/>
        </w:rPr>
        <w:t xml:space="preserve">. </w:t>
      </w:r>
      <w:r w:rsidR="001E2713">
        <w:rPr>
          <w:rFonts w:ascii="Times New Roman" w:hAnsi="Times New Roman" w:cs="Times New Roman"/>
          <w:sz w:val="24"/>
          <w:szCs w:val="24"/>
        </w:rPr>
        <w:t>Some a</w:t>
      </w:r>
      <w:r w:rsidRPr="00852E04">
        <w:rPr>
          <w:rFonts w:ascii="Times New Roman" w:hAnsi="Times New Roman" w:cs="Times New Roman"/>
          <w:sz w:val="24"/>
          <w:szCs w:val="24"/>
        </w:rPr>
        <w:t xml:space="preserve">nimal and molecular studies support this </w:t>
      </w:r>
      <w:r w:rsidR="001E2713">
        <w:rPr>
          <w:rFonts w:ascii="Times New Roman" w:hAnsi="Times New Roman" w:cs="Times New Roman"/>
          <w:sz w:val="24"/>
          <w:szCs w:val="24"/>
        </w:rPr>
        <w:t xml:space="preserve">result </w:t>
      </w:r>
      <w:r w:rsidRPr="00852E04">
        <w:rPr>
          <w:rFonts w:ascii="Times New Roman" w:hAnsi="Times New Roman" w:cs="Times New Roman"/>
          <w:sz w:val="24"/>
          <w:szCs w:val="24"/>
        </w:rPr>
        <w:t xml:space="preserve">by </w:t>
      </w:r>
      <w:r w:rsidR="001E2713">
        <w:rPr>
          <w:rFonts w:ascii="Times New Roman" w:hAnsi="Times New Roman" w:cs="Times New Roman"/>
          <w:sz w:val="24"/>
          <w:szCs w:val="24"/>
        </w:rPr>
        <w:t>showing</w:t>
      </w:r>
      <w:r w:rsidRPr="00852E04">
        <w:rPr>
          <w:rFonts w:ascii="Times New Roman" w:hAnsi="Times New Roman" w:cs="Times New Roman"/>
          <w:sz w:val="24"/>
          <w:szCs w:val="24"/>
        </w:rPr>
        <w:t xml:space="preserve"> association between anesthesia exposure and AD pathogenesis</w:t>
      </w:r>
      <w:r w:rsidR="00224E84" w:rsidRPr="00852E0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Start"/>
      <w:r w:rsidR="00224E84" w:rsidRPr="00852E04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A86330" w:rsidRPr="00852E0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="00A86330" w:rsidRPr="00852E04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="00A86330" w:rsidRPr="00852E04">
        <w:rPr>
          <w:rFonts w:ascii="Times New Roman" w:hAnsi="Times New Roman" w:cs="Times New Roman"/>
          <w:sz w:val="24"/>
          <w:szCs w:val="24"/>
        </w:rPr>
        <w:t>.</w:t>
      </w:r>
      <w:r w:rsidR="00A86330">
        <w:rPr>
          <w:rFonts w:ascii="Times New Roman" w:hAnsi="Times New Roman" w:cs="Times New Roman"/>
        </w:rPr>
        <w:t xml:space="preserve"> </w:t>
      </w:r>
    </w:p>
    <w:p w:rsidR="00D0430B" w:rsidRPr="00D0430B" w:rsidRDefault="00D0430B" w:rsidP="00D0430B">
      <w:pPr>
        <w:pStyle w:val="p"/>
        <w:shd w:val="clear" w:color="auto" w:fill="FFFFFF"/>
        <w:spacing w:before="166" w:beforeAutospacing="0" w:after="166" w:afterAutospacing="0"/>
        <w:jc w:val="both"/>
        <w:rPr>
          <w:rFonts w:ascii="Times New Roman" w:eastAsiaTheme="minorEastAsia" w:hAnsi="Times New Roman" w:cs="Times New Roman"/>
          <w:kern w:val="2"/>
        </w:rPr>
      </w:pPr>
      <w:r w:rsidRPr="00D0430B">
        <w:rPr>
          <w:rFonts w:ascii="Times New Roman" w:eastAsiaTheme="minorEastAsia" w:hAnsi="Times New Roman" w:cs="Times New Roman"/>
          <w:kern w:val="2"/>
        </w:rPr>
        <w:t xml:space="preserve">Using data from </w:t>
      </w:r>
      <w:r w:rsidR="00A86330">
        <w:rPr>
          <w:rFonts w:ascii="Times New Roman" w:eastAsiaTheme="minorEastAsia" w:hAnsi="Times New Roman" w:cs="Times New Roman"/>
          <w:kern w:val="2"/>
        </w:rPr>
        <w:t>OMOP-CDM</w:t>
      </w:r>
      <w:r w:rsidRPr="00D0430B">
        <w:rPr>
          <w:rFonts w:ascii="Times New Roman" w:eastAsiaTheme="minorEastAsia" w:hAnsi="Times New Roman" w:cs="Times New Roman"/>
          <w:kern w:val="2"/>
        </w:rPr>
        <w:t xml:space="preserve"> cohort, we </w:t>
      </w:r>
      <w:r w:rsidR="00A86330">
        <w:rPr>
          <w:rFonts w:ascii="Times New Roman" w:eastAsiaTheme="minorEastAsia" w:hAnsi="Times New Roman" w:cs="Times New Roman"/>
          <w:kern w:val="2"/>
        </w:rPr>
        <w:t xml:space="preserve">will </w:t>
      </w:r>
      <w:r w:rsidRPr="00D0430B">
        <w:rPr>
          <w:rFonts w:ascii="Times New Roman" w:eastAsiaTheme="minorEastAsia" w:hAnsi="Times New Roman" w:cs="Times New Roman"/>
          <w:kern w:val="2"/>
        </w:rPr>
        <w:t>evaluate</w:t>
      </w:r>
      <w:r w:rsidR="00A86330">
        <w:rPr>
          <w:rFonts w:ascii="Times New Roman" w:eastAsiaTheme="minorEastAsia" w:hAnsi="Times New Roman" w:cs="Times New Roman"/>
          <w:kern w:val="2"/>
        </w:rPr>
        <w:t xml:space="preserve"> an </w:t>
      </w:r>
      <w:r w:rsidRPr="00D0430B">
        <w:rPr>
          <w:rFonts w:ascii="Times New Roman" w:eastAsiaTheme="minorEastAsia" w:hAnsi="Times New Roman" w:cs="Times New Roman"/>
          <w:kern w:val="2"/>
        </w:rPr>
        <w:t>associations between anesthesia</w:t>
      </w:r>
      <w:r w:rsidR="00A86330">
        <w:rPr>
          <w:rFonts w:ascii="Times New Roman" w:eastAsiaTheme="minorEastAsia" w:hAnsi="Times New Roman" w:cs="Times New Roman"/>
          <w:kern w:val="2"/>
        </w:rPr>
        <w:t xml:space="preserve"> exposure and incident dementia. </w:t>
      </w:r>
    </w:p>
    <w:p w:rsidR="00D0430B" w:rsidRPr="00D0430B" w:rsidRDefault="00D0430B" w:rsidP="00D0430B">
      <w:pPr>
        <w:rPr>
          <w:rFonts w:hint="eastAsia"/>
        </w:rPr>
      </w:pPr>
    </w:p>
    <w:p w:rsidR="00FE0C23" w:rsidRDefault="00E5397D" w:rsidP="00FE0C23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5" w:name="_Toc16413932"/>
      <w:r w:rsidRPr="00FE0C23">
        <w:rPr>
          <w:rFonts w:ascii="Times New Roman" w:hAnsi="Times New Roman" w:cs="Times New Roman"/>
          <w:sz w:val="24"/>
          <w:szCs w:val="24"/>
        </w:rPr>
        <w:t>PARTICIPANTS:</w:t>
      </w:r>
      <w:bookmarkEnd w:id="5"/>
      <w:r w:rsidRPr="00FE0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97D" w:rsidRDefault="00FE0C23" w:rsidP="00FE0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5397D" w:rsidRPr="00FE0C23">
        <w:rPr>
          <w:rFonts w:ascii="Times New Roman" w:hAnsi="Times New Roman" w:cs="Times New Roman"/>
          <w:sz w:val="24"/>
          <w:szCs w:val="24"/>
        </w:rPr>
        <w:t>cohort aged 60 and older and free of dementia at baseline.</w:t>
      </w:r>
    </w:p>
    <w:p w:rsidR="00C268A5" w:rsidRDefault="00C268A5" w:rsidP="00FE0C23">
      <w:pPr>
        <w:rPr>
          <w:rFonts w:ascii="Times New Roman" w:hAnsi="Times New Roman" w:cs="Times New Roman"/>
          <w:sz w:val="24"/>
          <w:szCs w:val="24"/>
        </w:rPr>
      </w:pPr>
    </w:p>
    <w:p w:rsidR="00C268A5" w:rsidRDefault="00C268A5" w:rsidP="00C268A5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6" w:name="_Toc16413933"/>
      <w:r>
        <w:rPr>
          <w:rFonts w:ascii="Times New Roman" w:hAnsi="Times New Roman" w:cs="Times New Roman"/>
          <w:sz w:val="24"/>
          <w:szCs w:val="24"/>
        </w:rPr>
        <w:t>C</w:t>
      </w:r>
      <w:r w:rsidR="00085407">
        <w:rPr>
          <w:rFonts w:ascii="Times New Roman" w:hAnsi="Times New Roman" w:cs="Times New Roman"/>
          <w:sz w:val="24"/>
          <w:szCs w:val="24"/>
        </w:rPr>
        <w:t>OHORTS</w:t>
      </w:r>
      <w:r w:rsidRPr="00FE0C23">
        <w:rPr>
          <w:rFonts w:ascii="Times New Roman" w:hAnsi="Times New Roman" w:cs="Times New Roman"/>
          <w:sz w:val="24"/>
          <w:szCs w:val="24"/>
        </w:rPr>
        <w:t>:</w:t>
      </w:r>
      <w:bookmarkEnd w:id="6"/>
      <w:r w:rsidRPr="00FE0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8A5" w:rsidRDefault="00C268A5" w:rsidP="00C26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0C23">
        <w:rPr>
          <w:rFonts w:ascii="Times New Roman" w:hAnsi="Times New Roman" w:cs="Times New Roman"/>
          <w:sz w:val="24"/>
          <w:szCs w:val="24"/>
        </w:rPr>
        <w:t>cohort aged 60 and older and free of dementia at baseline.</w:t>
      </w:r>
    </w:p>
    <w:p w:rsidR="00C268A5" w:rsidRDefault="00C268A5" w:rsidP="00C268A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Target Cohort (T) : General Anesthesia in Femur surgery</w:t>
      </w:r>
    </w:p>
    <w:p w:rsidR="00C268A5" w:rsidRDefault="00C268A5" w:rsidP="00C268A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Comparator Cohort 1 (C) : Regional Anesthesia in Femur surgery</w:t>
      </w:r>
    </w:p>
    <w:p w:rsidR="00C268A5" w:rsidRDefault="00C268A5" w:rsidP="00C268A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Comparator Cohort 2 (C) : patients not underwent surgery </w:t>
      </w:r>
    </w:p>
    <w:p w:rsidR="00C268A5" w:rsidRDefault="00C268A5" w:rsidP="00C268A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Negative Control (NC) </w:t>
      </w:r>
      <w:r w:rsidR="009A0F69">
        <w:rPr>
          <w:rFonts w:ascii="Times New Roman" w:hAnsi="Times New Roman" w:cs="Times New Roman"/>
          <w:sz w:val="24"/>
          <w:szCs w:val="24"/>
        </w:rPr>
        <w:t>: Acute appendicitis or H</w:t>
      </w:r>
      <w:r>
        <w:rPr>
          <w:rFonts w:ascii="Times New Roman" w:hAnsi="Times New Roman" w:cs="Times New Roman"/>
          <w:sz w:val="24"/>
          <w:szCs w:val="24"/>
        </w:rPr>
        <w:t>emorrhoids</w:t>
      </w:r>
    </w:p>
    <w:p w:rsidR="00C268A5" w:rsidRDefault="00C268A5" w:rsidP="00C268A5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 Cohort (O) : Dementia or with anti-dementia drug</w:t>
      </w:r>
    </w:p>
    <w:p w:rsidR="00F10814" w:rsidRDefault="00F10814" w:rsidP="00F10814">
      <w:pPr>
        <w:rPr>
          <w:rFonts w:ascii="Times New Roman" w:hAnsi="Times New Roman" w:cs="Times New Roman"/>
          <w:sz w:val="24"/>
          <w:szCs w:val="24"/>
        </w:rPr>
      </w:pPr>
    </w:p>
    <w:p w:rsidR="00537702" w:rsidRDefault="00537702" w:rsidP="00F10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90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38"/>
        <w:gridCol w:w="4568"/>
      </w:tblGrid>
      <w:tr w:rsidR="00537702" w:rsidRPr="00537702" w:rsidTr="00537702">
        <w:trPr>
          <w:trHeight w:val="584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537702" w:rsidRPr="00537702" w:rsidRDefault="00537702" w:rsidP="00537702">
            <w:pP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45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2" w:rsidRPr="00537702" w:rsidRDefault="00537702" w:rsidP="00537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0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Sample size</w:t>
            </w:r>
          </w:p>
        </w:tc>
      </w:tr>
      <w:tr w:rsidR="00537702" w:rsidRPr="00537702" w:rsidTr="00537702">
        <w:trPr>
          <w:trHeight w:val="584"/>
        </w:trPr>
        <w:tc>
          <w:tcPr>
            <w:tcW w:w="44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537702" w:rsidRPr="00537702" w:rsidRDefault="00537702" w:rsidP="0053770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Target Cohort (T)</w:t>
            </w:r>
          </w:p>
        </w:tc>
        <w:tc>
          <w:tcPr>
            <w:tcW w:w="4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2" w:rsidRPr="00537702" w:rsidRDefault="00537702" w:rsidP="00537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02">
              <w:rPr>
                <w:rFonts w:ascii="Times New Roman" w:hAnsi="Times New Roman" w:cs="Times New Roman" w:hint="eastAsia"/>
                <w:sz w:val="24"/>
                <w:szCs w:val="24"/>
              </w:rPr>
              <w:t>659/14695(4.48)</w:t>
            </w:r>
          </w:p>
        </w:tc>
      </w:tr>
      <w:tr w:rsidR="00537702" w:rsidRPr="00537702" w:rsidTr="00537702">
        <w:trPr>
          <w:trHeight w:val="584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537702" w:rsidRPr="00537702" w:rsidRDefault="00537702" w:rsidP="0053770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Comparator Cohort 1 (C)</w:t>
            </w:r>
          </w:p>
        </w:tc>
        <w:tc>
          <w:tcPr>
            <w:tcW w:w="4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2" w:rsidRPr="00537702" w:rsidRDefault="00537702" w:rsidP="00537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02">
              <w:rPr>
                <w:rFonts w:ascii="Times New Roman" w:hAnsi="Times New Roman" w:cs="Times New Roman" w:hint="eastAsia"/>
                <w:sz w:val="24"/>
                <w:szCs w:val="24"/>
              </w:rPr>
              <w:t>1709/28670(5.96%)</w:t>
            </w:r>
          </w:p>
        </w:tc>
      </w:tr>
      <w:tr w:rsidR="00537702" w:rsidRPr="00537702" w:rsidTr="00537702">
        <w:trPr>
          <w:trHeight w:val="584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537702" w:rsidRPr="00537702" w:rsidRDefault="00537702" w:rsidP="0053770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Comparator Cohort 2 (C)</w:t>
            </w:r>
          </w:p>
        </w:tc>
        <w:tc>
          <w:tcPr>
            <w:tcW w:w="4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2" w:rsidRPr="00537702" w:rsidRDefault="00537702" w:rsidP="00537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02">
              <w:rPr>
                <w:rFonts w:ascii="Times New Roman" w:hAnsi="Times New Roman" w:cs="Times New Roman" w:hint="eastAsia"/>
                <w:sz w:val="24"/>
                <w:szCs w:val="24"/>
              </w:rPr>
              <w:t>343921/343921(100%)</w:t>
            </w:r>
          </w:p>
        </w:tc>
      </w:tr>
      <w:tr w:rsidR="00537702" w:rsidRPr="00537702" w:rsidTr="00537702">
        <w:trPr>
          <w:trHeight w:val="584"/>
        </w:trPr>
        <w:tc>
          <w:tcPr>
            <w:tcW w:w="4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537702" w:rsidRPr="00537702" w:rsidRDefault="00537702" w:rsidP="0053770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 Cohort (O)</w:t>
            </w:r>
          </w:p>
        </w:tc>
        <w:tc>
          <w:tcPr>
            <w:tcW w:w="4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702" w:rsidRPr="00537702" w:rsidRDefault="00537702" w:rsidP="00537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702">
              <w:rPr>
                <w:rFonts w:ascii="Times New Roman" w:hAnsi="Times New Roman" w:cs="Times New Roman" w:hint="eastAsia"/>
                <w:sz w:val="24"/>
                <w:szCs w:val="24"/>
              </w:rPr>
              <w:t>11797/11797(100%)</w:t>
            </w:r>
          </w:p>
        </w:tc>
      </w:tr>
    </w:tbl>
    <w:p w:rsidR="00537702" w:rsidRDefault="00537702" w:rsidP="00F10814">
      <w:pPr>
        <w:rPr>
          <w:rFonts w:ascii="Times New Roman" w:hAnsi="Times New Roman" w:cs="Times New Roman" w:hint="eastAsia"/>
          <w:sz w:val="24"/>
          <w:szCs w:val="24"/>
        </w:rPr>
      </w:pPr>
    </w:p>
    <w:p w:rsidR="00F10814" w:rsidRDefault="00F10814" w:rsidP="00F10814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7" w:name="_Toc16413934"/>
      <w:r>
        <w:rPr>
          <w:rFonts w:ascii="Times New Roman" w:hAnsi="Times New Roman" w:cs="Times New Roman"/>
          <w:sz w:val="24"/>
          <w:szCs w:val="24"/>
        </w:rPr>
        <w:t>T</w:t>
      </w:r>
      <w:r w:rsidR="00085407">
        <w:rPr>
          <w:rFonts w:ascii="Times New Roman" w:hAnsi="Times New Roman" w:cs="Times New Roman"/>
          <w:sz w:val="24"/>
          <w:szCs w:val="24"/>
        </w:rPr>
        <w:t>IME</w:t>
      </w:r>
      <w:r>
        <w:rPr>
          <w:rFonts w:ascii="Times New Roman" w:hAnsi="Times New Roman" w:cs="Times New Roman"/>
          <w:sz w:val="24"/>
          <w:szCs w:val="24"/>
        </w:rPr>
        <w:t xml:space="preserve"> at R</w:t>
      </w:r>
      <w:r w:rsidR="00085407">
        <w:rPr>
          <w:rFonts w:ascii="Times New Roman" w:hAnsi="Times New Roman" w:cs="Times New Roman"/>
          <w:sz w:val="24"/>
          <w:szCs w:val="24"/>
        </w:rPr>
        <w:t>ISK</w:t>
      </w:r>
      <w:r w:rsidRPr="00FE0C23">
        <w:rPr>
          <w:rFonts w:ascii="Times New Roman" w:hAnsi="Times New Roman" w:cs="Times New Roman"/>
          <w:sz w:val="24"/>
          <w:szCs w:val="24"/>
        </w:rPr>
        <w:t>:</w:t>
      </w:r>
      <w:bookmarkEnd w:id="7"/>
      <w:r w:rsidRPr="00FE0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814" w:rsidRPr="00F10814" w:rsidRDefault="002C64AB" w:rsidP="00F1081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90days</w:t>
      </w:r>
    </w:p>
    <w:p w:rsidR="00C268A5" w:rsidRPr="00FE0C23" w:rsidRDefault="00C268A5" w:rsidP="00FE0C23">
      <w:pPr>
        <w:rPr>
          <w:rFonts w:ascii="Times New Roman" w:hAnsi="Times New Roman" w:cs="Times New Roman"/>
          <w:sz w:val="24"/>
          <w:szCs w:val="24"/>
        </w:rPr>
      </w:pPr>
    </w:p>
    <w:p w:rsidR="00E5397D" w:rsidRPr="00FE0C23" w:rsidRDefault="00BF5E59" w:rsidP="00FE0C23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8" w:name="_Toc16413935"/>
      <w:r>
        <w:rPr>
          <w:rFonts w:ascii="Times New Roman" w:hAnsi="Times New Roman" w:cs="Times New Roman"/>
          <w:sz w:val="24"/>
          <w:szCs w:val="24"/>
        </w:rPr>
        <w:t>S</w:t>
      </w:r>
      <w:r w:rsidR="00085407">
        <w:rPr>
          <w:rFonts w:ascii="Times New Roman" w:hAnsi="Times New Roman" w:cs="Times New Roman"/>
          <w:sz w:val="24"/>
          <w:szCs w:val="24"/>
        </w:rPr>
        <w:t xml:space="preserve">TATISTICAL </w:t>
      </w:r>
      <w:proofErr w:type="gramStart"/>
      <w:r w:rsidR="00085407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97D" w:rsidRPr="00FE0C23">
        <w:rPr>
          <w:rFonts w:ascii="Times New Roman" w:hAnsi="Times New Roman" w:cs="Times New Roman"/>
          <w:sz w:val="24"/>
          <w:szCs w:val="24"/>
        </w:rPr>
        <w:t>:</w:t>
      </w:r>
      <w:bookmarkEnd w:id="8"/>
      <w:proofErr w:type="gramEnd"/>
    </w:p>
    <w:p w:rsidR="00327E83" w:rsidRDefault="00E5397D" w:rsidP="00FE0C23">
      <w:pPr>
        <w:rPr>
          <w:rFonts w:ascii="Times New Roman" w:hAnsi="Times New Roman" w:cs="Times New Roman"/>
          <w:sz w:val="24"/>
          <w:szCs w:val="24"/>
        </w:rPr>
      </w:pPr>
      <w:r w:rsidRPr="00FE0C23">
        <w:rPr>
          <w:rFonts w:ascii="Times New Roman" w:hAnsi="Times New Roman" w:cs="Times New Roman"/>
          <w:sz w:val="24"/>
          <w:szCs w:val="24"/>
        </w:rPr>
        <w:t>Cox proportional hazards models will be used to estimate hazard ratios (HRs) and 95% confidence intervals (CIs) for dementia and AD associated with time-varying lifetime and anesthesia exposures.</w:t>
      </w:r>
    </w:p>
    <w:p w:rsidR="00327E83" w:rsidRDefault="00327E8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430B" w:rsidRPr="00327E83" w:rsidRDefault="00D0430B" w:rsidP="00D0430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9" w:name="_Toc16413936"/>
      <w:proofErr w:type="gramStart"/>
      <w:r w:rsidRPr="00327E83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3360DF">
        <w:rPr>
          <w:rFonts w:ascii="Times New Roman" w:hAnsi="Times New Roman" w:cs="Times New Roman"/>
          <w:sz w:val="24"/>
          <w:szCs w:val="24"/>
        </w:rPr>
        <w:t>EFERENCES</w:t>
      </w:r>
      <w:r w:rsidRPr="00327E83">
        <w:rPr>
          <w:rFonts w:ascii="Times New Roman" w:hAnsi="Times New Roman" w:cs="Times New Roman"/>
          <w:sz w:val="24"/>
          <w:szCs w:val="24"/>
        </w:rPr>
        <w:t xml:space="preserve"> :</w:t>
      </w:r>
      <w:bookmarkEnd w:id="9"/>
      <w:proofErr w:type="gramEnd"/>
    </w:p>
    <w:p w:rsidR="00224E84" w:rsidRPr="00327E83" w:rsidRDefault="00D0430B" w:rsidP="00D907B9">
      <w:pPr>
        <w:pStyle w:val="a5"/>
        <w:numPr>
          <w:ilvl w:val="0"/>
          <w:numId w:val="2"/>
        </w:numPr>
        <w:shd w:val="clear" w:color="auto" w:fill="FFFFFF"/>
        <w:ind w:leftChars="0"/>
        <w:rPr>
          <w:sz w:val="24"/>
          <w:szCs w:val="24"/>
        </w:rPr>
      </w:pPr>
      <w:hyperlink r:id="rId7" w:history="1">
        <w:r w:rsidRPr="00327E83">
          <w:rPr>
            <w:rFonts w:ascii="Times New Roman" w:hAnsi="Times New Roman" w:cs="Times New Roman"/>
            <w:sz w:val="24"/>
            <w:szCs w:val="24"/>
          </w:rPr>
          <w:t>Aiello Bowles E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8" w:history="1">
        <w:r w:rsidRPr="00327E83">
          <w:rPr>
            <w:rFonts w:ascii="Times New Roman" w:hAnsi="Times New Roman" w:cs="Times New Roman"/>
            <w:sz w:val="24"/>
            <w:szCs w:val="24"/>
          </w:rPr>
          <w:t>Larson EB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9" w:history="1">
        <w:r w:rsidRPr="00327E83">
          <w:rPr>
            <w:rFonts w:ascii="Times New Roman" w:hAnsi="Times New Roman" w:cs="Times New Roman"/>
            <w:sz w:val="24"/>
            <w:szCs w:val="24"/>
          </w:rPr>
          <w:t>Pong RP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10" w:history="1">
        <w:r w:rsidRPr="00327E83">
          <w:rPr>
            <w:rFonts w:ascii="Times New Roman" w:hAnsi="Times New Roman" w:cs="Times New Roman"/>
            <w:sz w:val="24"/>
            <w:szCs w:val="24"/>
          </w:rPr>
          <w:t>Walker RL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11" w:history="1">
        <w:r w:rsidRPr="00327E83">
          <w:rPr>
            <w:rFonts w:ascii="Times New Roman" w:hAnsi="Times New Roman" w:cs="Times New Roman"/>
            <w:sz w:val="24"/>
            <w:szCs w:val="24"/>
          </w:rPr>
          <w:t>Anderson ML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12" w:history="1">
        <w:r w:rsidRPr="00327E83">
          <w:rPr>
            <w:rFonts w:ascii="Times New Roman" w:hAnsi="Times New Roman" w:cs="Times New Roman"/>
            <w:sz w:val="24"/>
            <w:szCs w:val="24"/>
          </w:rPr>
          <w:t>Yu O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13" w:history="1">
        <w:r w:rsidRPr="00327E83">
          <w:rPr>
            <w:rFonts w:ascii="Times New Roman" w:hAnsi="Times New Roman" w:cs="Times New Roman"/>
            <w:sz w:val="24"/>
            <w:szCs w:val="24"/>
          </w:rPr>
          <w:t>Gray SL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14" w:history="1">
        <w:r w:rsidRPr="00327E83">
          <w:rPr>
            <w:rFonts w:ascii="Times New Roman" w:hAnsi="Times New Roman" w:cs="Times New Roman"/>
            <w:sz w:val="24"/>
            <w:szCs w:val="24"/>
          </w:rPr>
          <w:t>Crane PK</w:t>
        </w:r>
      </w:hyperlink>
      <w:r w:rsidRPr="00327E83">
        <w:rPr>
          <w:rFonts w:ascii="Times New Roman" w:hAnsi="Times New Roman" w:cs="Times New Roman"/>
          <w:sz w:val="24"/>
          <w:szCs w:val="24"/>
        </w:rPr>
        <w:t>, </w:t>
      </w:r>
      <w:hyperlink r:id="rId15" w:history="1">
        <w:r w:rsidRPr="00327E83">
          <w:rPr>
            <w:rFonts w:ascii="Times New Roman" w:hAnsi="Times New Roman" w:cs="Times New Roman"/>
            <w:sz w:val="24"/>
            <w:szCs w:val="24"/>
          </w:rPr>
          <w:t>Dublin S</w:t>
        </w:r>
      </w:hyperlink>
      <w:r w:rsidRPr="00327E83">
        <w:rPr>
          <w:rFonts w:ascii="Times New Roman" w:hAnsi="Times New Roman" w:cs="Times New Roman"/>
          <w:sz w:val="24"/>
          <w:szCs w:val="24"/>
        </w:rPr>
        <w:t>.</w:t>
      </w:r>
      <w:r w:rsidRPr="00327E83">
        <w:rPr>
          <w:rFonts w:ascii="Times New Roman" w:hAnsi="Times New Roman" w:cs="Times New Roman"/>
          <w:sz w:val="24"/>
          <w:szCs w:val="24"/>
        </w:rPr>
        <w:t xml:space="preserve"> Anesthesia</w:t>
      </w:r>
      <w:r w:rsidRPr="00327E83">
        <w:rPr>
          <w:rFonts w:ascii="Times New Roman" w:hAnsi="Times New Roman" w:cs="Times New Roman"/>
          <w:sz w:val="24"/>
          <w:szCs w:val="24"/>
        </w:rPr>
        <w:t> Exposure and Risk of </w:t>
      </w:r>
      <w:r w:rsidRPr="00327E83">
        <w:rPr>
          <w:rFonts w:ascii="Times New Roman" w:hAnsi="Times New Roman" w:cs="Times New Roman"/>
          <w:sz w:val="24"/>
          <w:szCs w:val="24"/>
        </w:rPr>
        <w:t>Dementia</w:t>
      </w:r>
      <w:r w:rsidRPr="00327E83">
        <w:rPr>
          <w:rFonts w:ascii="Times New Roman" w:hAnsi="Times New Roman" w:cs="Times New Roman"/>
          <w:sz w:val="24"/>
          <w:szCs w:val="24"/>
        </w:rPr>
        <w:t xml:space="preserve"> and Alzheimer's </w:t>
      </w:r>
      <w:proofErr w:type="gramStart"/>
      <w:r w:rsidRPr="00327E83">
        <w:rPr>
          <w:rFonts w:ascii="Times New Roman" w:hAnsi="Times New Roman" w:cs="Times New Roman"/>
          <w:sz w:val="24"/>
          <w:szCs w:val="24"/>
        </w:rPr>
        <w:t>Disease</w:t>
      </w:r>
      <w:proofErr w:type="gramEnd"/>
      <w:r w:rsidRPr="00327E83">
        <w:rPr>
          <w:rFonts w:ascii="Times New Roman" w:hAnsi="Times New Roman" w:cs="Times New Roman"/>
          <w:sz w:val="24"/>
          <w:szCs w:val="24"/>
        </w:rPr>
        <w:t>: A Prospective Study.</w:t>
      </w:r>
      <w:r w:rsidRPr="00327E8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tooltip="Journal of the American Geriatrics Society." w:history="1">
        <w:r w:rsidRPr="00327E83">
          <w:rPr>
            <w:rFonts w:ascii="Times New Roman" w:hAnsi="Times New Roman" w:cs="Times New Roman"/>
            <w:sz w:val="24"/>
            <w:szCs w:val="24"/>
          </w:rPr>
          <w:t>J Am Geriatr Soc.</w:t>
        </w:r>
      </w:hyperlink>
      <w:r w:rsidRPr="00327E83">
        <w:rPr>
          <w:rFonts w:ascii="Times New Roman" w:hAnsi="Times New Roman" w:cs="Times New Roman"/>
          <w:sz w:val="24"/>
          <w:szCs w:val="24"/>
        </w:rPr>
        <w:t> 2016 Mar</w:t>
      </w:r>
      <w:proofErr w:type="gramStart"/>
      <w:r w:rsidRPr="00327E83">
        <w:rPr>
          <w:rFonts w:ascii="Times New Roman" w:hAnsi="Times New Roman" w:cs="Times New Roman"/>
          <w:sz w:val="24"/>
          <w:szCs w:val="24"/>
        </w:rPr>
        <w:t>;64</w:t>
      </w:r>
      <w:proofErr w:type="gramEnd"/>
      <w:r w:rsidRPr="00327E83">
        <w:rPr>
          <w:rFonts w:ascii="Times New Roman" w:hAnsi="Times New Roman" w:cs="Times New Roman"/>
          <w:sz w:val="24"/>
          <w:szCs w:val="24"/>
        </w:rPr>
        <w:t xml:space="preserve">(3):602-7. </w:t>
      </w:r>
    </w:p>
    <w:p w:rsidR="00D0430B" w:rsidRPr="00327E83" w:rsidRDefault="00224E84" w:rsidP="00D907B9">
      <w:pPr>
        <w:pStyle w:val="a5"/>
        <w:numPr>
          <w:ilvl w:val="0"/>
          <w:numId w:val="2"/>
        </w:numPr>
        <w:shd w:val="clear" w:color="auto" w:fill="FFFFFF"/>
        <w:ind w:leftChars="0"/>
        <w:rPr>
          <w:rStyle w:val="element-citation"/>
          <w:sz w:val="24"/>
          <w:szCs w:val="24"/>
        </w:rPr>
      </w:pP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Fong HK, Sands LP, Leung JM. The role of postoperative analgesia in delirium and cognitive decline in elderly patients: A systematic review. 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Anesth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Analg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2006;</w:t>
      </w:r>
      <w:r w:rsidRPr="00327E83">
        <w:rPr>
          <w:rStyle w:val="ref-v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102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:1255–1266</w:t>
      </w:r>
    </w:p>
    <w:p w:rsidR="00224E84" w:rsidRPr="00327E83" w:rsidRDefault="00224E84" w:rsidP="00224E84">
      <w:pPr>
        <w:pStyle w:val="a5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66" w:after="166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Craddock TJ, St George M, Freedman H, et al. Computational predictions of volatile anesthetic interactions with the microtubule cytoskeleton: Implications for side effects of general anesthesia. 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PLoS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 One. 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2012</w:t>
      </w:r>
      <w:proofErr w:type="gram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;</w:t>
      </w:r>
      <w:r w:rsidRPr="00327E83">
        <w:rPr>
          <w:rStyle w:val="ref-vol"/>
          <w:rFonts w:ascii="Times New Roman" w:hAnsi="Times New Roman" w:cs="Times New Roman"/>
          <w:color w:val="000000"/>
          <w:sz w:val="24"/>
          <w:szCs w:val="24"/>
        </w:rPr>
        <w:t>7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:e37251</w:t>
      </w:r>
      <w:proofErr w:type="gram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. </w:t>
      </w:r>
    </w:p>
    <w:p w:rsidR="00224E84" w:rsidRPr="00327E83" w:rsidRDefault="00224E84" w:rsidP="00224E84">
      <w:pPr>
        <w:pStyle w:val="a5"/>
        <w:numPr>
          <w:ilvl w:val="0"/>
          <w:numId w:val="2"/>
        </w:numPr>
        <w:shd w:val="clear" w:color="auto" w:fill="FFFFFF"/>
        <w:spacing w:before="166" w:after="166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Papon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MA, Whittington RA, El-</w:t>
      </w: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Khoury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NB, et al. Alzheimer’s disease and anesthesia. </w:t>
      </w:r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Neurosci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. 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2011</w:t>
      </w:r>
      <w:proofErr w:type="gram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;</w:t>
      </w:r>
      <w:r w:rsidRPr="00327E83">
        <w:rPr>
          <w:rStyle w:val="ref-vol"/>
          <w:rFonts w:ascii="Times New Roman" w:hAnsi="Times New Roman" w:cs="Times New Roman"/>
          <w:color w:val="000000"/>
          <w:sz w:val="24"/>
          <w:szCs w:val="24"/>
        </w:rPr>
        <w:t>4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:272</w:t>
      </w:r>
      <w:proofErr w:type="gram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. </w:t>
      </w:r>
    </w:p>
    <w:p w:rsidR="00224E84" w:rsidRPr="00327E83" w:rsidRDefault="00224E84" w:rsidP="00224E84">
      <w:pPr>
        <w:pStyle w:val="a5"/>
        <w:numPr>
          <w:ilvl w:val="0"/>
          <w:numId w:val="2"/>
        </w:numPr>
        <w:shd w:val="clear" w:color="auto" w:fill="FFFFFF"/>
        <w:spacing w:before="166" w:after="166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Planel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E, Krishnamurthy P, </w:t>
      </w: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Miyasaka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T, et al. Anesthesia-induced </w:t>
      </w: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hyperphosphorylation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detaches 3-repeat tau from microtubules without affecting their stability in vivo. </w:t>
      </w:r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J 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Neurosci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. 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2008</w:t>
      </w:r>
      <w:proofErr w:type="gram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;</w:t>
      </w:r>
      <w:r w:rsidRPr="00327E83">
        <w:rPr>
          <w:rStyle w:val="ref-vol"/>
          <w:rFonts w:ascii="Times New Roman" w:hAnsi="Times New Roman" w:cs="Times New Roman"/>
          <w:color w:val="000000"/>
          <w:sz w:val="24"/>
          <w:szCs w:val="24"/>
        </w:rPr>
        <w:t>28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:12798</w:t>
      </w:r>
      <w:proofErr w:type="gram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–12807.</w:t>
      </w:r>
    </w:p>
    <w:p w:rsidR="00224E84" w:rsidRPr="00327E83" w:rsidRDefault="00224E84" w:rsidP="00224E84">
      <w:pPr>
        <w:pStyle w:val="a5"/>
        <w:numPr>
          <w:ilvl w:val="0"/>
          <w:numId w:val="2"/>
        </w:numPr>
        <w:shd w:val="clear" w:color="auto" w:fill="FFFFFF"/>
        <w:spacing w:before="166" w:after="166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Planel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E, Richter KE, Nolan CE, et al. Anesthesia leads to tau </w:t>
      </w: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hyperphosphorylation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through inhibition of phosphatase activity by hypothermia. </w:t>
      </w:r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J 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Neurosci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. 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2007</w:t>
      </w:r>
      <w:proofErr w:type="gram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;</w:t>
      </w:r>
      <w:r w:rsidRPr="00327E83">
        <w:rPr>
          <w:rStyle w:val="ref-vol"/>
          <w:rFonts w:ascii="Times New Roman" w:hAnsi="Times New Roman" w:cs="Times New Roman"/>
          <w:color w:val="000000"/>
          <w:sz w:val="24"/>
          <w:szCs w:val="24"/>
        </w:rPr>
        <w:t>27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:3090</w:t>
      </w:r>
      <w:proofErr w:type="gram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–3097.</w:t>
      </w:r>
    </w:p>
    <w:p w:rsidR="00224E84" w:rsidRPr="00327E83" w:rsidRDefault="00224E84" w:rsidP="00224E84">
      <w:pPr>
        <w:pStyle w:val="a5"/>
        <w:numPr>
          <w:ilvl w:val="0"/>
          <w:numId w:val="2"/>
        </w:numPr>
        <w:shd w:val="clear" w:color="auto" w:fill="FFFFFF"/>
        <w:spacing w:before="166" w:after="166"/>
        <w:ind w:leftChars="0"/>
        <w:rPr>
          <w:rFonts w:ascii="Times New Roman" w:hAnsi="Times New Roman" w:cs="Times New Roman"/>
          <w:color w:val="000000"/>
          <w:sz w:val="24"/>
          <w:szCs w:val="24"/>
        </w:rPr>
      </w:pP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Whittington RA, </w:t>
      </w: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Bretteville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Dickler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MF, et al. Anesthesia and tau pathology. 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Prog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Neuropsychopharmacol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Biol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 Psychiatry. 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2013</w:t>
      </w:r>
      <w:proofErr w:type="gram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;</w:t>
      </w:r>
      <w:r w:rsidRPr="00327E83">
        <w:rPr>
          <w:rStyle w:val="ref-vol"/>
          <w:rFonts w:ascii="Times New Roman" w:hAnsi="Times New Roman" w:cs="Times New Roman"/>
          <w:color w:val="000000"/>
          <w:sz w:val="24"/>
          <w:szCs w:val="24"/>
        </w:rPr>
        <w:t>47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:147</w:t>
      </w:r>
      <w:proofErr w:type="gram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–155. </w:t>
      </w:r>
    </w:p>
    <w:p w:rsidR="00224E84" w:rsidRPr="00327E83" w:rsidRDefault="00224E84" w:rsidP="000644B2">
      <w:pPr>
        <w:pStyle w:val="a5"/>
        <w:numPr>
          <w:ilvl w:val="0"/>
          <w:numId w:val="2"/>
        </w:numPr>
        <w:shd w:val="clear" w:color="auto" w:fill="FFFFFF"/>
        <w:spacing w:before="166" w:after="166"/>
        <w:ind w:leftChars="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Hussain M, Berger M, </w:t>
      </w:r>
      <w:proofErr w:type="spell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Eckenhoff</w:t>
      </w:r>
      <w:proofErr w:type="spell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 xml:space="preserve"> RG, et al. General anesthetic and the risk of dementia in elderly patients: Current insights. 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Clin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>Interv</w:t>
      </w:r>
      <w:proofErr w:type="spellEnd"/>
      <w:r w:rsidRPr="00327E83">
        <w:rPr>
          <w:rStyle w:val="ref-journal"/>
          <w:rFonts w:ascii="Times New Roman" w:hAnsi="Times New Roman" w:cs="Times New Roman"/>
          <w:color w:val="000000"/>
          <w:sz w:val="24"/>
          <w:szCs w:val="24"/>
        </w:rPr>
        <w:t xml:space="preserve"> Aging. 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2014</w:t>
      </w:r>
      <w:proofErr w:type="gramStart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;</w:t>
      </w:r>
      <w:r w:rsidRPr="00327E83">
        <w:rPr>
          <w:rStyle w:val="ref-vol"/>
          <w:rFonts w:ascii="Times New Roman" w:hAnsi="Times New Roman" w:cs="Times New Roman"/>
          <w:color w:val="000000"/>
          <w:sz w:val="24"/>
          <w:szCs w:val="24"/>
        </w:rPr>
        <w:t>9</w:t>
      </w:r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:1619</w:t>
      </w:r>
      <w:proofErr w:type="gramEnd"/>
      <w:r w:rsidRPr="00327E83">
        <w:rPr>
          <w:rStyle w:val="element-citation"/>
          <w:rFonts w:ascii="Times New Roman" w:hAnsi="Times New Roman" w:cs="Times New Roman"/>
          <w:color w:val="000000"/>
          <w:sz w:val="24"/>
          <w:szCs w:val="24"/>
        </w:rPr>
        <w:t>–1628.</w:t>
      </w:r>
    </w:p>
    <w:p w:rsidR="00D0430B" w:rsidRPr="00D0430B" w:rsidRDefault="00D0430B" w:rsidP="00D0430B">
      <w:pPr>
        <w:rPr>
          <w:rFonts w:hint="eastAsia"/>
        </w:rPr>
      </w:pPr>
    </w:p>
    <w:sectPr w:rsidR="00D0430B" w:rsidRPr="00D04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E4C27"/>
    <w:multiLevelType w:val="hybridMultilevel"/>
    <w:tmpl w:val="270660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6C1FF5"/>
    <w:multiLevelType w:val="hybridMultilevel"/>
    <w:tmpl w:val="43ACA2B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F8"/>
    <w:rsid w:val="000644B2"/>
    <w:rsid w:val="00085407"/>
    <w:rsid w:val="000F50DE"/>
    <w:rsid w:val="0013151D"/>
    <w:rsid w:val="001812B4"/>
    <w:rsid w:val="001E2713"/>
    <w:rsid w:val="00216325"/>
    <w:rsid w:val="00224E84"/>
    <w:rsid w:val="002C64AB"/>
    <w:rsid w:val="00327E83"/>
    <w:rsid w:val="003360DF"/>
    <w:rsid w:val="00537702"/>
    <w:rsid w:val="005D652A"/>
    <w:rsid w:val="00641121"/>
    <w:rsid w:val="006D06F8"/>
    <w:rsid w:val="0080634D"/>
    <w:rsid w:val="00823535"/>
    <w:rsid w:val="00852E04"/>
    <w:rsid w:val="009A0F69"/>
    <w:rsid w:val="009A100C"/>
    <w:rsid w:val="00A86330"/>
    <w:rsid w:val="00B43A55"/>
    <w:rsid w:val="00BA6576"/>
    <w:rsid w:val="00BC1CDC"/>
    <w:rsid w:val="00BF5E59"/>
    <w:rsid w:val="00C268A5"/>
    <w:rsid w:val="00C53051"/>
    <w:rsid w:val="00D0430B"/>
    <w:rsid w:val="00E05C2A"/>
    <w:rsid w:val="00E5397D"/>
    <w:rsid w:val="00E540EF"/>
    <w:rsid w:val="00F10814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C546-F472-466C-A981-E6D1D05B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39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E539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E5397D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539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ghlight">
    <w:name w:val="highlight"/>
    <w:basedOn w:val="a0"/>
    <w:rsid w:val="00E5397D"/>
  </w:style>
  <w:style w:type="character" w:customStyle="1" w:styleId="1Char">
    <w:name w:val="제목 1 Char"/>
    <w:basedOn w:val="a0"/>
    <w:link w:val="1"/>
    <w:uiPriority w:val="9"/>
    <w:rsid w:val="00E5397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E0C2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E0C23"/>
  </w:style>
  <w:style w:type="character" w:styleId="a4">
    <w:name w:val="Hyperlink"/>
    <w:basedOn w:val="a0"/>
    <w:uiPriority w:val="99"/>
    <w:unhideWhenUsed/>
    <w:rsid w:val="00FE0C2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8A5"/>
    <w:pPr>
      <w:ind w:leftChars="400" w:left="800"/>
    </w:pPr>
  </w:style>
  <w:style w:type="paragraph" w:customStyle="1" w:styleId="p">
    <w:name w:val="p"/>
    <w:basedOn w:val="a"/>
    <w:rsid w:val="00D043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lement-citation">
    <w:name w:val="element-citation"/>
    <w:basedOn w:val="a0"/>
    <w:rsid w:val="00224E84"/>
  </w:style>
  <w:style w:type="character" w:customStyle="1" w:styleId="ref-journal">
    <w:name w:val="ref-journal"/>
    <w:basedOn w:val="a0"/>
    <w:rsid w:val="00224E84"/>
  </w:style>
  <w:style w:type="character" w:customStyle="1" w:styleId="ref-vol">
    <w:name w:val="ref-vol"/>
    <w:basedOn w:val="a0"/>
    <w:rsid w:val="00224E84"/>
  </w:style>
  <w:style w:type="character" w:customStyle="1" w:styleId="nowrap">
    <w:name w:val="nowrap"/>
    <w:basedOn w:val="a0"/>
    <w:rsid w:val="0022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7980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152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92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073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40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142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term=Larson%20EB%5BAuthor%5D&amp;cauthor=true&amp;cauthor_uid=26865152" TargetMode="External"/><Relationship Id="rId13" Type="http://schemas.openxmlformats.org/officeDocument/2006/relationships/hyperlink" Target="https://www.ncbi.nlm.nih.gov/pubmed/?term=Gray%20SL%5BAuthor%5D&amp;cauthor=true&amp;cauthor_uid=2686515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cbi.nlm.nih.gov/pubmed/?term=Aiello%20Bowles%20EJ%5BAuthor%5D&amp;cauthor=true&amp;cauthor_uid=26865152" TargetMode="External"/><Relationship Id="rId12" Type="http://schemas.openxmlformats.org/officeDocument/2006/relationships/hyperlink" Target="https://www.ncbi.nlm.nih.gov/pubmed/?term=Yu%20O%5BAuthor%5D&amp;cauthor=true&amp;cauthor_uid=2686515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686515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issces00@gmail.com" TargetMode="External"/><Relationship Id="rId11" Type="http://schemas.openxmlformats.org/officeDocument/2006/relationships/hyperlink" Target="https://www.ncbi.nlm.nih.gov/pubmed/?term=Anderson%20ML%5BAuthor%5D&amp;cauthor=true&amp;cauthor_uid=268651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?term=Dublin%20S%5BAuthor%5D&amp;cauthor=true&amp;cauthor_uid=26865152" TargetMode="External"/><Relationship Id="rId10" Type="http://schemas.openxmlformats.org/officeDocument/2006/relationships/hyperlink" Target="https://www.ncbi.nlm.nih.gov/pubmed/?term=Walker%20RL%5BAuthor%5D&amp;cauthor=true&amp;cauthor_uid=268651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ubmed/?term=Pong%20RP%5BAuthor%5D&amp;cauthor=true&amp;cauthor_uid=26865152" TargetMode="External"/><Relationship Id="rId14" Type="http://schemas.openxmlformats.org/officeDocument/2006/relationships/hyperlink" Target="https://www.ncbi.nlm.nih.gov/pubmed/?term=Crane%20PK%5BAuthor%5D&amp;cauthor=true&amp;cauthor_uid=2686515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45F0C-0964-430D-B0D7-DFCA59F9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30</cp:revision>
  <dcterms:created xsi:type="dcterms:W3CDTF">2019-08-11T00:51:00Z</dcterms:created>
  <dcterms:modified xsi:type="dcterms:W3CDTF">2019-08-11T02:05:00Z</dcterms:modified>
</cp:coreProperties>
</file>