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51894" w14:textId="77777777" w:rsidR="00E956C2" w:rsidRDefault="00817071">
      <w:pPr>
        <w:jc w:val="center"/>
        <w:rPr>
          <w:b/>
          <w:sz w:val="52"/>
          <w:szCs w:val="52"/>
        </w:rPr>
      </w:pPr>
      <w:r>
        <w:rPr>
          <w:b/>
          <w:noProof/>
          <w:sz w:val="52"/>
          <w:szCs w:val="52"/>
          <w:lang w:val="es-HN"/>
        </w:rPr>
        <w:drawing>
          <wp:anchor distT="114300" distB="114300" distL="114300" distR="114300" simplePos="0" relativeHeight="251658240" behindDoc="0" locked="0" layoutInCell="1" hidden="0" allowOverlap="1" wp14:anchorId="7B8519BB" wp14:editId="7B8519BC">
            <wp:simplePos x="0" y="0"/>
            <wp:positionH relativeFrom="page">
              <wp:posOffset>-33174</wp:posOffset>
            </wp:positionH>
            <wp:positionV relativeFrom="page">
              <wp:posOffset>-25399</wp:posOffset>
            </wp:positionV>
            <wp:extent cx="7673469" cy="1995488"/>
            <wp:effectExtent l="0" t="0" r="0" b="0"/>
            <wp:wrapNone/>
            <wp:docPr id="8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t="6658" b="6658"/>
                    <a:stretch>
                      <a:fillRect/>
                    </a:stretch>
                  </pic:blipFill>
                  <pic:spPr>
                    <a:xfrm>
                      <a:off x="0" y="0"/>
                      <a:ext cx="7673469" cy="19954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B851895" w14:textId="77777777" w:rsidR="00E956C2" w:rsidRDefault="00E956C2">
      <w:pPr>
        <w:widowControl w:val="0"/>
        <w:jc w:val="center"/>
        <w:rPr>
          <w:b/>
          <w:sz w:val="24"/>
          <w:szCs w:val="24"/>
        </w:rPr>
      </w:pPr>
    </w:p>
    <w:p w14:paraId="7B851896" w14:textId="77777777" w:rsidR="00E956C2" w:rsidRDefault="00E956C2">
      <w:pPr>
        <w:pStyle w:val="Heading3"/>
        <w:keepNext w:val="0"/>
        <w:keepLines w:val="0"/>
        <w:spacing w:before="280" w:line="276" w:lineRule="auto"/>
        <w:jc w:val="center"/>
        <w:rPr>
          <w:b/>
          <w:color w:val="000000"/>
          <w:sz w:val="26"/>
          <w:szCs w:val="26"/>
        </w:rPr>
      </w:pPr>
      <w:bookmarkStart w:id="0" w:name="_ja7i5q3qldh9" w:colFirst="0" w:colLast="0"/>
      <w:bookmarkEnd w:id="0"/>
    </w:p>
    <w:p w14:paraId="7B851897" w14:textId="77777777" w:rsidR="00E956C2" w:rsidRDefault="00E956C2"/>
    <w:p w14:paraId="7B851898" w14:textId="77777777" w:rsidR="00E956C2" w:rsidRDefault="00817071">
      <w:pPr>
        <w:pStyle w:val="Heading3"/>
        <w:keepNext w:val="0"/>
        <w:keepLines w:val="0"/>
        <w:spacing w:before="280" w:line="276" w:lineRule="auto"/>
        <w:jc w:val="center"/>
        <w:rPr>
          <w:b/>
          <w:color w:val="000000"/>
          <w:sz w:val="26"/>
          <w:szCs w:val="26"/>
        </w:rPr>
      </w:pPr>
      <w:bookmarkStart w:id="1" w:name="_h4bp095uoesw" w:colFirst="0" w:colLast="0"/>
      <w:bookmarkEnd w:id="1"/>
      <w:r>
        <w:rPr>
          <w:b/>
          <w:noProof/>
          <w:color w:val="000000"/>
          <w:sz w:val="26"/>
          <w:szCs w:val="26"/>
          <w:lang w:val="es-HN"/>
        </w:rPr>
        <w:drawing>
          <wp:inline distT="114300" distB="114300" distL="114300" distR="114300" wp14:anchorId="7B8519BD" wp14:editId="7B8519BE">
            <wp:extent cx="6530363" cy="509645"/>
            <wp:effectExtent l="0" t="0" r="0" b="0"/>
            <wp:docPr id="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t="36992" b="36992"/>
                    <a:stretch>
                      <a:fillRect/>
                    </a:stretch>
                  </pic:blipFill>
                  <pic:spPr>
                    <a:xfrm>
                      <a:off x="0" y="0"/>
                      <a:ext cx="6530363" cy="509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851899" w14:textId="77777777" w:rsidR="00E956C2" w:rsidRDefault="00E956C2"/>
    <w:tbl>
      <w:tblPr>
        <w:tblStyle w:val="a"/>
        <w:tblW w:w="11310" w:type="dxa"/>
        <w:tblInd w:w="0" w:type="dxa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8" w:space="0" w:color="B7B7B7"/>
          <w:insideV w:val="single" w:sz="8" w:space="0" w:color="B7B7B7"/>
        </w:tblBorders>
        <w:tblLayout w:type="fixed"/>
        <w:tblLook w:val="0600" w:firstRow="0" w:lastRow="0" w:firstColumn="0" w:lastColumn="0" w:noHBand="1" w:noVBand="1"/>
      </w:tblPr>
      <w:tblGrid>
        <w:gridCol w:w="3615"/>
        <w:gridCol w:w="7695"/>
      </w:tblGrid>
      <w:tr w:rsidR="00E956C2" w14:paraId="7B85189C" w14:textId="77777777">
        <w:tc>
          <w:tcPr>
            <w:tcW w:w="3615" w:type="dxa"/>
            <w:shd w:val="clear" w:color="auto" w:fill="06065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85189A" w14:textId="77777777" w:rsidR="00E956C2" w:rsidRDefault="00817071">
            <w:pPr>
              <w:spacing w:line="276" w:lineRule="auto"/>
              <w:rPr>
                <w:b/>
                <w:color w:val="FFFFFF"/>
                <w:sz w:val="22"/>
                <w:szCs w:val="22"/>
              </w:rPr>
            </w:pPr>
            <w:proofErr w:type="spellStart"/>
            <w:r>
              <w:rPr>
                <w:b/>
                <w:color w:val="FFFFFF"/>
                <w:sz w:val="22"/>
                <w:szCs w:val="22"/>
              </w:rPr>
              <w:t>Título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del </w:t>
            </w:r>
            <w:proofErr w:type="spellStart"/>
            <w:r>
              <w:rPr>
                <w:b/>
                <w:color w:val="FFFFFF"/>
                <w:sz w:val="22"/>
                <w:szCs w:val="22"/>
              </w:rPr>
              <w:t>curso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>:</w:t>
            </w:r>
          </w:p>
        </w:tc>
        <w:tc>
          <w:tcPr>
            <w:tcW w:w="7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89B" w14:textId="77777777" w:rsidR="00E956C2" w:rsidRDefault="00817071">
            <w:pPr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disciplina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código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E956C2" w:rsidRPr="00B96C0F" w14:paraId="7B85189F" w14:textId="77777777">
        <w:tc>
          <w:tcPr>
            <w:tcW w:w="3615" w:type="dxa"/>
            <w:shd w:val="clear" w:color="auto" w:fill="06065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85189D" w14:textId="77777777" w:rsidR="00E956C2" w:rsidRDefault="00817071">
            <w:pPr>
              <w:spacing w:line="276" w:lineRule="auto"/>
              <w:rPr>
                <w:b/>
                <w:color w:val="FFFFFF"/>
                <w:sz w:val="22"/>
                <w:szCs w:val="22"/>
              </w:rPr>
            </w:pPr>
            <w:proofErr w:type="spellStart"/>
            <w:r>
              <w:rPr>
                <w:b/>
                <w:color w:val="FFFFFF"/>
                <w:sz w:val="22"/>
                <w:szCs w:val="22"/>
              </w:rPr>
              <w:t>Comunalidad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Humana Central:</w:t>
            </w:r>
          </w:p>
        </w:tc>
        <w:tc>
          <w:tcPr>
            <w:tcW w:w="7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89E" w14:textId="77777777" w:rsidR="00E956C2" w:rsidRPr="00092A6C" w:rsidRDefault="00817071">
            <w:p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(ej. Individuos y Grupos, Patrones y Principios, Cambio y Continuidad, Sistemas e Interacciones, Causa y Consecuencia)</w:t>
            </w:r>
          </w:p>
        </w:tc>
      </w:tr>
      <w:tr w:rsidR="00E956C2" w:rsidRPr="00B96C0F" w14:paraId="7B8518A2" w14:textId="77777777">
        <w:tc>
          <w:tcPr>
            <w:tcW w:w="3615" w:type="dxa"/>
            <w:shd w:val="clear" w:color="auto" w:fill="06065C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8518A0" w14:textId="77777777" w:rsidR="00E956C2" w:rsidRDefault="00817071">
            <w:pPr>
              <w:spacing w:line="276" w:lineRule="auto"/>
              <w:rPr>
                <w:b/>
                <w:color w:val="FFFFFF"/>
                <w:sz w:val="22"/>
                <w:szCs w:val="22"/>
              </w:rPr>
            </w:pPr>
            <w:proofErr w:type="spellStart"/>
            <w:r>
              <w:rPr>
                <w:b/>
                <w:color w:val="FFFFFF"/>
                <w:sz w:val="22"/>
                <w:szCs w:val="22"/>
              </w:rPr>
              <w:t>Vínculos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con </w:t>
            </w:r>
            <w:proofErr w:type="spellStart"/>
            <w:r>
              <w:rPr>
                <w:b/>
                <w:color w:val="FFFFFF"/>
                <w:sz w:val="22"/>
                <w:szCs w:val="22"/>
              </w:rPr>
              <w:t>el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FFFFFF"/>
                <w:sz w:val="22"/>
                <w:szCs w:val="22"/>
              </w:rPr>
              <w:t>Retrato</w:t>
            </w:r>
            <w:proofErr w:type="spellEnd"/>
            <w:r>
              <w:rPr>
                <w:b/>
                <w:color w:val="FFFFFF"/>
                <w:sz w:val="22"/>
                <w:szCs w:val="22"/>
              </w:rPr>
              <w:t>:</w:t>
            </w:r>
          </w:p>
        </w:tc>
        <w:tc>
          <w:tcPr>
            <w:tcW w:w="76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8A1" w14:textId="77777777" w:rsidR="00E956C2" w:rsidRPr="00092A6C" w:rsidRDefault="00817071">
            <w:p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(qué capacidades del Retrato desarrolla más fuertemente este curso)</w:t>
            </w:r>
          </w:p>
        </w:tc>
      </w:tr>
      <w:tr w:rsidR="00E956C2" w:rsidRPr="00B96C0F" w14:paraId="7B8518A4" w14:textId="77777777">
        <w:trPr>
          <w:trHeight w:val="420"/>
        </w:trPr>
        <w:tc>
          <w:tcPr>
            <w:tcW w:w="1131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8A3" w14:textId="77777777" w:rsidR="00E956C2" w:rsidRPr="00092A6C" w:rsidRDefault="00817071">
            <w:p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b/>
                <w:color w:val="0F49B6"/>
                <w:sz w:val="22"/>
                <w:szCs w:val="22"/>
                <w:lang w:val="es-HN"/>
              </w:rPr>
              <w:t>Nota para el diseñador:</w:t>
            </w:r>
            <w:r w:rsidRPr="00092A6C">
              <w:rPr>
                <w:color w:val="0F49B6"/>
                <w:sz w:val="22"/>
                <w:szCs w:val="22"/>
                <w:lang w:val="es-HN"/>
              </w:rPr>
              <w:t xml:space="preserve"> </w:t>
            </w:r>
            <w:r w:rsidRPr="00092A6C">
              <w:rPr>
                <w:sz w:val="22"/>
                <w:szCs w:val="22"/>
                <w:lang w:val="es-HN"/>
              </w:rPr>
              <w:t>Haz visible la alineación desde el inicio: Disciplina → Comunalidad Humana → Capacidades del Retrato.</w:t>
            </w:r>
          </w:p>
        </w:tc>
      </w:tr>
      <w:tr w:rsidR="00E956C2" w:rsidRPr="00B96C0F" w14:paraId="7B8518A8" w14:textId="77777777">
        <w:trPr>
          <w:trHeight w:val="420"/>
        </w:trPr>
        <w:tc>
          <w:tcPr>
            <w:tcW w:w="1131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8A5" w14:textId="77777777" w:rsidR="00E956C2" w:rsidRPr="00092A6C" w:rsidRDefault="00817071">
            <w:pPr>
              <w:jc w:val="center"/>
              <w:rPr>
                <w:sz w:val="22"/>
                <w:szCs w:val="22"/>
                <w:lang w:val="es-HN"/>
              </w:rPr>
            </w:pPr>
            <w:r w:rsidRPr="00092A6C">
              <w:rPr>
                <w:b/>
                <w:color w:val="06065C"/>
                <w:sz w:val="22"/>
                <w:szCs w:val="22"/>
                <w:lang w:val="es-HN"/>
              </w:rPr>
              <w:t>Ejemplo (Historia de Honduras / HIS101):</w:t>
            </w:r>
            <w:r w:rsidRPr="00092A6C">
              <w:rPr>
                <w:b/>
                <w:sz w:val="22"/>
                <w:szCs w:val="22"/>
                <w:lang w:val="es-HN"/>
              </w:rPr>
              <w:br/>
            </w:r>
            <w:r w:rsidRPr="00092A6C">
              <w:rPr>
                <w:sz w:val="22"/>
                <w:szCs w:val="22"/>
                <w:lang w:val="es-HN"/>
              </w:rPr>
              <w:t>Curso: Historia de Honduras (HIS101)</w:t>
            </w:r>
          </w:p>
          <w:p w14:paraId="7B8518A6" w14:textId="77777777" w:rsidR="00E956C2" w:rsidRPr="00092A6C" w:rsidRDefault="00817071">
            <w:pPr>
              <w:jc w:val="center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Comunalidad Humana Central: Individuos y Grupos</w:t>
            </w:r>
          </w:p>
          <w:p w14:paraId="7B8518A7" w14:textId="77777777" w:rsidR="00E956C2" w:rsidRPr="00092A6C" w:rsidRDefault="00817071">
            <w:pPr>
              <w:jc w:val="center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Vínculos con el Retrato: Ciudadano Responsable, Colaborador Constructivo, Comunicador Efectivo</w:t>
            </w:r>
          </w:p>
        </w:tc>
      </w:tr>
    </w:tbl>
    <w:p w14:paraId="7B8518A9" w14:textId="77777777" w:rsidR="00E956C2" w:rsidRPr="00092A6C" w:rsidRDefault="00E956C2">
      <w:pPr>
        <w:rPr>
          <w:sz w:val="22"/>
          <w:szCs w:val="22"/>
          <w:lang w:val="es-HN"/>
        </w:rPr>
      </w:pPr>
    </w:p>
    <w:p w14:paraId="7B8518AA" w14:textId="77777777" w:rsidR="00E956C2" w:rsidRPr="00092A6C" w:rsidRDefault="00E956C2">
      <w:pPr>
        <w:spacing w:line="276" w:lineRule="auto"/>
        <w:rPr>
          <w:b/>
          <w:color w:val="000000"/>
          <w:sz w:val="26"/>
          <w:szCs w:val="26"/>
          <w:lang w:val="es-HN"/>
        </w:rPr>
        <w:sectPr w:rsidR="00E956C2" w:rsidRPr="00092A6C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283" w:right="283" w:bottom="283" w:left="283" w:header="720" w:footer="720" w:gutter="0"/>
          <w:pgNumType w:start="1"/>
          <w:cols w:space="720"/>
          <w:titlePg/>
        </w:sectPr>
      </w:pPr>
    </w:p>
    <w:p w14:paraId="7B8518AB" w14:textId="77777777" w:rsidR="00E956C2" w:rsidRDefault="00817071">
      <w:pPr>
        <w:pStyle w:val="Heading3"/>
        <w:keepNext w:val="0"/>
        <w:keepLines w:val="0"/>
        <w:spacing w:before="280" w:line="276" w:lineRule="auto"/>
        <w:jc w:val="center"/>
        <w:rPr>
          <w:b/>
          <w:sz w:val="22"/>
          <w:szCs w:val="22"/>
        </w:rPr>
      </w:pPr>
      <w:bookmarkStart w:id="2" w:name="_57pxhaflhr0f" w:colFirst="0" w:colLast="0"/>
      <w:bookmarkEnd w:id="2"/>
      <w:r>
        <w:rPr>
          <w:b/>
          <w:noProof/>
          <w:color w:val="000000"/>
          <w:sz w:val="26"/>
          <w:szCs w:val="26"/>
          <w:lang w:val="es-HN"/>
        </w:rPr>
        <w:lastRenderedPageBreak/>
        <w:drawing>
          <wp:inline distT="114300" distB="114300" distL="114300" distR="114300" wp14:anchorId="7B8519BF" wp14:editId="7B8519C0">
            <wp:extent cx="6530363" cy="509645"/>
            <wp:effectExtent l="0" t="0" r="0" b="0"/>
            <wp:docPr id="1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t="36992" b="36992"/>
                    <a:stretch>
                      <a:fillRect/>
                    </a:stretch>
                  </pic:blipFill>
                  <pic:spPr>
                    <a:xfrm>
                      <a:off x="0" y="0"/>
                      <a:ext cx="6530363" cy="509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11340" w:type="dxa"/>
        <w:tblInd w:w="0" w:type="dxa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8" w:space="0" w:color="B7B7B7"/>
          <w:insideV w:val="single" w:sz="8" w:space="0" w:color="B7B7B7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E956C2" w:rsidRPr="00B96C0F" w14:paraId="7B8518AF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8AC" w14:textId="77777777" w:rsidR="00E956C2" w:rsidRPr="00092A6C" w:rsidRDefault="00817071">
            <w:p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b/>
                <w:color w:val="0F49B6"/>
                <w:sz w:val="22"/>
                <w:szCs w:val="22"/>
                <w:lang w:val="es-HN"/>
              </w:rPr>
              <w:t>Guía del Diseñador:</w:t>
            </w:r>
            <w:r w:rsidRPr="00092A6C">
              <w:rPr>
                <w:sz w:val="22"/>
                <w:szCs w:val="22"/>
                <w:lang w:val="es-HN"/>
              </w:rPr>
              <w:t xml:space="preserve"> Una pregunta corta, ingeniosa y llamativa —como un “titular” en lenguaje estudiantil— que despierte curiosidad.</w:t>
            </w:r>
          </w:p>
          <w:p w14:paraId="7B8518AD" w14:textId="77777777" w:rsidR="00E956C2" w:rsidRPr="00092A6C" w:rsidRDefault="00817071">
            <w:p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Debe ser intrigante, provocadora y hacer que los estudiantes quieran participar.</w:t>
            </w:r>
          </w:p>
          <w:p w14:paraId="7B8518AE" w14:textId="77777777" w:rsidR="00E956C2" w:rsidRPr="00092A6C" w:rsidRDefault="00817071">
            <w:p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Evita la jerga académica —mantén la pregunta viva, humana y relevante.</w:t>
            </w:r>
          </w:p>
        </w:tc>
      </w:tr>
      <w:tr w:rsidR="00E956C2" w:rsidRPr="00B96C0F" w14:paraId="7B8518B1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8B0" w14:textId="77777777" w:rsidR="00E956C2" w:rsidRPr="00092A6C" w:rsidRDefault="00817071">
            <w:pPr>
              <w:spacing w:line="276" w:lineRule="auto"/>
              <w:rPr>
                <w:b/>
                <w:sz w:val="22"/>
                <w:szCs w:val="22"/>
                <w:lang w:val="es-HN"/>
              </w:rPr>
            </w:pPr>
            <w:r w:rsidRPr="00092A6C">
              <w:rPr>
                <w:b/>
                <w:color w:val="0F49B6"/>
                <w:sz w:val="22"/>
                <w:szCs w:val="22"/>
                <w:lang w:val="es-HN"/>
              </w:rPr>
              <w:t>Disparador para el diseñador:</w:t>
            </w:r>
            <w:r w:rsidRPr="00092A6C">
              <w:rPr>
                <w:sz w:val="22"/>
                <w:szCs w:val="22"/>
                <w:lang w:val="es-HN"/>
              </w:rPr>
              <w:t xml:space="preserve"> ¿Qué pregunta haría que un estudiante dijera “Quiero responder eso”?</w:t>
            </w:r>
          </w:p>
        </w:tc>
      </w:tr>
      <w:tr w:rsidR="00E956C2" w:rsidRPr="00B96C0F" w14:paraId="7B8518B9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8B2" w14:textId="77777777" w:rsidR="00E956C2" w:rsidRDefault="00817071">
            <w:pPr>
              <w:spacing w:before="240" w:after="240" w:line="276" w:lineRule="auto"/>
              <w:rPr>
                <w:b/>
                <w:color w:val="06065C"/>
                <w:sz w:val="22"/>
                <w:szCs w:val="22"/>
              </w:rPr>
            </w:pPr>
            <w:proofErr w:type="spellStart"/>
            <w:r>
              <w:rPr>
                <w:b/>
                <w:color w:val="06065C"/>
                <w:sz w:val="22"/>
                <w:szCs w:val="22"/>
              </w:rPr>
              <w:t>Ejemplos</w:t>
            </w:r>
            <w:proofErr w:type="spellEnd"/>
            <w:r>
              <w:rPr>
                <w:b/>
                <w:color w:val="06065C"/>
                <w:sz w:val="22"/>
                <w:szCs w:val="22"/>
              </w:rPr>
              <w:t xml:space="preserve"> (por </w:t>
            </w:r>
            <w:proofErr w:type="spellStart"/>
            <w:r>
              <w:rPr>
                <w:b/>
                <w:color w:val="06065C"/>
                <w:sz w:val="22"/>
                <w:szCs w:val="22"/>
              </w:rPr>
              <w:t>disciplina</w:t>
            </w:r>
            <w:proofErr w:type="spellEnd"/>
            <w:r>
              <w:rPr>
                <w:b/>
                <w:color w:val="06065C"/>
                <w:sz w:val="22"/>
                <w:szCs w:val="22"/>
              </w:rPr>
              <w:t>):</w:t>
            </w:r>
          </w:p>
          <w:p w14:paraId="7B8518B3" w14:textId="77777777" w:rsidR="00E956C2" w:rsidRPr="00092A6C" w:rsidRDefault="00817071">
            <w:pPr>
              <w:numPr>
                <w:ilvl w:val="0"/>
                <w:numId w:val="13"/>
              </w:numPr>
              <w:spacing w:before="240"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Filosofía: ¿Vivimos para buscar la verdad… o para crearla?</w:t>
            </w:r>
          </w:p>
          <w:p w14:paraId="7B8518B4" w14:textId="77777777" w:rsidR="00E956C2" w:rsidRPr="00092A6C" w:rsidRDefault="00817071">
            <w:pPr>
              <w:numPr>
                <w:ilvl w:val="0"/>
                <w:numId w:val="13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Sociología: ¿La sociedad nos moldea… o la moldeamos nosotros?</w:t>
            </w:r>
          </w:p>
          <w:p w14:paraId="7B8518B5" w14:textId="77777777" w:rsidR="00E956C2" w:rsidRPr="00092A6C" w:rsidRDefault="00817071">
            <w:pPr>
              <w:numPr>
                <w:ilvl w:val="0"/>
                <w:numId w:val="13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Historia de Honduras: ¿De quién es la historia que llamamos “historia”?</w:t>
            </w:r>
          </w:p>
          <w:p w14:paraId="7B8518B6" w14:textId="77777777" w:rsidR="00E956C2" w:rsidRPr="00092A6C" w:rsidRDefault="00817071">
            <w:pPr>
              <w:numPr>
                <w:ilvl w:val="0"/>
                <w:numId w:val="13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Álgebra: ¿Es el álgebra un lenguaje… o un código secreto?</w:t>
            </w:r>
          </w:p>
          <w:p w14:paraId="7B8518B7" w14:textId="77777777" w:rsidR="00E956C2" w:rsidRPr="00092A6C" w:rsidRDefault="00817071">
            <w:pPr>
              <w:numPr>
                <w:ilvl w:val="0"/>
                <w:numId w:val="13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Tecnología de Oficina: ¿Controlamos la tecnología… o la tecnología nos controla?</w:t>
            </w:r>
          </w:p>
          <w:p w14:paraId="7B8518B8" w14:textId="77777777" w:rsidR="00E956C2" w:rsidRPr="00092A6C" w:rsidRDefault="00817071">
            <w:pPr>
              <w:numPr>
                <w:ilvl w:val="0"/>
                <w:numId w:val="13"/>
              </w:numPr>
              <w:spacing w:after="240"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Investigación Cuantitativa: ¿Los números dicen la verdad… o solo un relato?</w:t>
            </w:r>
          </w:p>
        </w:tc>
      </w:tr>
    </w:tbl>
    <w:p w14:paraId="7B8518BA" w14:textId="77777777" w:rsidR="00E956C2" w:rsidRPr="00092A6C" w:rsidRDefault="00817071">
      <w:pPr>
        <w:pStyle w:val="Heading3"/>
        <w:keepNext w:val="0"/>
        <w:keepLines w:val="0"/>
        <w:spacing w:before="280" w:line="276" w:lineRule="auto"/>
        <w:jc w:val="center"/>
        <w:rPr>
          <w:b/>
          <w:color w:val="000000"/>
          <w:sz w:val="26"/>
          <w:szCs w:val="26"/>
          <w:lang w:val="es-HN"/>
        </w:rPr>
      </w:pPr>
      <w:bookmarkStart w:id="3" w:name="_h5vhnq716lmg" w:colFirst="0" w:colLast="0"/>
      <w:bookmarkEnd w:id="3"/>
      <w:r w:rsidRPr="00092A6C">
        <w:rPr>
          <w:lang w:val="es-HN"/>
        </w:rPr>
        <w:br w:type="page"/>
      </w:r>
    </w:p>
    <w:p w14:paraId="7B8518BB" w14:textId="77777777" w:rsidR="00E956C2" w:rsidRDefault="00817071">
      <w:pPr>
        <w:pStyle w:val="Heading3"/>
        <w:keepNext w:val="0"/>
        <w:keepLines w:val="0"/>
        <w:spacing w:before="280" w:line="276" w:lineRule="auto"/>
        <w:jc w:val="center"/>
        <w:rPr>
          <w:b/>
          <w:color w:val="000000"/>
          <w:sz w:val="26"/>
          <w:szCs w:val="26"/>
        </w:rPr>
      </w:pPr>
      <w:bookmarkStart w:id="4" w:name="_d0loy61wbhd1" w:colFirst="0" w:colLast="0"/>
      <w:bookmarkEnd w:id="4"/>
      <w:r>
        <w:rPr>
          <w:b/>
          <w:noProof/>
          <w:color w:val="000000"/>
          <w:sz w:val="26"/>
          <w:szCs w:val="26"/>
          <w:lang w:val="es-HN"/>
        </w:rPr>
        <w:lastRenderedPageBreak/>
        <w:drawing>
          <wp:inline distT="114300" distB="114300" distL="114300" distR="114300" wp14:anchorId="7B8519C1" wp14:editId="7B8519C2">
            <wp:extent cx="6530363" cy="509645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t="36992" b="36992"/>
                    <a:stretch>
                      <a:fillRect/>
                    </a:stretch>
                  </pic:blipFill>
                  <pic:spPr>
                    <a:xfrm>
                      <a:off x="0" y="0"/>
                      <a:ext cx="6530363" cy="509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8518BC" w14:textId="77777777" w:rsidR="00E956C2" w:rsidRDefault="00E956C2"/>
    <w:tbl>
      <w:tblPr>
        <w:tblStyle w:val="a1"/>
        <w:tblW w:w="11340" w:type="dxa"/>
        <w:tblInd w:w="0" w:type="dxa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8" w:space="0" w:color="B7B7B7"/>
          <w:insideV w:val="single" w:sz="8" w:space="0" w:color="B7B7B7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E956C2" w:rsidRPr="00B96C0F" w14:paraId="7B8518C2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8BD" w14:textId="77777777" w:rsidR="00E956C2" w:rsidRDefault="00817071">
            <w:pPr>
              <w:spacing w:before="240" w:after="240" w:line="276" w:lineRule="auto"/>
              <w:rPr>
                <w:b/>
                <w:color w:val="0F49B6"/>
                <w:sz w:val="22"/>
                <w:szCs w:val="22"/>
              </w:rPr>
            </w:pPr>
            <w:r>
              <w:rPr>
                <w:b/>
                <w:color w:val="0F49B6"/>
                <w:sz w:val="22"/>
                <w:szCs w:val="22"/>
              </w:rPr>
              <w:t xml:space="preserve">Guía del </w:t>
            </w:r>
            <w:proofErr w:type="spellStart"/>
            <w:r>
              <w:rPr>
                <w:b/>
                <w:color w:val="0F49B6"/>
                <w:sz w:val="22"/>
                <w:szCs w:val="22"/>
              </w:rPr>
              <w:t>Diseñador</w:t>
            </w:r>
            <w:proofErr w:type="spellEnd"/>
            <w:r>
              <w:rPr>
                <w:b/>
                <w:color w:val="0F49B6"/>
                <w:sz w:val="22"/>
                <w:szCs w:val="22"/>
              </w:rPr>
              <w:t>:</w:t>
            </w:r>
          </w:p>
          <w:p w14:paraId="7B8518BE" w14:textId="77777777" w:rsidR="00E956C2" w:rsidRPr="00092A6C" w:rsidRDefault="00817071">
            <w:pPr>
              <w:numPr>
                <w:ilvl w:val="0"/>
                <w:numId w:val="7"/>
              </w:numPr>
              <w:spacing w:before="240"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Una frase conceptual que sea el ancla del curso: el “¿y qué?” del módulo.</w:t>
            </w:r>
          </w:p>
          <w:p w14:paraId="7B8518BF" w14:textId="77777777" w:rsidR="00E956C2" w:rsidRPr="00092A6C" w:rsidRDefault="00817071">
            <w:pPr>
              <w:numPr>
                <w:ilvl w:val="0"/>
                <w:numId w:val="7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Comienza con la palabra “Entender que…”</w:t>
            </w:r>
          </w:p>
          <w:p w14:paraId="7B8518C0" w14:textId="77777777" w:rsidR="00E956C2" w:rsidRPr="00092A6C" w:rsidRDefault="00817071">
            <w:pPr>
              <w:numPr>
                <w:ilvl w:val="0"/>
                <w:numId w:val="7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Expresa una idea perdurable y transferible.</w:t>
            </w:r>
          </w:p>
          <w:p w14:paraId="7B8518C1" w14:textId="77777777" w:rsidR="00E956C2" w:rsidRPr="00092A6C" w:rsidRDefault="00817071">
            <w:pPr>
              <w:numPr>
                <w:ilvl w:val="0"/>
                <w:numId w:val="7"/>
              </w:numPr>
              <w:spacing w:after="240"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Conecta el conocimiento disciplinar con la relevancia humana o social.</w:t>
            </w:r>
          </w:p>
        </w:tc>
      </w:tr>
      <w:tr w:rsidR="00E956C2" w:rsidRPr="00B96C0F" w14:paraId="7B8518C4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8C3" w14:textId="77777777" w:rsidR="00E956C2" w:rsidRPr="00092A6C" w:rsidRDefault="00817071">
            <w:pPr>
              <w:spacing w:before="240" w:after="240" w:line="276" w:lineRule="auto"/>
              <w:rPr>
                <w:b/>
                <w:color w:val="0F49B6"/>
                <w:sz w:val="22"/>
                <w:szCs w:val="22"/>
                <w:lang w:val="es-HN"/>
              </w:rPr>
            </w:pPr>
            <w:r w:rsidRPr="00092A6C">
              <w:rPr>
                <w:b/>
                <w:color w:val="0F49B6"/>
                <w:sz w:val="22"/>
                <w:szCs w:val="22"/>
                <w:lang w:val="es-HN"/>
              </w:rPr>
              <w:t>Disparador para el diseñador:</w:t>
            </w:r>
            <w:r w:rsidRPr="00092A6C">
              <w:rPr>
                <w:color w:val="0F49B6"/>
                <w:sz w:val="22"/>
                <w:szCs w:val="22"/>
                <w:lang w:val="es-HN"/>
              </w:rPr>
              <w:t xml:space="preserve"> </w:t>
            </w:r>
            <w:r w:rsidRPr="00092A6C">
              <w:rPr>
                <w:sz w:val="22"/>
                <w:szCs w:val="22"/>
                <w:lang w:val="es-HN"/>
              </w:rPr>
              <w:t>Si los estudiantes olvidan los detalles, ¿cuál es la comprensión que deberían llevarse para toda la vida?</w:t>
            </w:r>
          </w:p>
        </w:tc>
      </w:tr>
      <w:tr w:rsidR="00E956C2" w:rsidRPr="00B96C0F" w14:paraId="7B8518CC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8C5" w14:textId="77777777" w:rsidR="00E956C2" w:rsidRDefault="00817071">
            <w:pPr>
              <w:spacing w:before="240" w:after="240" w:line="276" w:lineRule="auto"/>
              <w:rPr>
                <w:b/>
                <w:color w:val="06065C"/>
                <w:sz w:val="22"/>
                <w:szCs w:val="22"/>
              </w:rPr>
            </w:pPr>
            <w:proofErr w:type="spellStart"/>
            <w:r>
              <w:rPr>
                <w:b/>
                <w:color w:val="06065C"/>
                <w:sz w:val="22"/>
                <w:szCs w:val="22"/>
              </w:rPr>
              <w:t>Ejemplos</w:t>
            </w:r>
            <w:proofErr w:type="spellEnd"/>
            <w:r>
              <w:rPr>
                <w:b/>
                <w:color w:val="06065C"/>
                <w:sz w:val="22"/>
                <w:szCs w:val="22"/>
              </w:rPr>
              <w:t xml:space="preserve"> (</w:t>
            </w:r>
            <w:proofErr w:type="spellStart"/>
            <w:r>
              <w:rPr>
                <w:b/>
                <w:color w:val="06065C"/>
                <w:sz w:val="22"/>
                <w:szCs w:val="22"/>
              </w:rPr>
              <w:t>por</w:t>
            </w:r>
            <w:proofErr w:type="spellEnd"/>
            <w:r>
              <w:rPr>
                <w:b/>
                <w:color w:val="06065C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06065C"/>
                <w:sz w:val="22"/>
                <w:szCs w:val="22"/>
              </w:rPr>
              <w:t>disciplina</w:t>
            </w:r>
            <w:proofErr w:type="spellEnd"/>
            <w:r>
              <w:rPr>
                <w:b/>
                <w:color w:val="06065C"/>
                <w:sz w:val="22"/>
                <w:szCs w:val="22"/>
              </w:rPr>
              <w:t>):</w:t>
            </w:r>
          </w:p>
          <w:p w14:paraId="7B8518C6" w14:textId="77777777" w:rsidR="00E956C2" w:rsidRPr="00092A6C" w:rsidRDefault="00817071">
            <w:pPr>
              <w:numPr>
                <w:ilvl w:val="0"/>
                <w:numId w:val="19"/>
              </w:numPr>
              <w:spacing w:before="240"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Filosofía: Entender que la filosofía trata menos de tener respuestas y más de hacer mejores preguntas nos ayuda a navegar la ética y el propósito.</w:t>
            </w:r>
          </w:p>
          <w:p w14:paraId="7B8518C7" w14:textId="77777777" w:rsidR="00E956C2" w:rsidRPr="00092A6C" w:rsidRDefault="00817071">
            <w:pPr>
              <w:numPr>
                <w:ilvl w:val="0"/>
                <w:numId w:val="19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Sociología: Entender que las estructuras sociales tanto limitan como empoderan a los individuos nos ayuda a explicar la desigualdad e imaginar el cambio.</w:t>
            </w:r>
          </w:p>
          <w:p w14:paraId="7B8518C8" w14:textId="77777777" w:rsidR="00E956C2" w:rsidRPr="00092A6C" w:rsidRDefault="00817071">
            <w:pPr>
              <w:numPr>
                <w:ilvl w:val="0"/>
                <w:numId w:val="19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Historia de Honduras: Entender que la historia se construye desde múltiples perspectivas nos ayuda a cuestionar narrativas dominantes y fortalecer la identidad nacional.</w:t>
            </w:r>
          </w:p>
          <w:p w14:paraId="7B8518C9" w14:textId="77777777" w:rsidR="00E956C2" w:rsidRPr="00092A6C" w:rsidRDefault="00817071">
            <w:pPr>
              <w:numPr>
                <w:ilvl w:val="0"/>
                <w:numId w:val="19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Álgebra: Entender que el álgebra representa patrones y relaciones nos permite modelar y resolver problemas en la ciencia, la tecnología y la vida diaria.</w:t>
            </w:r>
          </w:p>
          <w:p w14:paraId="7B8518CA" w14:textId="77777777" w:rsidR="00E956C2" w:rsidRPr="00092A6C" w:rsidRDefault="00817071">
            <w:pPr>
              <w:numPr>
                <w:ilvl w:val="0"/>
                <w:numId w:val="19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Tecnología de Oficina: Entender que el uso intencional de herramientas digitales mejora la productividad y la inclusión nos mantiene en control de la tecnología, en vez de ser controlados por ella.</w:t>
            </w:r>
          </w:p>
          <w:p w14:paraId="7B8518CB" w14:textId="77777777" w:rsidR="00E956C2" w:rsidRPr="00092A6C" w:rsidRDefault="00817071">
            <w:pPr>
              <w:numPr>
                <w:ilvl w:val="0"/>
                <w:numId w:val="19"/>
              </w:numPr>
              <w:spacing w:after="240"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Investigación Cuantitativa: Entender que los datos deben ser recolectados, analizados e interpretados de manera responsable asegura que la investigación conduzca a un conocimiento confiable y a decisiones éticas.</w:t>
            </w:r>
          </w:p>
        </w:tc>
      </w:tr>
    </w:tbl>
    <w:p w14:paraId="7B8518CD" w14:textId="77777777" w:rsidR="00E956C2" w:rsidRPr="00092A6C" w:rsidRDefault="00E956C2">
      <w:pPr>
        <w:rPr>
          <w:lang w:val="es-HN"/>
        </w:rPr>
      </w:pPr>
    </w:p>
    <w:p w14:paraId="7B8518CE" w14:textId="77777777" w:rsidR="00E956C2" w:rsidRPr="00092A6C" w:rsidRDefault="00E956C2">
      <w:pPr>
        <w:jc w:val="center"/>
        <w:rPr>
          <w:lang w:val="es-HN"/>
        </w:rPr>
        <w:sectPr w:rsidR="00E956C2" w:rsidRPr="00092A6C">
          <w:pgSz w:w="11906" w:h="16838"/>
          <w:pgMar w:top="283" w:right="283" w:bottom="283" w:left="283" w:header="720" w:footer="720" w:gutter="0"/>
          <w:cols w:space="720"/>
        </w:sectPr>
      </w:pPr>
    </w:p>
    <w:p w14:paraId="7B8518CF" w14:textId="77777777" w:rsidR="00E956C2" w:rsidRDefault="00817071">
      <w:pPr>
        <w:jc w:val="center"/>
        <w:rPr>
          <w:b/>
          <w:sz w:val="26"/>
          <w:szCs w:val="26"/>
        </w:rPr>
      </w:pPr>
      <w:r>
        <w:rPr>
          <w:b/>
          <w:noProof/>
          <w:sz w:val="26"/>
          <w:szCs w:val="26"/>
          <w:lang w:val="es-HN"/>
        </w:rPr>
        <w:lastRenderedPageBreak/>
        <w:drawing>
          <wp:inline distT="114300" distB="114300" distL="114300" distR="114300" wp14:anchorId="7B8519C3" wp14:editId="7B8519C4">
            <wp:extent cx="6530363" cy="509645"/>
            <wp:effectExtent l="0" t="0" r="0" b="0"/>
            <wp:docPr id="1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t="36992" b="36992"/>
                    <a:stretch>
                      <a:fillRect/>
                    </a:stretch>
                  </pic:blipFill>
                  <pic:spPr>
                    <a:xfrm>
                      <a:off x="0" y="0"/>
                      <a:ext cx="6530363" cy="509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8518D0" w14:textId="77777777" w:rsidR="00E956C2" w:rsidRDefault="00E956C2">
      <w:pPr>
        <w:rPr>
          <w:b/>
          <w:sz w:val="26"/>
          <w:szCs w:val="26"/>
        </w:rPr>
      </w:pPr>
    </w:p>
    <w:tbl>
      <w:tblPr>
        <w:tblStyle w:val="a2"/>
        <w:tblW w:w="11340" w:type="dxa"/>
        <w:tblInd w:w="0" w:type="dxa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8" w:space="0" w:color="B7B7B7"/>
          <w:insideV w:val="single" w:sz="8" w:space="0" w:color="B7B7B7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E956C2" w:rsidRPr="00B96C0F" w14:paraId="7B8518D5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8D1" w14:textId="77777777" w:rsidR="00E956C2" w:rsidRPr="00092A6C" w:rsidRDefault="00817071">
            <w:pPr>
              <w:spacing w:before="240" w:after="240"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b/>
                <w:color w:val="0F49B6"/>
                <w:sz w:val="22"/>
                <w:szCs w:val="22"/>
                <w:lang w:val="es-HN"/>
              </w:rPr>
              <w:t>Guía del Diseñador:</w:t>
            </w:r>
            <w:r w:rsidRPr="00092A6C">
              <w:rPr>
                <w:sz w:val="22"/>
                <w:szCs w:val="22"/>
                <w:lang w:val="es-HN"/>
              </w:rPr>
              <w:t xml:space="preserve"> El “Porqué” es una narrativa breve que explica el contenido ilustrativo principal que seguirá y por qué es importante.</w:t>
            </w:r>
          </w:p>
          <w:p w14:paraId="7B8518D2" w14:textId="77777777" w:rsidR="00E956C2" w:rsidRDefault="00817071">
            <w:pPr>
              <w:numPr>
                <w:ilvl w:val="0"/>
                <w:numId w:val="2"/>
              </w:numPr>
              <w:spacing w:before="24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092A6C">
              <w:rPr>
                <w:b/>
                <w:sz w:val="22"/>
                <w:szCs w:val="22"/>
                <w:lang w:val="es-HN"/>
              </w:rPr>
              <w:t xml:space="preserve">Historia dirigida al docente: </w:t>
            </w:r>
            <w:r w:rsidRPr="00092A6C">
              <w:rPr>
                <w:sz w:val="22"/>
                <w:szCs w:val="22"/>
                <w:lang w:val="es-HN"/>
              </w:rPr>
              <w:t xml:space="preserve">Explica por qué este curso importa para la sociedad, la industria o la profesión. </w:t>
            </w:r>
            <w:proofErr w:type="spellStart"/>
            <w:r>
              <w:rPr>
                <w:sz w:val="22"/>
                <w:szCs w:val="22"/>
              </w:rPr>
              <w:t>Basada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investigación</w:t>
            </w:r>
            <w:proofErr w:type="spellEnd"/>
            <w:r>
              <w:rPr>
                <w:sz w:val="22"/>
                <w:szCs w:val="22"/>
              </w:rPr>
              <w:t xml:space="preserve"> o </w:t>
            </w:r>
            <w:proofErr w:type="spellStart"/>
            <w:r>
              <w:rPr>
                <w:sz w:val="22"/>
                <w:szCs w:val="22"/>
              </w:rPr>
              <w:t>contexto</w:t>
            </w:r>
            <w:proofErr w:type="spellEnd"/>
            <w:r>
              <w:rPr>
                <w:sz w:val="22"/>
                <w:szCs w:val="22"/>
              </w:rPr>
              <w:t>.</w:t>
            </w:r>
          </w:p>
          <w:p w14:paraId="7B8518D3" w14:textId="77777777" w:rsidR="00E956C2" w:rsidRPr="00092A6C" w:rsidRDefault="00817071">
            <w:pPr>
              <w:numPr>
                <w:ilvl w:val="0"/>
                <w:numId w:val="2"/>
              </w:numPr>
              <w:spacing w:line="276" w:lineRule="auto"/>
              <w:rPr>
                <w:rFonts w:ascii="Arial" w:eastAsia="Arial" w:hAnsi="Arial" w:cs="Arial"/>
                <w:sz w:val="22"/>
                <w:szCs w:val="22"/>
                <w:lang w:val="es-HN"/>
              </w:rPr>
            </w:pPr>
            <w:r w:rsidRPr="00092A6C">
              <w:rPr>
                <w:b/>
                <w:sz w:val="22"/>
                <w:szCs w:val="22"/>
                <w:lang w:val="es-HN"/>
              </w:rPr>
              <w:t>Historia dirigida al estudiante:</w:t>
            </w:r>
            <w:r w:rsidRPr="00092A6C">
              <w:rPr>
                <w:sz w:val="22"/>
                <w:szCs w:val="22"/>
                <w:lang w:val="es-HN"/>
              </w:rPr>
              <w:t xml:space="preserve"> Concreta, vívida, inmediata. Engancha con un escenario o pregunta.</w:t>
            </w:r>
          </w:p>
          <w:p w14:paraId="7B8518D4" w14:textId="77777777" w:rsidR="00E956C2" w:rsidRPr="00092A6C" w:rsidRDefault="00817071">
            <w:pPr>
              <w:numPr>
                <w:ilvl w:val="0"/>
                <w:numId w:val="2"/>
              </w:numPr>
              <w:spacing w:after="240" w:line="276" w:lineRule="auto"/>
              <w:rPr>
                <w:rFonts w:ascii="Arial" w:eastAsia="Arial" w:hAnsi="Arial" w:cs="Arial"/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Siempre termina con: “Por eso este módulo importa.”</w:t>
            </w:r>
          </w:p>
        </w:tc>
      </w:tr>
      <w:tr w:rsidR="00E956C2" w14:paraId="7B8518DD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8D6" w14:textId="77777777" w:rsidR="00E956C2" w:rsidRDefault="00817071">
            <w:pPr>
              <w:spacing w:line="276" w:lineRule="auto"/>
              <w:rPr>
                <w:b/>
                <w:color w:val="06065C"/>
                <w:sz w:val="22"/>
                <w:szCs w:val="22"/>
              </w:rPr>
            </w:pPr>
            <w:proofErr w:type="spellStart"/>
            <w:r>
              <w:rPr>
                <w:b/>
                <w:color w:val="06065C"/>
                <w:sz w:val="22"/>
                <w:szCs w:val="22"/>
              </w:rPr>
              <w:t>Ejemplos</w:t>
            </w:r>
            <w:proofErr w:type="spellEnd"/>
            <w:r>
              <w:rPr>
                <w:b/>
                <w:color w:val="06065C"/>
                <w:sz w:val="22"/>
                <w:szCs w:val="22"/>
              </w:rPr>
              <w:t>:</w:t>
            </w:r>
          </w:p>
          <w:p w14:paraId="7B8518D7" w14:textId="77777777" w:rsidR="00E956C2" w:rsidRDefault="00817071">
            <w:pPr>
              <w:spacing w:before="240" w:after="240" w:line="276" w:lineRule="auto"/>
              <w:rPr>
                <w:b/>
                <w:color w:val="06065C"/>
                <w:sz w:val="22"/>
                <w:szCs w:val="22"/>
              </w:rPr>
            </w:pPr>
            <w:r>
              <w:rPr>
                <w:b/>
                <w:color w:val="06065C"/>
                <w:sz w:val="22"/>
                <w:szCs w:val="22"/>
              </w:rPr>
              <w:t>Historia de Honduras</w:t>
            </w:r>
          </w:p>
          <w:p w14:paraId="7B8518D8" w14:textId="77777777" w:rsidR="00E956C2" w:rsidRDefault="00817071">
            <w:pPr>
              <w:numPr>
                <w:ilvl w:val="0"/>
                <w:numId w:val="4"/>
              </w:numPr>
              <w:spacing w:before="24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092A6C">
              <w:rPr>
                <w:i/>
                <w:sz w:val="22"/>
                <w:szCs w:val="22"/>
                <w:lang w:val="es-HN"/>
              </w:rPr>
              <w:t>Para docentes:</w:t>
            </w:r>
            <w:r w:rsidRPr="00092A6C">
              <w:rPr>
                <w:i/>
                <w:sz w:val="22"/>
                <w:szCs w:val="22"/>
                <w:lang w:val="es-HN"/>
              </w:rPr>
              <w:br/>
            </w:r>
            <w:r w:rsidRPr="00092A6C">
              <w:rPr>
                <w:sz w:val="22"/>
                <w:szCs w:val="22"/>
                <w:lang w:val="es-HN"/>
              </w:rPr>
              <w:t xml:space="preserve">Honduras enfrenta tensiones sociales, políticas y económicas que con frecuencia se alimentan de comprensiones limitadas o de relatos únicos del pasado. Cuando las narrativas oficiales eclipsan las voces indígenas, afrodescendientes, campesinas y de las mujeres, perdemos la complejidad que fortalece una identidad resiliente. Este curso centra un análisis multiperspectivo para que los estudiantes lean la historia como ciudadanos—capaces de cuestionar fuentes, comparar narrativas y conectar el pasado con el presente para construir un futuro más justo. </w:t>
            </w:r>
            <w:r>
              <w:rPr>
                <w:b/>
                <w:sz w:val="22"/>
                <w:szCs w:val="22"/>
              </w:rPr>
              <w:t xml:space="preserve">Por </w:t>
            </w:r>
            <w:proofErr w:type="spellStart"/>
            <w:r>
              <w:rPr>
                <w:b/>
                <w:sz w:val="22"/>
                <w:szCs w:val="22"/>
              </w:rPr>
              <w:t>eso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este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módulo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importa</w:t>
            </w:r>
            <w:proofErr w:type="spellEnd"/>
            <w:r>
              <w:rPr>
                <w:b/>
                <w:sz w:val="22"/>
                <w:szCs w:val="22"/>
              </w:rPr>
              <w:t>.</w:t>
            </w:r>
          </w:p>
          <w:p w14:paraId="7B8518D9" w14:textId="77777777" w:rsidR="00E956C2" w:rsidRDefault="00817071">
            <w:pPr>
              <w:numPr>
                <w:ilvl w:val="0"/>
                <w:numId w:val="4"/>
              </w:numPr>
              <w:spacing w:after="24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092A6C">
              <w:rPr>
                <w:i/>
                <w:sz w:val="22"/>
                <w:szCs w:val="22"/>
                <w:lang w:val="es-HN"/>
              </w:rPr>
              <w:t>Para estudiantes:</w:t>
            </w:r>
            <w:r w:rsidRPr="00092A6C">
              <w:rPr>
                <w:i/>
                <w:sz w:val="22"/>
                <w:szCs w:val="22"/>
                <w:lang w:val="es-HN"/>
              </w:rPr>
              <w:br/>
            </w:r>
            <w:r w:rsidRPr="00092A6C">
              <w:rPr>
                <w:sz w:val="22"/>
                <w:szCs w:val="22"/>
                <w:lang w:val="es-HN"/>
              </w:rPr>
              <w:t xml:space="preserve">Dos libros, mismo evento: en uno es un héroe; en el otro, un villano. ¿Quién tiene razón? La historia no es un relato único; es una conversación de voces. Aprenderás a identificar cuál voz es la más fuerte, cuál está ausente y por qué eso importa para Honduras hoy—y mañana. </w:t>
            </w:r>
            <w:r>
              <w:rPr>
                <w:b/>
                <w:sz w:val="22"/>
                <w:szCs w:val="22"/>
              </w:rPr>
              <w:t xml:space="preserve">Por </w:t>
            </w:r>
            <w:proofErr w:type="spellStart"/>
            <w:r>
              <w:rPr>
                <w:b/>
                <w:sz w:val="22"/>
                <w:szCs w:val="22"/>
              </w:rPr>
              <w:t>eso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este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módulo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importa</w:t>
            </w:r>
            <w:proofErr w:type="spellEnd"/>
            <w:r>
              <w:rPr>
                <w:b/>
                <w:sz w:val="22"/>
                <w:szCs w:val="22"/>
              </w:rPr>
              <w:t>.</w:t>
            </w:r>
          </w:p>
          <w:p w14:paraId="7B8518DA" w14:textId="77777777" w:rsidR="00E956C2" w:rsidRDefault="00817071">
            <w:pPr>
              <w:spacing w:before="240" w:after="240" w:line="276" w:lineRule="auto"/>
              <w:rPr>
                <w:b/>
                <w:color w:val="06065C"/>
                <w:sz w:val="22"/>
                <w:szCs w:val="22"/>
              </w:rPr>
            </w:pPr>
            <w:proofErr w:type="spellStart"/>
            <w:r>
              <w:rPr>
                <w:b/>
                <w:color w:val="06065C"/>
                <w:sz w:val="22"/>
                <w:szCs w:val="22"/>
              </w:rPr>
              <w:t>Investigación</w:t>
            </w:r>
            <w:proofErr w:type="spellEnd"/>
            <w:r>
              <w:rPr>
                <w:b/>
                <w:color w:val="06065C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06065C"/>
                <w:sz w:val="22"/>
                <w:szCs w:val="22"/>
              </w:rPr>
              <w:t>Cuantitativa</w:t>
            </w:r>
            <w:proofErr w:type="spellEnd"/>
          </w:p>
          <w:p w14:paraId="7B8518DB" w14:textId="77777777" w:rsidR="00E956C2" w:rsidRDefault="00817071">
            <w:pPr>
              <w:numPr>
                <w:ilvl w:val="0"/>
                <w:numId w:val="16"/>
              </w:numPr>
              <w:spacing w:before="24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092A6C">
              <w:rPr>
                <w:i/>
                <w:sz w:val="22"/>
                <w:szCs w:val="22"/>
                <w:lang w:val="es-HN"/>
              </w:rPr>
              <w:t>Para docentes:</w:t>
            </w:r>
            <w:r w:rsidRPr="00092A6C">
              <w:rPr>
                <w:i/>
                <w:sz w:val="22"/>
                <w:szCs w:val="22"/>
                <w:lang w:val="es-HN"/>
              </w:rPr>
              <w:br/>
            </w:r>
            <w:r w:rsidRPr="00092A6C">
              <w:rPr>
                <w:sz w:val="22"/>
                <w:szCs w:val="22"/>
                <w:lang w:val="es-HN"/>
              </w:rPr>
              <w:t xml:space="preserve">La confianza pública se rompe cuando los números se usan de forma indebida. Una política basada en evidencias requiere diseños sólidos, métodos transparentes e interpretaciones éticas. Este curso forma investigadores que pueden producir y criticar afirmaciones cuantitativas con rigor e integridad—para que las decisiones sirvan a las personas, no a las agendas. </w:t>
            </w:r>
            <w:r>
              <w:rPr>
                <w:b/>
                <w:sz w:val="22"/>
                <w:szCs w:val="22"/>
              </w:rPr>
              <w:t xml:space="preserve">Por </w:t>
            </w:r>
            <w:proofErr w:type="spellStart"/>
            <w:r>
              <w:rPr>
                <w:b/>
                <w:sz w:val="22"/>
                <w:szCs w:val="22"/>
              </w:rPr>
              <w:t>eso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este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módulo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importa</w:t>
            </w:r>
            <w:proofErr w:type="spellEnd"/>
            <w:r>
              <w:rPr>
                <w:b/>
                <w:sz w:val="22"/>
                <w:szCs w:val="22"/>
              </w:rPr>
              <w:t>.</w:t>
            </w:r>
          </w:p>
          <w:p w14:paraId="7B8518DC" w14:textId="77777777" w:rsidR="00E956C2" w:rsidRDefault="00817071">
            <w:pPr>
              <w:numPr>
                <w:ilvl w:val="0"/>
                <w:numId w:val="16"/>
              </w:numPr>
              <w:spacing w:after="24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092A6C">
              <w:rPr>
                <w:i/>
                <w:sz w:val="22"/>
                <w:szCs w:val="22"/>
                <w:lang w:val="es-HN"/>
              </w:rPr>
              <w:t>Para estudiantes:</w:t>
            </w:r>
            <w:r w:rsidRPr="00092A6C">
              <w:rPr>
                <w:i/>
                <w:sz w:val="22"/>
                <w:szCs w:val="22"/>
                <w:lang w:val="es-HN"/>
              </w:rPr>
              <w:br/>
            </w:r>
            <w:r w:rsidRPr="00092A6C">
              <w:rPr>
                <w:sz w:val="22"/>
                <w:szCs w:val="22"/>
                <w:lang w:val="es-HN"/>
              </w:rPr>
              <w:t xml:space="preserve">Has visto a dos políticos mostrando gráficos que “prueban” cosas opuestas. ¿A quién creer? Aprenderemos a diseñar estudios justos, leer resultados críticamente y contar la verdadera historia que muestran los datos—para que los números sirvan a la verdad. </w:t>
            </w:r>
            <w:r>
              <w:rPr>
                <w:b/>
                <w:sz w:val="22"/>
                <w:szCs w:val="22"/>
              </w:rPr>
              <w:t xml:space="preserve">Por </w:t>
            </w:r>
            <w:proofErr w:type="spellStart"/>
            <w:r>
              <w:rPr>
                <w:b/>
                <w:sz w:val="22"/>
                <w:szCs w:val="22"/>
              </w:rPr>
              <w:t>eso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este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módulo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importa</w:t>
            </w:r>
            <w:proofErr w:type="spellEnd"/>
            <w:r>
              <w:rPr>
                <w:b/>
                <w:sz w:val="22"/>
                <w:szCs w:val="22"/>
              </w:rPr>
              <w:t>.</w:t>
            </w:r>
          </w:p>
        </w:tc>
      </w:tr>
      <w:tr w:rsidR="00E956C2" w:rsidRPr="00B96C0F" w14:paraId="7B8518E3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8DE" w14:textId="77777777" w:rsidR="00E956C2" w:rsidRDefault="00817071">
            <w:pPr>
              <w:spacing w:before="240" w:after="240" w:line="276" w:lineRule="auto"/>
              <w:rPr>
                <w:b/>
                <w:color w:val="06065C"/>
                <w:sz w:val="22"/>
                <w:szCs w:val="22"/>
              </w:rPr>
            </w:pPr>
            <w:proofErr w:type="spellStart"/>
            <w:r>
              <w:rPr>
                <w:b/>
                <w:color w:val="06065C"/>
                <w:sz w:val="22"/>
                <w:szCs w:val="22"/>
              </w:rPr>
              <w:lastRenderedPageBreak/>
              <w:t>Otros</w:t>
            </w:r>
            <w:proofErr w:type="spellEnd"/>
            <w:r>
              <w:rPr>
                <w:b/>
                <w:color w:val="06065C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06065C"/>
                <w:sz w:val="22"/>
                <w:szCs w:val="22"/>
              </w:rPr>
              <w:t>ejemplos</w:t>
            </w:r>
            <w:proofErr w:type="spellEnd"/>
            <w:r>
              <w:rPr>
                <w:b/>
                <w:color w:val="06065C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06065C"/>
                <w:sz w:val="22"/>
                <w:szCs w:val="22"/>
              </w:rPr>
              <w:t>rápidos</w:t>
            </w:r>
            <w:proofErr w:type="spellEnd"/>
            <w:r>
              <w:rPr>
                <w:b/>
                <w:color w:val="06065C"/>
                <w:sz w:val="22"/>
                <w:szCs w:val="22"/>
              </w:rPr>
              <w:t>:</w:t>
            </w:r>
          </w:p>
          <w:p w14:paraId="7B8518DF" w14:textId="77777777" w:rsidR="00E956C2" w:rsidRPr="00092A6C" w:rsidRDefault="00817071">
            <w:pPr>
              <w:numPr>
                <w:ilvl w:val="0"/>
                <w:numId w:val="5"/>
              </w:numPr>
              <w:spacing w:before="240" w:line="276" w:lineRule="auto"/>
              <w:rPr>
                <w:rFonts w:ascii="Arial" w:eastAsia="Arial" w:hAnsi="Arial" w:cs="Arial"/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 xml:space="preserve">Filosofía: Un amigo te pide ayuda para hacer algo “malo” por una “buena razón”. ¿Qué harías y cómo decidirías? </w:t>
            </w:r>
            <w:r w:rsidRPr="00092A6C">
              <w:rPr>
                <w:b/>
                <w:sz w:val="22"/>
                <w:szCs w:val="22"/>
                <w:lang w:val="es-HN"/>
              </w:rPr>
              <w:t>Por eso este módulo importa.</w:t>
            </w:r>
          </w:p>
          <w:p w14:paraId="7B8518E0" w14:textId="77777777" w:rsidR="00E956C2" w:rsidRDefault="00817071">
            <w:pPr>
              <w:numPr>
                <w:ilvl w:val="0"/>
                <w:numId w:val="5"/>
              </w:num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092A6C">
              <w:rPr>
                <w:sz w:val="22"/>
                <w:szCs w:val="22"/>
                <w:lang w:val="es-HN"/>
              </w:rPr>
              <w:t xml:space="preserve">Sociología: Un rumor viral desata un conflicto vecinal de la noche a la mañana. ¿Cómo convierten las estructuras, los medios y las normas una chispa en un incendio? </w:t>
            </w:r>
            <w:r>
              <w:rPr>
                <w:b/>
                <w:sz w:val="22"/>
                <w:szCs w:val="22"/>
              </w:rPr>
              <w:t xml:space="preserve">Por </w:t>
            </w:r>
            <w:proofErr w:type="spellStart"/>
            <w:r>
              <w:rPr>
                <w:b/>
                <w:sz w:val="22"/>
                <w:szCs w:val="22"/>
              </w:rPr>
              <w:t>eso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este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módulo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importa</w:t>
            </w:r>
            <w:proofErr w:type="spellEnd"/>
            <w:r>
              <w:rPr>
                <w:b/>
                <w:sz w:val="22"/>
                <w:szCs w:val="22"/>
              </w:rPr>
              <w:t>.</w:t>
            </w:r>
          </w:p>
          <w:p w14:paraId="7B8518E1" w14:textId="77777777" w:rsidR="00E956C2" w:rsidRPr="00092A6C" w:rsidRDefault="00817071">
            <w:pPr>
              <w:numPr>
                <w:ilvl w:val="0"/>
                <w:numId w:val="5"/>
              </w:numPr>
              <w:spacing w:line="276" w:lineRule="auto"/>
              <w:rPr>
                <w:rFonts w:ascii="Arial" w:eastAsia="Arial" w:hAnsi="Arial" w:cs="Arial"/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 xml:space="preserve">Álgebra: Necesitas elegir el plan de datos más barato en un año—pero la publicidad lo hace imposible de comparar. El álgebra puede despejar la confusión. </w:t>
            </w:r>
            <w:r w:rsidRPr="00092A6C">
              <w:rPr>
                <w:b/>
                <w:sz w:val="22"/>
                <w:szCs w:val="22"/>
                <w:lang w:val="es-HN"/>
              </w:rPr>
              <w:t>Por eso este módulo importa.</w:t>
            </w:r>
          </w:p>
          <w:p w14:paraId="7B8518E2" w14:textId="77777777" w:rsidR="00E956C2" w:rsidRPr="00092A6C" w:rsidRDefault="00817071">
            <w:pPr>
              <w:numPr>
                <w:ilvl w:val="0"/>
                <w:numId w:val="5"/>
              </w:numPr>
              <w:spacing w:after="240" w:line="276" w:lineRule="auto"/>
              <w:rPr>
                <w:rFonts w:ascii="Arial" w:eastAsia="Arial" w:hAnsi="Arial" w:cs="Arial"/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 xml:space="preserve">Tecnología de Oficina: Tu equipo “usa tecnología”, pero aun así pierde plazos y excluye a voces más calladas. Herramientas correctas, hábitos incorrectos. Vamos a arreglar eso. </w:t>
            </w:r>
            <w:r w:rsidRPr="00092A6C">
              <w:rPr>
                <w:b/>
                <w:sz w:val="22"/>
                <w:szCs w:val="22"/>
                <w:lang w:val="es-HN"/>
              </w:rPr>
              <w:t>Por eso este módulo importa.</w:t>
            </w:r>
          </w:p>
        </w:tc>
      </w:tr>
    </w:tbl>
    <w:p w14:paraId="7B8518E4" w14:textId="77777777" w:rsidR="00E956C2" w:rsidRPr="00092A6C" w:rsidRDefault="00817071">
      <w:pPr>
        <w:spacing w:before="240" w:after="240" w:line="276" w:lineRule="auto"/>
        <w:rPr>
          <w:b/>
          <w:sz w:val="22"/>
          <w:szCs w:val="22"/>
          <w:lang w:val="es-HN"/>
        </w:rPr>
      </w:pPr>
      <w:r w:rsidRPr="00092A6C">
        <w:rPr>
          <w:lang w:val="es-HN"/>
        </w:rPr>
        <w:br w:type="page"/>
      </w:r>
    </w:p>
    <w:p w14:paraId="7B8518E5" w14:textId="77777777" w:rsidR="00E956C2" w:rsidRDefault="00817071">
      <w:pPr>
        <w:jc w:val="center"/>
        <w:rPr>
          <w:b/>
          <w:sz w:val="22"/>
          <w:szCs w:val="22"/>
        </w:rPr>
      </w:pPr>
      <w:r>
        <w:rPr>
          <w:b/>
          <w:noProof/>
          <w:sz w:val="26"/>
          <w:szCs w:val="26"/>
          <w:lang w:val="es-HN"/>
        </w:rPr>
        <w:lastRenderedPageBreak/>
        <w:drawing>
          <wp:inline distT="114300" distB="114300" distL="114300" distR="114300" wp14:anchorId="7B8519C5" wp14:editId="7B8519C6">
            <wp:extent cx="6530363" cy="509645"/>
            <wp:effectExtent l="0" t="0" r="0" b="0"/>
            <wp:docPr id="1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t="36992" b="36992"/>
                    <a:stretch>
                      <a:fillRect/>
                    </a:stretch>
                  </pic:blipFill>
                  <pic:spPr>
                    <a:xfrm>
                      <a:off x="0" y="0"/>
                      <a:ext cx="6530363" cy="509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8518E6" w14:textId="77777777" w:rsidR="00E956C2" w:rsidRDefault="00E956C2">
      <w:pPr>
        <w:jc w:val="center"/>
        <w:rPr>
          <w:b/>
          <w:sz w:val="22"/>
          <w:szCs w:val="22"/>
        </w:rPr>
      </w:pPr>
    </w:p>
    <w:tbl>
      <w:tblPr>
        <w:tblStyle w:val="a3"/>
        <w:tblW w:w="11340" w:type="dxa"/>
        <w:tblInd w:w="0" w:type="dxa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8" w:space="0" w:color="B7B7B7"/>
          <w:insideV w:val="single" w:sz="8" w:space="0" w:color="B7B7B7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E956C2" w14:paraId="7B8518E8" w14:textId="77777777">
        <w:tc>
          <w:tcPr>
            <w:tcW w:w="11340" w:type="dxa"/>
            <w:shd w:val="clear" w:color="auto" w:fill="0F49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8E7" w14:textId="77777777" w:rsidR="00E956C2" w:rsidRDefault="00817071">
            <w:pPr>
              <w:spacing w:line="276" w:lineRule="auto"/>
              <w:jc w:val="center"/>
              <w:rPr>
                <w:b/>
                <w:color w:val="FFFFFF"/>
                <w:sz w:val="22"/>
                <w:szCs w:val="22"/>
              </w:rPr>
            </w:pPr>
            <w:proofErr w:type="spellStart"/>
            <w:r>
              <w:rPr>
                <w:b/>
                <w:color w:val="FFFFFF"/>
                <w:sz w:val="24"/>
                <w:szCs w:val="24"/>
              </w:rPr>
              <w:t>Nuestras</w:t>
            </w:r>
            <w:proofErr w:type="spellEnd"/>
            <w:r>
              <w:rPr>
                <w:b/>
                <w:color w:val="FFFFFF"/>
                <w:sz w:val="24"/>
                <w:szCs w:val="24"/>
              </w:rPr>
              <w:t xml:space="preserve"> Metas de </w:t>
            </w:r>
            <w:proofErr w:type="spellStart"/>
            <w:r>
              <w:rPr>
                <w:b/>
                <w:color w:val="FFFFFF"/>
                <w:sz w:val="24"/>
                <w:szCs w:val="24"/>
              </w:rPr>
              <w:t>Aprendizaje</w:t>
            </w:r>
            <w:proofErr w:type="spellEnd"/>
          </w:p>
        </w:tc>
      </w:tr>
      <w:tr w:rsidR="00E956C2" w:rsidRPr="00B96C0F" w14:paraId="7B8518ED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8E9" w14:textId="77777777" w:rsidR="00E956C2" w:rsidRDefault="00817071">
            <w:pPr>
              <w:spacing w:before="240" w:after="240" w:line="276" w:lineRule="auto"/>
              <w:rPr>
                <w:b/>
                <w:color w:val="0F49B6"/>
                <w:sz w:val="22"/>
                <w:szCs w:val="22"/>
              </w:rPr>
            </w:pPr>
            <w:r>
              <w:rPr>
                <w:b/>
                <w:color w:val="0F49B6"/>
                <w:sz w:val="22"/>
                <w:szCs w:val="22"/>
              </w:rPr>
              <w:t xml:space="preserve">Guía del </w:t>
            </w:r>
            <w:proofErr w:type="spellStart"/>
            <w:r>
              <w:rPr>
                <w:b/>
                <w:color w:val="0F49B6"/>
                <w:sz w:val="22"/>
                <w:szCs w:val="22"/>
              </w:rPr>
              <w:t>Diseñador</w:t>
            </w:r>
            <w:proofErr w:type="spellEnd"/>
            <w:r>
              <w:rPr>
                <w:b/>
                <w:color w:val="0F49B6"/>
                <w:sz w:val="22"/>
                <w:szCs w:val="22"/>
              </w:rPr>
              <w:t>:</w:t>
            </w:r>
          </w:p>
          <w:p w14:paraId="7B8518EA" w14:textId="77777777" w:rsidR="00E956C2" w:rsidRPr="00092A6C" w:rsidRDefault="00817071">
            <w:pPr>
              <w:numPr>
                <w:ilvl w:val="0"/>
                <w:numId w:val="1"/>
              </w:numPr>
              <w:spacing w:before="240"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Creamos metas claras y específicas para el aprendizaje conceptual y de competencias, emparejadas en relaciones “si/entonces”.</w:t>
            </w:r>
          </w:p>
          <w:p w14:paraId="7B8518EB" w14:textId="77777777" w:rsidR="00E956C2" w:rsidRPr="00092A6C" w:rsidRDefault="00817071">
            <w:pPr>
              <w:numPr>
                <w:ilvl w:val="0"/>
                <w:numId w:val="1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Las metas de competencias provienen específicamente de los programas de UNITEC.</w:t>
            </w:r>
          </w:p>
          <w:p w14:paraId="7B8518EC" w14:textId="77777777" w:rsidR="00E956C2" w:rsidRPr="00092A6C" w:rsidRDefault="00817071">
            <w:pPr>
              <w:numPr>
                <w:ilvl w:val="0"/>
                <w:numId w:val="1"/>
              </w:numPr>
              <w:spacing w:after="240"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Luego añadimos Metas de Carácter y Metas de Aprender a Aprender.</w:t>
            </w:r>
          </w:p>
        </w:tc>
      </w:tr>
      <w:tr w:rsidR="00E956C2" w:rsidRPr="00B96C0F" w14:paraId="7B8518FA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8EE" w14:textId="77777777" w:rsidR="00E956C2" w:rsidRPr="00092A6C" w:rsidRDefault="00817071">
            <w:pPr>
              <w:spacing w:before="240" w:after="240" w:line="276" w:lineRule="auto"/>
              <w:rPr>
                <w:b/>
                <w:color w:val="06065C"/>
                <w:sz w:val="22"/>
                <w:szCs w:val="22"/>
                <w:lang w:val="es-HN"/>
              </w:rPr>
            </w:pPr>
            <w:r w:rsidRPr="00092A6C">
              <w:rPr>
                <w:b/>
                <w:color w:val="06065C"/>
                <w:sz w:val="22"/>
                <w:szCs w:val="22"/>
                <w:lang w:val="es-HN"/>
              </w:rPr>
              <w:t>Ejemplos:</w:t>
            </w:r>
          </w:p>
          <w:p w14:paraId="7B8518EF" w14:textId="77777777" w:rsidR="00E956C2" w:rsidRPr="00092A6C" w:rsidRDefault="00817071">
            <w:pPr>
              <w:spacing w:before="240" w:after="240" w:line="276" w:lineRule="auto"/>
              <w:rPr>
                <w:b/>
                <w:color w:val="06065C"/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 xml:space="preserve">A) </w:t>
            </w:r>
            <w:r w:rsidRPr="00092A6C">
              <w:rPr>
                <w:b/>
                <w:color w:val="06065C"/>
                <w:sz w:val="22"/>
                <w:szCs w:val="22"/>
                <w:lang w:val="es-HN"/>
              </w:rPr>
              <w:t>Meta Conceptual ↔ Meta de Competencia</w:t>
            </w:r>
          </w:p>
          <w:p w14:paraId="7B8518F0" w14:textId="77777777" w:rsidR="00E956C2" w:rsidRPr="00B96C0F" w:rsidRDefault="00817071">
            <w:pPr>
              <w:numPr>
                <w:ilvl w:val="0"/>
                <w:numId w:val="10"/>
              </w:numPr>
              <w:spacing w:before="240" w:line="276" w:lineRule="auto"/>
              <w:rPr>
                <w:sz w:val="22"/>
                <w:szCs w:val="22"/>
                <w:lang w:val="es-MX"/>
              </w:rPr>
            </w:pPr>
            <w:r w:rsidRPr="00092A6C">
              <w:rPr>
                <w:i/>
                <w:sz w:val="22"/>
                <w:szCs w:val="22"/>
                <w:lang w:val="es-HN"/>
              </w:rPr>
              <w:t>Filosofía</w:t>
            </w:r>
            <w:r w:rsidRPr="00092A6C">
              <w:rPr>
                <w:sz w:val="22"/>
                <w:szCs w:val="22"/>
                <w:lang w:val="es-HN"/>
              </w:rPr>
              <w:t xml:space="preserve"> — Conceptual: Las afirmaciones de conocimiento están moldeadas por supuestos y métodos.</w:t>
            </w:r>
            <w:r w:rsidRPr="00092A6C">
              <w:rPr>
                <w:sz w:val="22"/>
                <w:szCs w:val="22"/>
                <w:lang w:val="es-HN"/>
              </w:rPr>
              <w:br/>
            </w:r>
            <w:r w:rsidRPr="00B96C0F">
              <w:rPr>
                <w:sz w:val="22"/>
                <w:szCs w:val="22"/>
                <w:lang w:val="es-MX"/>
              </w:rPr>
              <w:t>Competencia: Evaluar argumentos identificando supuestos, probando la lógica y comparando marcos éticos.</w:t>
            </w:r>
          </w:p>
          <w:p w14:paraId="7B8518F1" w14:textId="77777777" w:rsidR="00E956C2" w:rsidRPr="00B96C0F" w:rsidRDefault="00817071">
            <w:pPr>
              <w:numPr>
                <w:ilvl w:val="0"/>
                <w:numId w:val="10"/>
              </w:numPr>
              <w:spacing w:line="276" w:lineRule="auto"/>
              <w:rPr>
                <w:sz w:val="22"/>
                <w:szCs w:val="22"/>
                <w:lang w:val="es-MX"/>
              </w:rPr>
            </w:pPr>
            <w:r w:rsidRPr="00092A6C">
              <w:rPr>
                <w:i/>
                <w:sz w:val="22"/>
                <w:szCs w:val="22"/>
                <w:lang w:val="es-HN"/>
              </w:rPr>
              <w:t>Sociología</w:t>
            </w:r>
            <w:r w:rsidRPr="00092A6C">
              <w:rPr>
                <w:sz w:val="22"/>
                <w:szCs w:val="22"/>
                <w:lang w:val="es-HN"/>
              </w:rPr>
              <w:t xml:space="preserve"> — Conceptual: Las estructuras sociales tanto limitan como empoderan.</w:t>
            </w:r>
            <w:r w:rsidRPr="00092A6C">
              <w:rPr>
                <w:sz w:val="22"/>
                <w:szCs w:val="22"/>
                <w:lang w:val="es-HN"/>
              </w:rPr>
              <w:br/>
            </w:r>
            <w:r w:rsidRPr="00B96C0F">
              <w:rPr>
                <w:sz w:val="22"/>
                <w:szCs w:val="22"/>
                <w:lang w:val="es-MX"/>
              </w:rPr>
              <w:t>Competencia: Diseñar un pequeño estudio (ej. entrevista u observación), identificar patrones y discutir implicaciones estructurales.</w:t>
            </w:r>
          </w:p>
          <w:p w14:paraId="7B8518F2" w14:textId="77777777" w:rsidR="00E956C2" w:rsidRPr="00B96C0F" w:rsidRDefault="00817071">
            <w:pPr>
              <w:numPr>
                <w:ilvl w:val="0"/>
                <w:numId w:val="10"/>
              </w:numPr>
              <w:spacing w:line="276" w:lineRule="auto"/>
              <w:rPr>
                <w:sz w:val="22"/>
                <w:szCs w:val="22"/>
                <w:lang w:val="es-MX"/>
              </w:rPr>
            </w:pPr>
            <w:r w:rsidRPr="00092A6C">
              <w:rPr>
                <w:i/>
                <w:sz w:val="22"/>
                <w:szCs w:val="22"/>
                <w:lang w:val="es-HN"/>
              </w:rPr>
              <w:t>Historia de Honduras</w:t>
            </w:r>
            <w:r w:rsidRPr="00092A6C">
              <w:rPr>
                <w:sz w:val="22"/>
                <w:szCs w:val="22"/>
                <w:lang w:val="es-HN"/>
              </w:rPr>
              <w:t xml:space="preserve"> — Conceptual: La historia está moldeada por la perspectiva y el poder.</w:t>
            </w:r>
            <w:r w:rsidRPr="00092A6C">
              <w:rPr>
                <w:sz w:val="22"/>
                <w:szCs w:val="22"/>
                <w:lang w:val="es-HN"/>
              </w:rPr>
              <w:br/>
            </w:r>
            <w:r w:rsidRPr="00B96C0F">
              <w:rPr>
                <w:sz w:val="22"/>
                <w:szCs w:val="22"/>
                <w:lang w:val="es-MX"/>
              </w:rPr>
              <w:t>Competencia: Analizar fuentes primarias para identificar inclusión/exclusión de voces y comparar narrativas.</w:t>
            </w:r>
          </w:p>
          <w:p w14:paraId="7B8518F3" w14:textId="77777777" w:rsidR="00E956C2" w:rsidRPr="00B96C0F" w:rsidRDefault="00817071">
            <w:pPr>
              <w:numPr>
                <w:ilvl w:val="0"/>
                <w:numId w:val="10"/>
              </w:numPr>
              <w:spacing w:line="276" w:lineRule="auto"/>
              <w:rPr>
                <w:sz w:val="22"/>
                <w:szCs w:val="22"/>
                <w:lang w:val="es-MX"/>
              </w:rPr>
            </w:pPr>
            <w:r w:rsidRPr="00092A6C">
              <w:rPr>
                <w:i/>
                <w:sz w:val="22"/>
                <w:szCs w:val="22"/>
                <w:lang w:val="es-HN"/>
              </w:rPr>
              <w:t>Álgebra</w:t>
            </w:r>
            <w:r w:rsidRPr="00092A6C">
              <w:rPr>
                <w:sz w:val="22"/>
                <w:szCs w:val="22"/>
                <w:lang w:val="es-HN"/>
              </w:rPr>
              <w:t xml:space="preserve"> — Conceptual: Las variables modelan patrones/relaciones.</w:t>
            </w:r>
            <w:r w:rsidRPr="00092A6C">
              <w:rPr>
                <w:sz w:val="22"/>
                <w:szCs w:val="22"/>
                <w:lang w:val="es-HN"/>
              </w:rPr>
              <w:br/>
            </w:r>
            <w:r w:rsidRPr="00B96C0F">
              <w:rPr>
                <w:sz w:val="22"/>
                <w:szCs w:val="22"/>
                <w:lang w:val="es-MX"/>
              </w:rPr>
              <w:t>Competencia: Formular y resolver problemas reales usando expresiones, ecuaciones y funciones; interpretar soluciones.</w:t>
            </w:r>
          </w:p>
          <w:p w14:paraId="7B8518F4" w14:textId="77777777" w:rsidR="00E956C2" w:rsidRPr="00B96C0F" w:rsidRDefault="00817071">
            <w:pPr>
              <w:numPr>
                <w:ilvl w:val="0"/>
                <w:numId w:val="10"/>
              </w:numPr>
              <w:spacing w:line="276" w:lineRule="auto"/>
              <w:rPr>
                <w:sz w:val="22"/>
                <w:szCs w:val="22"/>
                <w:lang w:val="es-MX"/>
              </w:rPr>
            </w:pPr>
            <w:r w:rsidRPr="00092A6C">
              <w:rPr>
                <w:i/>
                <w:sz w:val="22"/>
                <w:szCs w:val="22"/>
                <w:lang w:val="es-HN"/>
              </w:rPr>
              <w:t>Tecnología de Oficina</w:t>
            </w:r>
            <w:r w:rsidRPr="00092A6C">
              <w:rPr>
                <w:sz w:val="22"/>
                <w:szCs w:val="22"/>
                <w:lang w:val="es-HN"/>
              </w:rPr>
              <w:t xml:space="preserve"> — Conceptual: El uso intencional de herramientas modela la equidad y la productividad.</w:t>
            </w:r>
            <w:r w:rsidRPr="00092A6C">
              <w:rPr>
                <w:sz w:val="22"/>
                <w:szCs w:val="22"/>
                <w:lang w:val="es-HN"/>
              </w:rPr>
              <w:br/>
            </w:r>
            <w:r w:rsidRPr="00B96C0F">
              <w:rPr>
                <w:sz w:val="22"/>
                <w:szCs w:val="22"/>
                <w:lang w:val="es-MX"/>
              </w:rPr>
              <w:t>Competencia: Gestionar proyectos usando suites colaborativas (</w:t>
            </w:r>
            <w:proofErr w:type="spellStart"/>
            <w:r w:rsidRPr="00B96C0F">
              <w:rPr>
                <w:sz w:val="22"/>
                <w:szCs w:val="22"/>
                <w:lang w:val="es-MX"/>
              </w:rPr>
              <w:t>docs</w:t>
            </w:r>
            <w:proofErr w:type="spellEnd"/>
            <w:r w:rsidRPr="00B96C0F">
              <w:rPr>
                <w:sz w:val="22"/>
                <w:szCs w:val="22"/>
                <w:lang w:val="es-MX"/>
              </w:rPr>
              <w:t>/hojas/tareas), control de versiones y comunicación inclusiva.</w:t>
            </w:r>
          </w:p>
          <w:p w14:paraId="7B8518F5" w14:textId="77777777" w:rsidR="00E956C2" w:rsidRPr="00B96C0F" w:rsidRDefault="00817071">
            <w:pPr>
              <w:numPr>
                <w:ilvl w:val="0"/>
                <w:numId w:val="10"/>
              </w:numPr>
              <w:spacing w:after="240" w:line="276" w:lineRule="auto"/>
              <w:rPr>
                <w:sz w:val="22"/>
                <w:szCs w:val="22"/>
                <w:lang w:val="es-MX"/>
              </w:rPr>
            </w:pPr>
            <w:r w:rsidRPr="00092A6C">
              <w:rPr>
                <w:i/>
                <w:sz w:val="22"/>
                <w:szCs w:val="22"/>
                <w:lang w:val="es-HN"/>
              </w:rPr>
              <w:t>Investigación Cuantitativa</w:t>
            </w:r>
            <w:r w:rsidRPr="00092A6C">
              <w:rPr>
                <w:sz w:val="22"/>
                <w:szCs w:val="22"/>
                <w:lang w:val="es-HN"/>
              </w:rPr>
              <w:t xml:space="preserve"> — Conceptual: La validez depende del diseño, la ética y la interpretación.</w:t>
            </w:r>
            <w:r w:rsidRPr="00092A6C">
              <w:rPr>
                <w:sz w:val="22"/>
                <w:szCs w:val="22"/>
                <w:lang w:val="es-HN"/>
              </w:rPr>
              <w:br/>
            </w:r>
            <w:r w:rsidRPr="00B96C0F">
              <w:rPr>
                <w:sz w:val="22"/>
                <w:szCs w:val="22"/>
                <w:lang w:val="es-MX"/>
              </w:rPr>
              <w:t>Competencia: Diseñar una encuesta/experimento, justificar el muestreo, analizar resultados y comunicar limitaciones de forma responsable.</w:t>
            </w:r>
          </w:p>
          <w:p w14:paraId="7B8518F6" w14:textId="77777777" w:rsidR="00E956C2" w:rsidRPr="00B96C0F" w:rsidRDefault="00E956C2">
            <w:pPr>
              <w:spacing w:before="240" w:after="240" w:line="276" w:lineRule="auto"/>
              <w:rPr>
                <w:sz w:val="22"/>
                <w:szCs w:val="22"/>
                <w:lang w:val="es-MX"/>
              </w:rPr>
            </w:pPr>
          </w:p>
          <w:p w14:paraId="7B8518F7" w14:textId="77777777" w:rsidR="00E956C2" w:rsidRPr="00B96C0F" w:rsidRDefault="00E956C2">
            <w:pPr>
              <w:spacing w:before="240" w:after="240" w:line="276" w:lineRule="auto"/>
              <w:rPr>
                <w:sz w:val="22"/>
                <w:szCs w:val="22"/>
                <w:lang w:val="es-MX"/>
              </w:rPr>
            </w:pPr>
          </w:p>
          <w:p w14:paraId="7B8518F8" w14:textId="77777777" w:rsidR="00E956C2" w:rsidRPr="00B96C0F" w:rsidRDefault="00E956C2">
            <w:pPr>
              <w:spacing w:before="240" w:after="240" w:line="276" w:lineRule="auto"/>
              <w:rPr>
                <w:sz w:val="22"/>
                <w:szCs w:val="22"/>
                <w:lang w:val="es-MX"/>
              </w:rPr>
            </w:pPr>
          </w:p>
          <w:p w14:paraId="7B8518F9" w14:textId="77777777" w:rsidR="00E956C2" w:rsidRPr="00B96C0F" w:rsidRDefault="00E956C2">
            <w:pPr>
              <w:spacing w:before="240" w:after="240" w:line="276" w:lineRule="auto"/>
              <w:rPr>
                <w:sz w:val="22"/>
                <w:szCs w:val="22"/>
                <w:lang w:val="es-MX"/>
              </w:rPr>
            </w:pPr>
          </w:p>
        </w:tc>
      </w:tr>
      <w:tr w:rsidR="00E956C2" w:rsidRPr="00B96C0F" w14:paraId="7B851902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8FB" w14:textId="77777777" w:rsidR="00E956C2" w:rsidRPr="00092A6C" w:rsidRDefault="00817071">
            <w:pPr>
              <w:spacing w:before="240" w:after="240" w:line="276" w:lineRule="auto"/>
              <w:rPr>
                <w:b/>
                <w:color w:val="06065C"/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lastRenderedPageBreak/>
              <w:t xml:space="preserve">B) </w:t>
            </w:r>
            <w:r w:rsidRPr="00092A6C">
              <w:rPr>
                <w:b/>
                <w:color w:val="06065C"/>
                <w:sz w:val="22"/>
                <w:szCs w:val="22"/>
                <w:lang w:val="es-HN"/>
              </w:rPr>
              <w:t>Meta de Carácter (clusters de CGC)</w:t>
            </w:r>
          </w:p>
          <w:p w14:paraId="7B8518FC" w14:textId="77777777" w:rsidR="00E956C2" w:rsidRPr="00092A6C" w:rsidRDefault="00817071">
            <w:pPr>
              <w:numPr>
                <w:ilvl w:val="0"/>
                <w:numId w:val="12"/>
              </w:numPr>
              <w:spacing w:before="240"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Filosofía: Curioso — al cuestionar supuestos y buscar razones más profundas.</w:t>
            </w:r>
          </w:p>
          <w:p w14:paraId="7B8518FD" w14:textId="77777777" w:rsidR="00E956C2" w:rsidRPr="00092A6C" w:rsidRDefault="00817071">
            <w:pPr>
              <w:numPr>
                <w:ilvl w:val="0"/>
                <w:numId w:val="12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Sociología: Compasivo — al escuchar y representar a comunidades de manera ética.</w:t>
            </w:r>
          </w:p>
          <w:p w14:paraId="7B8518FE" w14:textId="77777777" w:rsidR="00E956C2" w:rsidRPr="00092A6C" w:rsidRDefault="00817071">
            <w:pPr>
              <w:numPr>
                <w:ilvl w:val="0"/>
                <w:numId w:val="12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Historia de Honduras: Responsable — al conectar la comprensión histórica con la contribución cívica.</w:t>
            </w:r>
          </w:p>
          <w:p w14:paraId="7B8518FF" w14:textId="77777777" w:rsidR="00E956C2" w:rsidRPr="00092A6C" w:rsidRDefault="00817071">
            <w:pPr>
              <w:numPr>
                <w:ilvl w:val="0"/>
                <w:numId w:val="12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Álgebra: Propositivo — al aplicar las matemáticas a decisiones que afectan a personas reales.</w:t>
            </w:r>
          </w:p>
          <w:p w14:paraId="7B851900" w14:textId="77777777" w:rsidR="00E956C2" w:rsidRPr="00092A6C" w:rsidRDefault="00817071">
            <w:pPr>
              <w:numPr>
                <w:ilvl w:val="0"/>
                <w:numId w:val="12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Tecnología de Oficina: Respetuoso — al practicar la colaboración digital inclusiva y transparente.</w:t>
            </w:r>
          </w:p>
          <w:p w14:paraId="7B851901" w14:textId="77777777" w:rsidR="00E956C2" w:rsidRPr="00092A6C" w:rsidRDefault="00817071">
            <w:pPr>
              <w:numPr>
                <w:ilvl w:val="0"/>
                <w:numId w:val="12"/>
              </w:numPr>
              <w:spacing w:after="240"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Investigación Cuantitativa: Responsable — al mantener la integridad en los datos y la comunicación.</w:t>
            </w:r>
          </w:p>
        </w:tc>
      </w:tr>
      <w:tr w:rsidR="00E956C2" w:rsidRPr="00B96C0F" w14:paraId="7B851909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903" w14:textId="77777777" w:rsidR="00E956C2" w:rsidRPr="00092A6C" w:rsidRDefault="00817071">
            <w:pPr>
              <w:spacing w:before="240" w:after="240" w:line="276" w:lineRule="auto"/>
              <w:rPr>
                <w:b/>
                <w:color w:val="06065C"/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 xml:space="preserve">C) </w:t>
            </w:r>
            <w:r w:rsidRPr="00092A6C">
              <w:rPr>
                <w:b/>
                <w:color w:val="06065C"/>
                <w:sz w:val="22"/>
                <w:szCs w:val="22"/>
                <w:lang w:val="es-HN"/>
              </w:rPr>
              <w:t>Metas de Aprender a Aprender (Mapa universitario L2L)</w:t>
            </w:r>
          </w:p>
          <w:p w14:paraId="7B851904" w14:textId="77777777" w:rsidR="00E956C2" w:rsidRPr="00092A6C" w:rsidRDefault="00817071">
            <w:pPr>
              <w:numPr>
                <w:ilvl w:val="0"/>
                <w:numId w:val="18"/>
              </w:numPr>
              <w:spacing w:before="240"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Los estudiantes están desarrollando la capacidad de monitorear el progreso con hitos claros y ajustar estrategias.</w:t>
            </w:r>
          </w:p>
          <w:p w14:paraId="7B851905" w14:textId="77777777" w:rsidR="00E956C2" w:rsidRPr="00092A6C" w:rsidRDefault="00817071">
            <w:pPr>
              <w:numPr>
                <w:ilvl w:val="0"/>
                <w:numId w:val="18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Los estudiantes están desarrollando la capacidad de dar/recibir retroalimentación STAR (Específica, Oportuna, Accionable, Respetuosa).</w:t>
            </w:r>
          </w:p>
          <w:p w14:paraId="7B851906" w14:textId="77777777" w:rsidR="00E956C2" w:rsidRPr="00092A6C" w:rsidRDefault="00817071">
            <w:pPr>
              <w:numPr>
                <w:ilvl w:val="0"/>
                <w:numId w:val="18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Los estudiantes están desarrollando la capacidad de transferir estrategias entre disciplinas (ej. análisis de fuentes → análisis de casos).</w:t>
            </w:r>
          </w:p>
          <w:p w14:paraId="7B851907" w14:textId="77777777" w:rsidR="00E956C2" w:rsidRPr="00092A6C" w:rsidRDefault="00817071">
            <w:pPr>
              <w:numPr>
                <w:ilvl w:val="0"/>
                <w:numId w:val="18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Los estudiantes están desarrollando la capacidad de autorregular su tiempo, atención y flujo digital de trabajo.</w:t>
            </w:r>
          </w:p>
          <w:p w14:paraId="7B851908" w14:textId="77777777" w:rsidR="00E956C2" w:rsidRPr="00092A6C" w:rsidRDefault="00817071">
            <w:pPr>
              <w:numPr>
                <w:ilvl w:val="0"/>
                <w:numId w:val="18"/>
              </w:numPr>
              <w:spacing w:after="240"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Los estudiantes están desarrollando la capacidad de reflexionar sobre cómo el aprendizaje cambia su pensamiento, elecciones e identidad.</w:t>
            </w:r>
          </w:p>
        </w:tc>
      </w:tr>
    </w:tbl>
    <w:p w14:paraId="7B85190A" w14:textId="77777777" w:rsidR="00E956C2" w:rsidRPr="00092A6C" w:rsidRDefault="00E956C2">
      <w:pPr>
        <w:spacing w:before="240" w:after="240" w:line="276" w:lineRule="auto"/>
        <w:rPr>
          <w:sz w:val="22"/>
          <w:szCs w:val="22"/>
          <w:lang w:val="es-HN"/>
        </w:rPr>
      </w:pPr>
    </w:p>
    <w:p w14:paraId="7B85190B" w14:textId="77777777" w:rsidR="00E956C2" w:rsidRPr="00092A6C" w:rsidRDefault="00817071">
      <w:pPr>
        <w:spacing w:before="240" w:after="240" w:line="276" w:lineRule="auto"/>
        <w:rPr>
          <w:b/>
          <w:sz w:val="22"/>
          <w:szCs w:val="22"/>
          <w:lang w:val="es-HN"/>
        </w:rPr>
      </w:pPr>
      <w:r w:rsidRPr="00092A6C">
        <w:rPr>
          <w:lang w:val="es-HN"/>
        </w:rPr>
        <w:br w:type="page"/>
      </w:r>
    </w:p>
    <w:p w14:paraId="7B85190C" w14:textId="77777777" w:rsidR="00E956C2" w:rsidRDefault="00817071">
      <w:pPr>
        <w:jc w:val="center"/>
        <w:rPr>
          <w:b/>
          <w:sz w:val="22"/>
          <w:szCs w:val="22"/>
        </w:rPr>
      </w:pPr>
      <w:r>
        <w:rPr>
          <w:b/>
          <w:noProof/>
          <w:sz w:val="26"/>
          <w:szCs w:val="26"/>
          <w:lang w:val="es-HN"/>
        </w:rPr>
        <w:lastRenderedPageBreak/>
        <w:drawing>
          <wp:inline distT="114300" distB="114300" distL="114300" distR="114300" wp14:anchorId="7B8519C7" wp14:editId="7B8519C8">
            <wp:extent cx="6530363" cy="509645"/>
            <wp:effectExtent l="0" t="0" r="0" b="0"/>
            <wp:docPr id="1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t="36992" b="36992"/>
                    <a:stretch>
                      <a:fillRect/>
                    </a:stretch>
                  </pic:blipFill>
                  <pic:spPr>
                    <a:xfrm>
                      <a:off x="0" y="0"/>
                      <a:ext cx="6530363" cy="509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85190D" w14:textId="77777777" w:rsidR="00E956C2" w:rsidRDefault="00E956C2">
      <w:pPr>
        <w:jc w:val="center"/>
        <w:rPr>
          <w:b/>
          <w:sz w:val="22"/>
          <w:szCs w:val="22"/>
        </w:rPr>
      </w:pPr>
    </w:p>
    <w:tbl>
      <w:tblPr>
        <w:tblStyle w:val="a4"/>
        <w:tblW w:w="11325" w:type="dxa"/>
        <w:tblInd w:w="0" w:type="dxa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8" w:space="0" w:color="B7B7B7"/>
          <w:insideV w:val="single" w:sz="8" w:space="0" w:color="B7B7B7"/>
        </w:tblBorders>
        <w:tblLayout w:type="fixed"/>
        <w:tblLook w:val="0600" w:firstRow="0" w:lastRow="0" w:firstColumn="0" w:lastColumn="0" w:noHBand="1" w:noVBand="1"/>
      </w:tblPr>
      <w:tblGrid>
        <w:gridCol w:w="5662"/>
        <w:gridCol w:w="5663"/>
      </w:tblGrid>
      <w:tr w:rsidR="00E956C2" w:rsidRPr="00B96C0F" w14:paraId="7B85190F" w14:textId="77777777">
        <w:trPr>
          <w:trHeight w:val="420"/>
        </w:trPr>
        <w:tc>
          <w:tcPr>
            <w:tcW w:w="113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90E" w14:textId="77777777" w:rsidR="00E956C2" w:rsidRPr="00092A6C" w:rsidRDefault="00817071">
            <w:pPr>
              <w:spacing w:before="240" w:after="240" w:line="276" w:lineRule="auto"/>
              <w:rPr>
                <w:b/>
                <w:color w:val="0F49B6"/>
                <w:sz w:val="22"/>
                <w:szCs w:val="22"/>
                <w:lang w:val="es-HN"/>
              </w:rPr>
            </w:pPr>
            <w:r w:rsidRPr="00092A6C">
              <w:rPr>
                <w:b/>
                <w:color w:val="0F49B6"/>
                <w:sz w:val="22"/>
                <w:szCs w:val="22"/>
                <w:lang w:val="es-HN"/>
              </w:rPr>
              <w:t>Guía del Diseñador:</w:t>
            </w:r>
            <w:r w:rsidRPr="00092A6C">
              <w:rPr>
                <w:sz w:val="22"/>
                <w:szCs w:val="22"/>
                <w:lang w:val="es-HN"/>
              </w:rPr>
              <w:t xml:space="preserve"> Las Preguntas Marco son preguntas abiertas que provocan pensamiento y orientan la indagación.</w:t>
            </w:r>
          </w:p>
        </w:tc>
      </w:tr>
      <w:tr w:rsidR="00E956C2" w14:paraId="7B85191D" w14:textId="77777777">
        <w:tc>
          <w:tcPr>
            <w:tcW w:w="56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910" w14:textId="77777777" w:rsidR="00E956C2" w:rsidRDefault="00817071">
            <w:pPr>
              <w:spacing w:before="240" w:after="240" w:line="276" w:lineRule="auto"/>
              <w:rPr>
                <w:b/>
                <w:color w:val="06065C"/>
                <w:sz w:val="22"/>
                <w:szCs w:val="22"/>
              </w:rPr>
            </w:pPr>
            <w:proofErr w:type="spellStart"/>
            <w:r>
              <w:rPr>
                <w:b/>
                <w:color w:val="06065C"/>
                <w:sz w:val="22"/>
                <w:szCs w:val="22"/>
              </w:rPr>
              <w:t>Ejemplos</w:t>
            </w:r>
            <w:proofErr w:type="spellEnd"/>
            <w:r>
              <w:rPr>
                <w:b/>
                <w:color w:val="06065C"/>
                <w:sz w:val="22"/>
                <w:szCs w:val="22"/>
              </w:rPr>
              <w:t>:</w:t>
            </w:r>
          </w:p>
          <w:p w14:paraId="7B851911" w14:textId="77777777" w:rsidR="00E956C2" w:rsidRDefault="00817071">
            <w:pPr>
              <w:numPr>
                <w:ilvl w:val="0"/>
                <w:numId w:val="8"/>
              </w:numPr>
              <w:spacing w:before="240" w:line="276" w:lineRule="auto"/>
              <w:rPr>
                <w:color w:val="06065C"/>
                <w:sz w:val="22"/>
                <w:szCs w:val="22"/>
              </w:rPr>
            </w:pPr>
            <w:proofErr w:type="spellStart"/>
            <w:r>
              <w:rPr>
                <w:b/>
                <w:color w:val="06065C"/>
                <w:sz w:val="22"/>
                <w:szCs w:val="22"/>
              </w:rPr>
              <w:t>Preguntas</w:t>
            </w:r>
            <w:proofErr w:type="spellEnd"/>
            <w:r>
              <w:rPr>
                <w:b/>
                <w:color w:val="06065C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06065C"/>
                <w:sz w:val="22"/>
                <w:szCs w:val="22"/>
              </w:rPr>
              <w:t>conceptuales</w:t>
            </w:r>
            <w:proofErr w:type="spellEnd"/>
          </w:p>
          <w:p w14:paraId="7B851912" w14:textId="77777777" w:rsidR="00E956C2" w:rsidRPr="00092A6C" w:rsidRDefault="00817071">
            <w:pPr>
              <w:numPr>
                <w:ilvl w:val="1"/>
                <w:numId w:val="8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Filosofía: ¿Qué hace que una razón sea buena?</w:t>
            </w:r>
          </w:p>
          <w:p w14:paraId="7B851913" w14:textId="77777777" w:rsidR="00E956C2" w:rsidRPr="00092A6C" w:rsidRDefault="00817071">
            <w:pPr>
              <w:numPr>
                <w:ilvl w:val="1"/>
                <w:numId w:val="8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Sociología: ¿Cómo mantienen las normas las desigualdades?</w:t>
            </w:r>
          </w:p>
          <w:p w14:paraId="7B851914" w14:textId="77777777" w:rsidR="00E956C2" w:rsidRPr="00092A6C" w:rsidRDefault="00817071">
            <w:pPr>
              <w:numPr>
                <w:ilvl w:val="1"/>
                <w:numId w:val="8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Historia HN: ¿Qué voces construyen la identidad nacional?</w:t>
            </w:r>
          </w:p>
          <w:p w14:paraId="7B851915" w14:textId="77777777" w:rsidR="00E956C2" w:rsidRPr="00092A6C" w:rsidRDefault="00817071">
            <w:pPr>
              <w:numPr>
                <w:ilvl w:val="1"/>
                <w:numId w:val="8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Álgebra: ¿Cómo puede una función modelar planes telefónicos en competencia?</w:t>
            </w:r>
          </w:p>
          <w:p w14:paraId="7B851916" w14:textId="77777777" w:rsidR="00E956C2" w:rsidRPr="00092A6C" w:rsidRDefault="00817071">
            <w:pPr>
              <w:numPr>
                <w:ilvl w:val="1"/>
                <w:numId w:val="8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Tecnología de Oficina: ¿Cómo moldean las herramientas las dinámicas de poder en los equipos?</w:t>
            </w:r>
          </w:p>
          <w:p w14:paraId="7B851917" w14:textId="77777777" w:rsidR="00E956C2" w:rsidRPr="00092A6C" w:rsidRDefault="00817071">
            <w:pPr>
              <w:numPr>
                <w:ilvl w:val="1"/>
                <w:numId w:val="8"/>
              </w:numPr>
              <w:spacing w:after="240"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Investigación Cuantitativa: ¿Cuándo engaña la correlación a la toma de decisiones?</w:t>
            </w:r>
          </w:p>
        </w:tc>
        <w:tc>
          <w:tcPr>
            <w:tcW w:w="56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918" w14:textId="77777777" w:rsidR="00E956C2" w:rsidRPr="00092A6C" w:rsidRDefault="00E956C2">
            <w:pPr>
              <w:spacing w:before="240" w:after="240" w:line="276" w:lineRule="auto"/>
              <w:ind w:left="720"/>
              <w:rPr>
                <w:b/>
                <w:color w:val="06065C"/>
                <w:sz w:val="22"/>
                <w:szCs w:val="22"/>
                <w:lang w:val="es-HN"/>
              </w:rPr>
            </w:pPr>
          </w:p>
          <w:p w14:paraId="7B851919" w14:textId="77777777" w:rsidR="00E956C2" w:rsidRDefault="00817071">
            <w:pPr>
              <w:numPr>
                <w:ilvl w:val="0"/>
                <w:numId w:val="8"/>
              </w:numPr>
              <w:spacing w:before="240" w:line="276" w:lineRule="auto"/>
              <w:rPr>
                <w:color w:val="06065C"/>
                <w:sz w:val="22"/>
                <w:szCs w:val="22"/>
              </w:rPr>
            </w:pPr>
            <w:proofErr w:type="spellStart"/>
            <w:r>
              <w:rPr>
                <w:b/>
                <w:color w:val="06065C"/>
                <w:sz w:val="22"/>
                <w:szCs w:val="22"/>
              </w:rPr>
              <w:t>Preguntas</w:t>
            </w:r>
            <w:proofErr w:type="spellEnd"/>
            <w:r>
              <w:rPr>
                <w:b/>
                <w:color w:val="06065C"/>
                <w:sz w:val="22"/>
                <w:szCs w:val="22"/>
              </w:rPr>
              <w:t xml:space="preserve"> de </w:t>
            </w:r>
            <w:proofErr w:type="spellStart"/>
            <w:r>
              <w:rPr>
                <w:b/>
                <w:color w:val="06065C"/>
                <w:sz w:val="22"/>
                <w:szCs w:val="22"/>
              </w:rPr>
              <w:t>competencia</w:t>
            </w:r>
            <w:proofErr w:type="spellEnd"/>
          </w:p>
          <w:p w14:paraId="7B85191A" w14:textId="77777777" w:rsidR="00E956C2" w:rsidRDefault="00817071">
            <w:pPr>
              <w:numPr>
                <w:ilvl w:val="1"/>
                <w:numId w:val="8"/>
              </w:numPr>
              <w:spacing w:line="276" w:lineRule="auto"/>
              <w:rPr>
                <w:sz w:val="22"/>
                <w:szCs w:val="22"/>
              </w:rPr>
            </w:pPr>
            <w:r w:rsidRPr="00092A6C">
              <w:rPr>
                <w:sz w:val="22"/>
                <w:szCs w:val="22"/>
                <w:lang w:val="es-HN"/>
              </w:rPr>
              <w:t xml:space="preserve">¿Cómo comparo dos fuentes en conflicto? </w:t>
            </w:r>
            <w:r>
              <w:rPr>
                <w:sz w:val="22"/>
                <w:szCs w:val="22"/>
              </w:rPr>
              <w:t>(Historia)</w:t>
            </w:r>
          </w:p>
          <w:p w14:paraId="7B85191B" w14:textId="77777777" w:rsidR="00E956C2" w:rsidRDefault="00817071">
            <w:pPr>
              <w:numPr>
                <w:ilvl w:val="1"/>
                <w:numId w:val="8"/>
              </w:numPr>
              <w:spacing w:line="276" w:lineRule="auto"/>
              <w:rPr>
                <w:sz w:val="22"/>
                <w:szCs w:val="22"/>
              </w:rPr>
            </w:pPr>
            <w:r w:rsidRPr="00092A6C">
              <w:rPr>
                <w:sz w:val="22"/>
                <w:szCs w:val="22"/>
                <w:lang w:val="es-HN"/>
              </w:rPr>
              <w:t xml:space="preserve">¿Cómo selecciono un marco de muestreo de manera ética? </w:t>
            </w:r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Investigación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Cuantitativa</w:t>
            </w:r>
            <w:proofErr w:type="spellEnd"/>
            <w:r>
              <w:rPr>
                <w:sz w:val="22"/>
                <w:szCs w:val="22"/>
              </w:rPr>
              <w:t>)</w:t>
            </w:r>
          </w:p>
          <w:p w14:paraId="7B85191C" w14:textId="77777777" w:rsidR="00E956C2" w:rsidRDefault="00817071">
            <w:pPr>
              <w:numPr>
                <w:ilvl w:val="1"/>
                <w:numId w:val="8"/>
              </w:numPr>
              <w:spacing w:after="240" w:line="276" w:lineRule="auto"/>
              <w:rPr>
                <w:sz w:val="22"/>
                <w:szCs w:val="22"/>
              </w:rPr>
            </w:pPr>
            <w:r w:rsidRPr="00092A6C">
              <w:rPr>
                <w:sz w:val="22"/>
                <w:szCs w:val="22"/>
                <w:lang w:val="es-HN"/>
              </w:rPr>
              <w:t xml:space="preserve">¿Cómo estructuro un documento colaborativo para evitar el caos de versiones? </w:t>
            </w:r>
            <w:r>
              <w:rPr>
                <w:sz w:val="22"/>
                <w:szCs w:val="22"/>
              </w:rPr>
              <w:t xml:space="preserve">(Tecnología de </w:t>
            </w:r>
            <w:proofErr w:type="spellStart"/>
            <w:r>
              <w:rPr>
                <w:sz w:val="22"/>
                <w:szCs w:val="22"/>
              </w:rPr>
              <w:t>Oficina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E956C2" w:rsidRPr="00B96C0F" w14:paraId="7B851921" w14:textId="77777777">
        <w:trPr>
          <w:trHeight w:val="420"/>
        </w:trPr>
        <w:tc>
          <w:tcPr>
            <w:tcW w:w="113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91E" w14:textId="77777777" w:rsidR="00E956C2" w:rsidRDefault="00817071">
            <w:pPr>
              <w:numPr>
                <w:ilvl w:val="0"/>
                <w:numId w:val="8"/>
              </w:numPr>
              <w:spacing w:before="240" w:line="276" w:lineRule="auto"/>
              <w:rPr>
                <w:color w:val="06065C"/>
                <w:sz w:val="22"/>
                <w:szCs w:val="22"/>
              </w:rPr>
            </w:pPr>
            <w:proofErr w:type="spellStart"/>
            <w:r>
              <w:rPr>
                <w:b/>
                <w:color w:val="06065C"/>
                <w:sz w:val="22"/>
                <w:szCs w:val="22"/>
              </w:rPr>
              <w:t>Preguntas</w:t>
            </w:r>
            <w:proofErr w:type="spellEnd"/>
            <w:r>
              <w:rPr>
                <w:b/>
                <w:color w:val="06065C"/>
                <w:sz w:val="22"/>
                <w:szCs w:val="22"/>
              </w:rPr>
              <w:t xml:space="preserve"> de </w:t>
            </w:r>
            <w:proofErr w:type="spellStart"/>
            <w:r>
              <w:rPr>
                <w:b/>
                <w:color w:val="06065C"/>
                <w:sz w:val="22"/>
                <w:szCs w:val="22"/>
              </w:rPr>
              <w:t>carácter</w:t>
            </w:r>
            <w:proofErr w:type="spellEnd"/>
          </w:p>
          <w:p w14:paraId="7B85191F" w14:textId="77777777" w:rsidR="00E956C2" w:rsidRPr="00092A6C" w:rsidRDefault="00817071">
            <w:pPr>
              <w:numPr>
                <w:ilvl w:val="1"/>
                <w:numId w:val="8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¿En quién me estoy convirtiendo como ciudadano responsable al recontar la historia?</w:t>
            </w:r>
          </w:p>
          <w:p w14:paraId="7B851920" w14:textId="77777777" w:rsidR="00E956C2" w:rsidRPr="00092A6C" w:rsidRDefault="00817071">
            <w:pPr>
              <w:numPr>
                <w:ilvl w:val="1"/>
                <w:numId w:val="8"/>
              </w:numPr>
              <w:spacing w:after="240"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¿En quién me estoy convirtiendo como colaborador respetuoso en línea?</w:t>
            </w:r>
          </w:p>
        </w:tc>
      </w:tr>
      <w:tr w:rsidR="00E956C2" w:rsidRPr="00B96C0F" w14:paraId="7B851925" w14:textId="77777777">
        <w:trPr>
          <w:trHeight w:val="420"/>
        </w:trPr>
        <w:tc>
          <w:tcPr>
            <w:tcW w:w="113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922" w14:textId="77777777" w:rsidR="00E956C2" w:rsidRDefault="00817071">
            <w:pPr>
              <w:numPr>
                <w:ilvl w:val="0"/>
                <w:numId w:val="8"/>
              </w:numPr>
              <w:spacing w:before="240" w:line="276" w:lineRule="auto"/>
              <w:rPr>
                <w:color w:val="06065C"/>
                <w:sz w:val="22"/>
                <w:szCs w:val="22"/>
              </w:rPr>
            </w:pPr>
            <w:proofErr w:type="spellStart"/>
            <w:r>
              <w:rPr>
                <w:b/>
                <w:color w:val="06065C"/>
                <w:sz w:val="22"/>
                <w:szCs w:val="22"/>
              </w:rPr>
              <w:t>Preguntas</w:t>
            </w:r>
            <w:proofErr w:type="spellEnd"/>
            <w:r>
              <w:rPr>
                <w:b/>
                <w:color w:val="06065C"/>
                <w:sz w:val="22"/>
                <w:szCs w:val="22"/>
              </w:rPr>
              <w:t xml:space="preserve"> de </w:t>
            </w:r>
            <w:proofErr w:type="spellStart"/>
            <w:r>
              <w:rPr>
                <w:b/>
                <w:color w:val="06065C"/>
                <w:sz w:val="22"/>
                <w:szCs w:val="22"/>
              </w:rPr>
              <w:t>Aprendendiendo</w:t>
            </w:r>
            <w:proofErr w:type="spellEnd"/>
            <w:r>
              <w:rPr>
                <w:b/>
                <w:color w:val="06065C"/>
                <w:sz w:val="22"/>
                <w:szCs w:val="22"/>
              </w:rPr>
              <w:t xml:space="preserve"> a </w:t>
            </w:r>
            <w:proofErr w:type="spellStart"/>
            <w:r>
              <w:rPr>
                <w:b/>
                <w:color w:val="06065C"/>
                <w:sz w:val="22"/>
                <w:szCs w:val="22"/>
              </w:rPr>
              <w:t>Aprender</w:t>
            </w:r>
            <w:proofErr w:type="spellEnd"/>
          </w:p>
          <w:p w14:paraId="7B851923" w14:textId="77777777" w:rsidR="00E956C2" w:rsidRPr="00092A6C" w:rsidRDefault="00817071">
            <w:pPr>
              <w:numPr>
                <w:ilvl w:val="1"/>
                <w:numId w:val="8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¿Qué estrategias me ayudaron a interpretar textos o datos complejos—y por qué?</w:t>
            </w:r>
          </w:p>
          <w:p w14:paraId="7B851924" w14:textId="77777777" w:rsidR="00E956C2" w:rsidRPr="00092A6C" w:rsidRDefault="00817071">
            <w:pPr>
              <w:numPr>
                <w:ilvl w:val="1"/>
                <w:numId w:val="8"/>
              </w:numPr>
              <w:spacing w:after="240"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¿Cómo cambió mi borrador gracias a la retroalimentación?</w:t>
            </w:r>
          </w:p>
        </w:tc>
      </w:tr>
      <w:tr w:rsidR="00E956C2" w:rsidRPr="00B96C0F" w14:paraId="7B851927" w14:textId="77777777">
        <w:trPr>
          <w:trHeight w:val="420"/>
        </w:trPr>
        <w:tc>
          <w:tcPr>
            <w:tcW w:w="11324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926" w14:textId="77777777" w:rsidR="00E956C2" w:rsidRPr="00092A6C" w:rsidRDefault="00817071">
            <w:pPr>
              <w:numPr>
                <w:ilvl w:val="0"/>
                <w:numId w:val="8"/>
              </w:numPr>
              <w:spacing w:before="240" w:after="240" w:line="276" w:lineRule="auto"/>
              <w:rPr>
                <w:rFonts w:ascii="Arial" w:eastAsia="Arial" w:hAnsi="Arial" w:cs="Arial"/>
                <w:sz w:val="22"/>
                <w:szCs w:val="22"/>
                <w:lang w:val="es-HN"/>
              </w:rPr>
            </w:pPr>
            <w:r w:rsidRPr="00092A6C">
              <w:rPr>
                <w:b/>
                <w:color w:val="06065C"/>
                <w:sz w:val="22"/>
                <w:szCs w:val="22"/>
                <w:lang w:val="es-HN"/>
              </w:rPr>
              <w:t>Preguntas de los estudiantes</w:t>
            </w:r>
            <w:r w:rsidRPr="00092A6C">
              <w:rPr>
                <w:b/>
                <w:sz w:val="22"/>
                <w:szCs w:val="22"/>
                <w:lang w:val="es-HN"/>
              </w:rPr>
              <w:br/>
            </w:r>
            <w:r w:rsidRPr="00092A6C">
              <w:rPr>
                <w:sz w:val="22"/>
                <w:szCs w:val="22"/>
                <w:lang w:val="es-HN"/>
              </w:rPr>
              <w:t>Para añadirse a lo largo del curso.</w:t>
            </w:r>
          </w:p>
        </w:tc>
      </w:tr>
    </w:tbl>
    <w:p w14:paraId="7B851928" w14:textId="77777777" w:rsidR="00E956C2" w:rsidRPr="00092A6C" w:rsidRDefault="00E956C2">
      <w:pPr>
        <w:spacing w:before="240" w:after="240" w:line="276" w:lineRule="auto"/>
        <w:rPr>
          <w:lang w:val="es-HN"/>
        </w:rPr>
      </w:pPr>
    </w:p>
    <w:p w14:paraId="7B851929" w14:textId="77777777" w:rsidR="00E956C2" w:rsidRPr="00092A6C" w:rsidRDefault="00817071">
      <w:pPr>
        <w:spacing w:before="240" w:after="240"/>
        <w:rPr>
          <w:lang w:val="es-HN"/>
        </w:rPr>
      </w:pPr>
      <w:r w:rsidRPr="00092A6C">
        <w:rPr>
          <w:lang w:val="es-HN"/>
        </w:rPr>
        <w:br w:type="page"/>
      </w:r>
    </w:p>
    <w:p w14:paraId="7B85192A" w14:textId="77777777" w:rsidR="00E956C2" w:rsidRDefault="00817071">
      <w:pPr>
        <w:jc w:val="center"/>
        <w:rPr>
          <w:color w:val="06065C"/>
        </w:rPr>
      </w:pPr>
      <w:r>
        <w:rPr>
          <w:b/>
          <w:noProof/>
          <w:color w:val="06065C"/>
          <w:sz w:val="26"/>
          <w:szCs w:val="26"/>
          <w:lang w:val="es-HN"/>
        </w:rPr>
        <w:lastRenderedPageBreak/>
        <w:drawing>
          <wp:inline distT="114300" distB="114300" distL="114300" distR="114300" wp14:anchorId="7B8519C9" wp14:editId="7B8519CA">
            <wp:extent cx="6530363" cy="509645"/>
            <wp:effectExtent l="0" t="0" r="0" b="0"/>
            <wp:docPr id="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t="36992" b="36992"/>
                    <a:stretch>
                      <a:fillRect/>
                    </a:stretch>
                  </pic:blipFill>
                  <pic:spPr>
                    <a:xfrm>
                      <a:off x="0" y="0"/>
                      <a:ext cx="6530363" cy="509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85192B" w14:textId="77777777" w:rsidR="00E956C2" w:rsidRDefault="00E956C2">
      <w:pPr>
        <w:jc w:val="center"/>
        <w:rPr>
          <w:color w:val="06065C"/>
        </w:rPr>
      </w:pPr>
    </w:p>
    <w:tbl>
      <w:tblPr>
        <w:tblStyle w:val="a5"/>
        <w:tblW w:w="11340" w:type="dxa"/>
        <w:tblInd w:w="0" w:type="dxa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8" w:space="0" w:color="B7B7B7"/>
          <w:insideV w:val="single" w:sz="8" w:space="0" w:color="B7B7B7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E956C2" w:rsidRPr="00B96C0F" w14:paraId="7B85192E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92C" w14:textId="77777777" w:rsidR="00E956C2" w:rsidRPr="00092A6C" w:rsidRDefault="00817071">
            <w:pPr>
              <w:spacing w:before="240" w:after="240"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b/>
                <w:color w:val="0F49B6"/>
                <w:sz w:val="22"/>
                <w:szCs w:val="22"/>
                <w:lang w:val="es-HN"/>
              </w:rPr>
              <w:t>Guía del Diseñador:</w:t>
            </w:r>
            <w:r w:rsidRPr="00092A6C">
              <w:rPr>
                <w:b/>
                <w:sz w:val="22"/>
                <w:szCs w:val="22"/>
                <w:lang w:val="es-HN"/>
              </w:rPr>
              <w:br/>
            </w:r>
            <w:r w:rsidRPr="00092A6C">
              <w:rPr>
                <w:sz w:val="22"/>
                <w:szCs w:val="22"/>
                <w:lang w:val="es-HN"/>
              </w:rPr>
              <w:t>Diseñamos tareas auténticas que inviten a los estudiantes a evidenciar su propio aprendizaje.</w:t>
            </w:r>
          </w:p>
          <w:p w14:paraId="7B85192D" w14:textId="77777777" w:rsidR="00E956C2" w:rsidRPr="00092A6C" w:rsidRDefault="00817071">
            <w:pPr>
              <w:spacing w:before="240"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Incluimos tareas GRASPS y no-GRASPS, con rúbricas de criterios (exactamente como la versión en inglés).</w:t>
            </w:r>
          </w:p>
        </w:tc>
      </w:tr>
    </w:tbl>
    <w:p w14:paraId="7B85192F" w14:textId="77777777" w:rsidR="00E956C2" w:rsidRPr="00092A6C" w:rsidRDefault="00E956C2">
      <w:pPr>
        <w:spacing w:before="240" w:after="240" w:line="276" w:lineRule="auto"/>
        <w:rPr>
          <w:rFonts w:ascii="Arial" w:eastAsia="Arial" w:hAnsi="Arial" w:cs="Arial"/>
          <w:sz w:val="22"/>
          <w:szCs w:val="22"/>
          <w:lang w:val="es-HN"/>
        </w:rPr>
      </w:pPr>
    </w:p>
    <w:tbl>
      <w:tblPr>
        <w:tblStyle w:val="a6"/>
        <w:tblW w:w="11340" w:type="dxa"/>
        <w:jc w:val="center"/>
        <w:tblInd w:w="0" w:type="dxa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8" w:space="0" w:color="B7B7B7"/>
          <w:insideV w:val="single" w:sz="8" w:space="0" w:color="B7B7B7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E956C2" w14:paraId="7B85196A" w14:textId="77777777">
        <w:trPr>
          <w:jc w:val="center"/>
        </w:trPr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930" w14:textId="77777777" w:rsidR="00E956C2" w:rsidRPr="00092A6C" w:rsidRDefault="00817071">
            <w:pPr>
              <w:spacing w:before="240" w:after="240" w:line="276" w:lineRule="auto"/>
              <w:rPr>
                <w:b/>
                <w:color w:val="06065C"/>
                <w:sz w:val="22"/>
                <w:szCs w:val="22"/>
                <w:lang w:val="es-HN"/>
              </w:rPr>
            </w:pPr>
            <w:r w:rsidRPr="00092A6C">
              <w:rPr>
                <w:b/>
                <w:color w:val="06065C"/>
                <w:sz w:val="22"/>
                <w:szCs w:val="22"/>
                <w:lang w:val="es-HN"/>
              </w:rPr>
              <w:t>Ejemplo:  Historia de Honduras</w:t>
            </w:r>
          </w:p>
          <w:p w14:paraId="7B851931" w14:textId="77777777" w:rsidR="00E956C2" w:rsidRPr="00092A6C" w:rsidRDefault="00817071">
            <w:pPr>
              <w:spacing w:before="240"/>
              <w:jc w:val="center"/>
              <w:rPr>
                <w:b/>
                <w:color w:val="0F49B6"/>
                <w:sz w:val="22"/>
                <w:szCs w:val="22"/>
                <w:lang w:val="es-HN"/>
              </w:rPr>
            </w:pPr>
            <w:r w:rsidRPr="00092A6C">
              <w:rPr>
                <w:b/>
                <w:color w:val="0F49B6"/>
                <w:sz w:val="22"/>
                <w:szCs w:val="22"/>
                <w:lang w:val="es-HN"/>
              </w:rPr>
              <w:t>Tarea de desempeño (GRASPS)</w:t>
            </w:r>
          </w:p>
          <w:p w14:paraId="7B851932" w14:textId="77777777" w:rsidR="00E956C2" w:rsidRPr="00092A6C" w:rsidRDefault="00E956C2">
            <w:pPr>
              <w:spacing w:before="240"/>
              <w:jc w:val="center"/>
              <w:rPr>
                <w:b/>
                <w:color w:val="0F49B6"/>
                <w:sz w:val="22"/>
                <w:szCs w:val="22"/>
                <w:lang w:val="es-HN"/>
              </w:rPr>
            </w:pPr>
          </w:p>
          <w:tbl>
            <w:tblPr>
              <w:tblStyle w:val="a7"/>
              <w:tblW w:w="11140" w:type="dxa"/>
              <w:jc w:val="center"/>
              <w:tblInd w:w="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805"/>
              <w:gridCol w:w="8335"/>
            </w:tblGrid>
            <w:tr w:rsidR="00E956C2" w:rsidRPr="00B96C0F" w14:paraId="7B851935" w14:textId="77777777">
              <w:trPr>
                <w:trHeight w:val="580"/>
                <w:jc w:val="center"/>
              </w:trPr>
              <w:tc>
                <w:tcPr>
                  <w:tcW w:w="280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7B851933" w14:textId="77777777" w:rsidR="00E956C2" w:rsidRDefault="00817071">
                  <w:pPr>
                    <w:widowControl w:val="0"/>
                    <w:rPr>
                      <w:b/>
                    </w:rPr>
                  </w:pPr>
                  <w:r>
                    <w:rPr>
                      <w:b/>
                      <w:color w:val="0F49B6"/>
                    </w:rPr>
                    <w:t>M</w:t>
                  </w:r>
                  <w:r>
                    <w:rPr>
                      <w:b/>
                    </w:rPr>
                    <w:t>eta</w:t>
                  </w:r>
                </w:p>
              </w:tc>
              <w:tc>
                <w:tcPr>
                  <w:tcW w:w="833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B851934" w14:textId="77777777" w:rsidR="00E956C2" w:rsidRPr="00092A6C" w:rsidRDefault="00817071">
                  <w:pPr>
                    <w:keepLines/>
                    <w:rPr>
                      <w:lang w:val="es-HN"/>
                    </w:rPr>
                  </w:pPr>
                  <w:r w:rsidRPr="00092A6C">
                    <w:rPr>
                      <w:lang w:val="es-HN"/>
                    </w:rPr>
                    <w:t>Analizar cómo diferentes narrativas históricas influyen en la identidad nacional.</w:t>
                  </w:r>
                </w:p>
              </w:tc>
            </w:tr>
            <w:tr w:rsidR="00E956C2" w14:paraId="7B851938" w14:textId="77777777">
              <w:trPr>
                <w:trHeight w:val="580"/>
                <w:jc w:val="center"/>
              </w:trPr>
              <w:tc>
                <w:tcPr>
                  <w:tcW w:w="280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7B851936" w14:textId="77777777" w:rsidR="00E956C2" w:rsidRDefault="00817071">
                  <w:pPr>
                    <w:widowControl w:val="0"/>
                    <w:rPr>
                      <w:b/>
                    </w:rPr>
                  </w:pPr>
                  <w:r>
                    <w:rPr>
                      <w:b/>
                      <w:color w:val="0F49B6"/>
                    </w:rPr>
                    <w:t>R</w:t>
                  </w:r>
                  <w:r>
                    <w:rPr>
                      <w:b/>
                    </w:rPr>
                    <w:t>ol</w:t>
                  </w:r>
                </w:p>
              </w:tc>
              <w:tc>
                <w:tcPr>
                  <w:tcW w:w="833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B851937" w14:textId="77777777" w:rsidR="00E956C2" w:rsidRDefault="00817071">
                  <w:pPr>
                    <w:widowControl w:val="0"/>
                    <w:spacing w:before="128" w:line="276" w:lineRule="auto"/>
                  </w:pPr>
                  <w:proofErr w:type="spellStart"/>
                  <w:r>
                    <w:t>Historiadores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ciudadanos</w:t>
                  </w:r>
                  <w:proofErr w:type="spellEnd"/>
                  <w:r>
                    <w:t>.</w:t>
                  </w:r>
                </w:p>
              </w:tc>
            </w:tr>
            <w:tr w:rsidR="00E956C2" w:rsidRPr="00B96C0F" w14:paraId="7B85193B" w14:textId="77777777">
              <w:trPr>
                <w:trHeight w:val="540"/>
                <w:jc w:val="center"/>
              </w:trPr>
              <w:tc>
                <w:tcPr>
                  <w:tcW w:w="280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7B851939" w14:textId="77777777" w:rsidR="00E956C2" w:rsidRDefault="00817071">
                  <w:pPr>
                    <w:widowControl w:val="0"/>
                    <w:rPr>
                      <w:b/>
                    </w:rPr>
                  </w:pPr>
                  <w:r>
                    <w:rPr>
                      <w:b/>
                      <w:color w:val="0F49B6"/>
                    </w:rPr>
                    <w:t>A</w:t>
                  </w:r>
                  <w:r>
                    <w:rPr>
                      <w:b/>
                    </w:rPr>
                    <w:t>udiencia</w:t>
                  </w:r>
                </w:p>
              </w:tc>
              <w:tc>
                <w:tcPr>
                  <w:tcW w:w="833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B85193A" w14:textId="77777777" w:rsidR="00E956C2" w:rsidRPr="00092A6C" w:rsidRDefault="00817071">
                  <w:pPr>
                    <w:widowControl w:val="0"/>
                    <w:rPr>
                      <w:lang w:val="es-HN"/>
                    </w:rPr>
                  </w:pPr>
                  <w:r w:rsidRPr="00092A6C">
                    <w:rPr>
                      <w:lang w:val="es-HN"/>
                    </w:rPr>
                    <w:t>Comunidad universitaria y público en general.</w:t>
                  </w:r>
                </w:p>
              </w:tc>
            </w:tr>
            <w:tr w:rsidR="00E956C2" w:rsidRPr="00B96C0F" w14:paraId="7B85193E" w14:textId="77777777">
              <w:trPr>
                <w:trHeight w:val="580"/>
                <w:jc w:val="center"/>
              </w:trPr>
              <w:tc>
                <w:tcPr>
                  <w:tcW w:w="280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7B85193C" w14:textId="77777777" w:rsidR="00E956C2" w:rsidRDefault="00817071">
                  <w:pPr>
                    <w:widowControl w:val="0"/>
                    <w:rPr>
                      <w:b/>
                    </w:rPr>
                  </w:pPr>
                  <w:proofErr w:type="spellStart"/>
                  <w:r>
                    <w:rPr>
                      <w:b/>
                      <w:color w:val="0F49B6"/>
                    </w:rPr>
                    <w:t>S</w:t>
                  </w:r>
                  <w:r>
                    <w:rPr>
                      <w:b/>
                    </w:rPr>
                    <w:t>ituación</w:t>
                  </w:r>
                  <w:proofErr w:type="spellEnd"/>
                </w:p>
              </w:tc>
              <w:tc>
                <w:tcPr>
                  <w:tcW w:w="833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B85193D" w14:textId="77777777" w:rsidR="00E956C2" w:rsidRPr="00092A6C" w:rsidRDefault="00817071">
                  <w:pPr>
                    <w:widowControl w:val="0"/>
                    <w:rPr>
                      <w:lang w:val="es-HN"/>
                    </w:rPr>
                  </w:pPr>
                  <w:r w:rsidRPr="00092A6C">
                    <w:rPr>
                      <w:lang w:val="es-HN"/>
                    </w:rPr>
                    <w:t>Preparar un panel que compare distintas interpretaciones de un mismo acontecimiento (ej. la independencia de Honduras).</w:t>
                  </w:r>
                </w:p>
              </w:tc>
            </w:tr>
            <w:tr w:rsidR="00E956C2" w:rsidRPr="00B96C0F" w14:paraId="7B851941" w14:textId="77777777">
              <w:trPr>
                <w:trHeight w:val="580"/>
                <w:jc w:val="center"/>
              </w:trPr>
              <w:tc>
                <w:tcPr>
                  <w:tcW w:w="280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7B85193F" w14:textId="77777777" w:rsidR="00E956C2" w:rsidRDefault="00817071">
                  <w:pPr>
                    <w:widowControl w:val="0"/>
                    <w:rPr>
                      <w:b/>
                    </w:rPr>
                  </w:pPr>
                  <w:proofErr w:type="spellStart"/>
                  <w:r>
                    <w:rPr>
                      <w:b/>
                      <w:color w:val="0F49B6"/>
                    </w:rPr>
                    <w:t>P</w:t>
                  </w:r>
                  <w:r>
                    <w:rPr>
                      <w:b/>
                    </w:rPr>
                    <w:t>roducto</w:t>
                  </w:r>
                  <w:proofErr w:type="spellEnd"/>
                </w:p>
              </w:tc>
              <w:tc>
                <w:tcPr>
                  <w:tcW w:w="833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B851940" w14:textId="77777777" w:rsidR="00E956C2" w:rsidRPr="00092A6C" w:rsidRDefault="00817071">
                  <w:pPr>
                    <w:widowControl w:val="0"/>
                    <w:rPr>
                      <w:lang w:val="es-HN"/>
                    </w:rPr>
                  </w:pPr>
                  <w:r w:rsidRPr="00092A6C">
                    <w:rPr>
                      <w:lang w:val="es-HN"/>
                    </w:rPr>
                    <w:t>Presentación argumentada con fuentes contrastadas.</w:t>
                  </w:r>
                </w:p>
              </w:tc>
            </w:tr>
            <w:tr w:rsidR="00E956C2" w14:paraId="7B851948" w14:textId="77777777">
              <w:trPr>
                <w:trHeight w:val="560"/>
                <w:jc w:val="center"/>
              </w:trPr>
              <w:tc>
                <w:tcPr>
                  <w:tcW w:w="280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7B851942" w14:textId="77777777" w:rsidR="00E956C2" w:rsidRDefault="00817071">
                  <w:pPr>
                    <w:widowControl w:val="0"/>
                    <w:rPr>
                      <w:b/>
                    </w:rPr>
                  </w:pPr>
                  <w:proofErr w:type="spellStart"/>
                  <w:r>
                    <w:rPr>
                      <w:b/>
                      <w:color w:val="0F49B6"/>
                    </w:rPr>
                    <w:t>C</w:t>
                  </w:r>
                  <w:r>
                    <w:rPr>
                      <w:b/>
                    </w:rPr>
                    <w:t>riterios</w:t>
                  </w:r>
                  <w:proofErr w:type="spellEnd"/>
                  <w:r>
                    <w:rPr>
                      <w:b/>
                    </w:rPr>
                    <w:t xml:space="preserve"> de </w:t>
                  </w:r>
                  <w:proofErr w:type="spellStart"/>
                  <w:r>
                    <w:rPr>
                      <w:b/>
                    </w:rPr>
                    <w:t>Éxito</w:t>
                  </w:r>
                  <w:proofErr w:type="spellEnd"/>
                </w:p>
              </w:tc>
              <w:tc>
                <w:tcPr>
                  <w:tcW w:w="833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B851943" w14:textId="77777777" w:rsidR="00E956C2" w:rsidRPr="00092A6C" w:rsidRDefault="00817071">
                  <w:pPr>
                    <w:widowControl w:val="0"/>
                    <w:rPr>
                      <w:lang w:val="es-HN"/>
                    </w:rPr>
                  </w:pPr>
                  <w:r w:rsidRPr="00092A6C">
                    <w:rPr>
                      <w:lang w:val="es-HN"/>
                    </w:rPr>
                    <w:t>Se le evaluará en función de los siguientes elementos:</w:t>
                  </w:r>
                </w:p>
                <w:p w14:paraId="7B851944" w14:textId="77777777" w:rsidR="00E956C2" w:rsidRDefault="00817071">
                  <w:pPr>
                    <w:widowControl w:val="0"/>
                    <w:numPr>
                      <w:ilvl w:val="0"/>
                      <w:numId w:val="3"/>
                    </w:numPr>
                    <w:rPr>
                      <w:b/>
                    </w:rPr>
                  </w:pPr>
                  <w:r>
                    <w:rPr>
                      <w:b/>
                    </w:rPr>
                    <w:t xml:space="preserve">Rigor </w:t>
                  </w:r>
                  <w:proofErr w:type="spellStart"/>
                  <w:r>
                    <w:rPr>
                      <w:b/>
                    </w:rPr>
                    <w:t>en</w:t>
                  </w:r>
                  <w:proofErr w:type="spellEnd"/>
                  <w:r>
                    <w:rPr>
                      <w:b/>
                    </w:rPr>
                    <w:t xml:space="preserve"> </w:t>
                  </w:r>
                  <w:proofErr w:type="spellStart"/>
                  <w:r>
                    <w:rPr>
                      <w:b/>
                    </w:rPr>
                    <w:t>el</w:t>
                  </w:r>
                  <w:proofErr w:type="spellEnd"/>
                  <w:r>
                    <w:rPr>
                      <w:b/>
                    </w:rPr>
                    <w:t xml:space="preserve"> </w:t>
                  </w:r>
                  <w:proofErr w:type="spellStart"/>
                  <w:r>
                    <w:rPr>
                      <w:b/>
                    </w:rPr>
                    <w:t>análisis</w:t>
                  </w:r>
                  <w:proofErr w:type="spellEnd"/>
                </w:p>
                <w:p w14:paraId="7B851945" w14:textId="77777777" w:rsidR="00E956C2" w:rsidRDefault="00817071">
                  <w:pPr>
                    <w:widowControl w:val="0"/>
                    <w:numPr>
                      <w:ilvl w:val="0"/>
                      <w:numId w:val="3"/>
                    </w:numPr>
                    <w:rPr>
                      <w:b/>
                    </w:rPr>
                  </w:pPr>
                  <w:proofErr w:type="spellStart"/>
                  <w:r>
                    <w:rPr>
                      <w:b/>
                    </w:rPr>
                    <w:t>Diversidad</w:t>
                  </w:r>
                  <w:proofErr w:type="spellEnd"/>
                  <w:r>
                    <w:rPr>
                      <w:b/>
                    </w:rPr>
                    <w:t xml:space="preserve"> de </w:t>
                  </w:r>
                  <w:proofErr w:type="spellStart"/>
                  <w:r>
                    <w:rPr>
                      <w:b/>
                    </w:rPr>
                    <w:t>perspectivas</w:t>
                  </w:r>
                  <w:proofErr w:type="spellEnd"/>
                </w:p>
                <w:p w14:paraId="7B851946" w14:textId="77777777" w:rsidR="00E956C2" w:rsidRDefault="00817071">
                  <w:pPr>
                    <w:widowControl w:val="0"/>
                    <w:numPr>
                      <w:ilvl w:val="0"/>
                      <w:numId w:val="3"/>
                    </w:numPr>
                    <w:rPr>
                      <w:b/>
                    </w:rPr>
                  </w:pPr>
                  <w:proofErr w:type="spellStart"/>
                  <w:r>
                    <w:rPr>
                      <w:b/>
                    </w:rPr>
                    <w:t>Claridad</w:t>
                  </w:r>
                  <w:proofErr w:type="spellEnd"/>
                </w:p>
                <w:p w14:paraId="7B851947" w14:textId="77777777" w:rsidR="00E956C2" w:rsidRDefault="00817071">
                  <w:pPr>
                    <w:widowControl w:val="0"/>
                    <w:numPr>
                      <w:ilvl w:val="0"/>
                      <w:numId w:val="3"/>
                    </w:numPr>
                    <w:rPr>
                      <w:b/>
                    </w:rPr>
                  </w:pPr>
                  <w:proofErr w:type="spellStart"/>
                  <w:r>
                    <w:rPr>
                      <w:b/>
                    </w:rPr>
                    <w:t>Ética</w:t>
                  </w:r>
                  <w:proofErr w:type="spellEnd"/>
                  <w:r>
                    <w:rPr>
                      <w:b/>
                    </w:rPr>
                    <w:t xml:space="preserve"> en la </w:t>
                  </w:r>
                  <w:proofErr w:type="spellStart"/>
                  <w:r>
                    <w:rPr>
                      <w:b/>
                    </w:rPr>
                    <w:t>comunicación</w:t>
                  </w:r>
                  <w:proofErr w:type="spellEnd"/>
                  <w:r>
                    <w:rPr>
                      <w:b/>
                    </w:rPr>
                    <w:t>.</w:t>
                  </w:r>
                </w:p>
              </w:tc>
            </w:tr>
          </w:tbl>
          <w:p w14:paraId="7B851949" w14:textId="77777777" w:rsidR="00E956C2" w:rsidRDefault="00E956C2">
            <w:pPr>
              <w:spacing w:before="240"/>
              <w:jc w:val="center"/>
              <w:rPr>
                <w:b/>
                <w:color w:val="0F49B6"/>
                <w:sz w:val="22"/>
                <w:szCs w:val="22"/>
              </w:rPr>
            </w:pPr>
          </w:p>
          <w:p w14:paraId="7B85194A" w14:textId="77777777" w:rsidR="00E956C2" w:rsidRDefault="00E956C2">
            <w:pPr>
              <w:spacing w:before="240"/>
              <w:jc w:val="center"/>
              <w:rPr>
                <w:b/>
                <w:color w:val="0F49B6"/>
                <w:sz w:val="22"/>
                <w:szCs w:val="22"/>
              </w:rPr>
            </w:pPr>
          </w:p>
          <w:p w14:paraId="7B85194B" w14:textId="77777777" w:rsidR="00E956C2" w:rsidRDefault="00E956C2">
            <w:pPr>
              <w:spacing w:before="240"/>
              <w:jc w:val="center"/>
              <w:rPr>
                <w:b/>
                <w:color w:val="0F49B6"/>
                <w:sz w:val="22"/>
                <w:szCs w:val="22"/>
              </w:rPr>
            </w:pPr>
          </w:p>
          <w:p w14:paraId="7B85194C" w14:textId="77777777" w:rsidR="00E956C2" w:rsidRDefault="00E956C2">
            <w:pPr>
              <w:spacing w:before="240"/>
              <w:jc w:val="center"/>
              <w:rPr>
                <w:b/>
                <w:color w:val="0F49B6"/>
                <w:sz w:val="22"/>
                <w:szCs w:val="22"/>
              </w:rPr>
            </w:pPr>
          </w:p>
          <w:p w14:paraId="7B85194D" w14:textId="77777777" w:rsidR="00E956C2" w:rsidRDefault="00E956C2">
            <w:pPr>
              <w:spacing w:before="240"/>
              <w:jc w:val="center"/>
              <w:rPr>
                <w:b/>
                <w:color w:val="0F49B6"/>
                <w:sz w:val="22"/>
                <w:szCs w:val="22"/>
              </w:rPr>
            </w:pPr>
          </w:p>
          <w:p w14:paraId="7B85194E" w14:textId="77777777" w:rsidR="00E956C2" w:rsidRDefault="00E956C2">
            <w:pPr>
              <w:spacing w:before="240"/>
              <w:jc w:val="center"/>
              <w:rPr>
                <w:b/>
                <w:color w:val="0F49B6"/>
                <w:sz w:val="22"/>
                <w:szCs w:val="22"/>
              </w:rPr>
            </w:pPr>
          </w:p>
          <w:p w14:paraId="7B85194F" w14:textId="77777777" w:rsidR="00E956C2" w:rsidRDefault="00E956C2">
            <w:pPr>
              <w:spacing w:before="240"/>
              <w:jc w:val="center"/>
              <w:rPr>
                <w:b/>
                <w:color w:val="0F49B6"/>
                <w:sz w:val="22"/>
                <w:szCs w:val="22"/>
              </w:rPr>
            </w:pPr>
          </w:p>
          <w:p w14:paraId="7B851950" w14:textId="77777777" w:rsidR="00E956C2" w:rsidRDefault="00E956C2">
            <w:pPr>
              <w:spacing w:before="240"/>
              <w:jc w:val="center"/>
              <w:rPr>
                <w:b/>
                <w:color w:val="0F49B6"/>
                <w:sz w:val="22"/>
                <w:szCs w:val="22"/>
              </w:rPr>
            </w:pPr>
          </w:p>
          <w:p w14:paraId="7B851951" w14:textId="77777777" w:rsidR="00E956C2" w:rsidRDefault="00E956C2">
            <w:pPr>
              <w:spacing w:after="240" w:line="276" w:lineRule="auto"/>
              <w:rPr>
                <w:b/>
                <w:color w:val="0F49B6"/>
                <w:sz w:val="22"/>
                <w:szCs w:val="22"/>
              </w:rPr>
            </w:pPr>
          </w:p>
          <w:p w14:paraId="7B851952" w14:textId="77777777" w:rsidR="00E956C2" w:rsidRDefault="00817071">
            <w:pPr>
              <w:spacing w:after="240" w:line="276" w:lineRule="auto"/>
              <w:rPr>
                <w:b/>
                <w:color w:val="0F49B6"/>
                <w:sz w:val="22"/>
                <w:szCs w:val="22"/>
              </w:rPr>
            </w:pPr>
            <w:proofErr w:type="spellStart"/>
            <w:r>
              <w:rPr>
                <w:b/>
                <w:color w:val="06065C"/>
                <w:sz w:val="22"/>
                <w:szCs w:val="22"/>
              </w:rPr>
              <w:t>Ejemplo</w:t>
            </w:r>
            <w:proofErr w:type="spellEnd"/>
            <w:r>
              <w:rPr>
                <w:b/>
                <w:color w:val="06065C"/>
                <w:sz w:val="22"/>
                <w:szCs w:val="22"/>
              </w:rPr>
              <w:t>:  Historia de Honduras</w:t>
            </w:r>
          </w:p>
          <w:p w14:paraId="7B851953" w14:textId="77777777" w:rsidR="00E956C2" w:rsidRPr="00092A6C" w:rsidRDefault="00817071">
            <w:pPr>
              <w:spacing w:before="240"/>
              <w:jc w:val="center"/>
              <w:rPr>
                <w:b/>
                <w:color w:val="0F49B6"/>
                <w:sz w:val="22"/>
                <w:szCs w:val="22"/>
                <w:lang w:val="es-HN"/>
              </w:rPr>
            </w:pPr>
            <w:r w:rsidRPr="00092A6C">
              <w:rPr>
                <w:b/>
                <w:color w:val="0F49B6"/>
                <w:sz w:val="22"/>
                <w:szCs w:val="22"/>
                <w:lang w:val="es-HN"/>
              </w:rPr>
              <w:t>Tarea de desempeño (No-GRASPS)</w:t>
            </w:r>
          </w:p>
          <w:p w14:paraId="7B851954" w14:textId="77777777" w:rsidR="00E956C2" w:rsidRPr="00092A6C" w:rsidRDefault="00E956C2">
            <w:pPr>
              <w:spacing w:before="240"/>
              <w:jc w:val="center"/>
              <w:rPr>
                <w:b/>
                <w:color w:val="0F49B6"/>
                <w:sz w:val="22"/>
                <w:szCs w:val="22"/>
                <w:lang w:val="es-HN"/>
              </w:rPr>
            </w:pPr>
          </w:p>
          <w:p w14:paraId="7B851955" w14:textId="77777777" w:rsidR="00E956C2" w:rsidRPr="00092A6C" w:rsidRDefault="00817071">
            <w:pPr>
              <w:spacing w:after="240" w:line="276" w:lineRule="auto"/>
              <w:rPr>
                <w:color w:val="06065C"/>
                <w:sz w:val="22"/>
                <w:szCs w:val="22"/>
                <w:lang w:val="es-HN"/>
              </w:rPr>
            </w:pPr>
            <w:r w:rsidRPr="00092A6C">
              <w:rPr>
                <w:b/>
                <w:sz w:val="22"/>
                <w:szCs w:val="22"/>
                <w:lang w:val="es-HN"/>
              </w:rPr>
              <w:t>Estudio de caso:</w:t>
            </w:r>
            <w:r w:rsidRPr="00092A6C">
              <w:rPr>
                <w:sz w:val="22"/>
                <w:szCs w:val="22"/>
                <w:lang w:val="es-HN"/>
              </w:rPr>
              <w:t xml:space="preserve"> Seleccionar un acontecimiento (ej. la Reforma Agraria) y analizarlo desde tres fuentes primarias con visiones contrastantes, seguido de un ensayo reflexivo sobre su relevancia actual.</w:t>
            </w:r>
          </w:p>
          <w:tbl>
            <w:tblPr>
              <w:tblStyle w:val="a8"/>
              <w:tblW w:w="11140" w:type="dxa"/>
              <w:tblInd w:w="0" w:type="dxa"/>
              <w:tblBorders>
                <w:top w:val="single" w:sz="8" w:space="0" w:color="B7B7B7"/>
                <w:left w:val="single" w:sz="8" w:space="0" w:color="B7B7B7"/>
                <w:bottom w:val="single" w:sz="8" w:space="0" w:color="B7B7B7"/>
                <w:right w:val="single" w:sz="8" w:space="0" w:color="B7B7B7"/>
                <w:insideH w:val="single" w:sz="8" w:space="0" w:color="B7B7B7"/>
                <w:insideV w:val="single" w:sz="8" w:space="0" w:color="B7B7B7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416"/>
              <w:gridCol w:w="2908"/>
              <w:gridCol w:w="2908"/>
              <w:gridCol w:w="2908"/>
            </w:tblGrid>
            <w:tr w:rsidR="00E956C2" w14:paraId="7B851957" w14:textId="77777777">
              <w:tc>
                <w:tcPr>
                  <w:tcW w:w="11139" w:type="dxa"/>
                  <w:gridSpan w:val="4"/>
                  <w:shd w:val="clear" w:color="auto" w:fill="0F49B6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vAlign w:val="center"/>
                </w:tcPr>
                <w:p w14:paraId="7B851956" w14:textId="77777777" w:rsidR="00E956C2" w:rsidRDefault="00817071">
                  <w:pPr>
                    <w:widowControl w:val="0"/>
                    <w:jc w:val="center"/>
                    <w:rPr>
                      <w:b/>
                      <w:color w:val="FFFFFF"/>
                      <w:sz w:val="22"/>
                      <w:szCs w:val="22"/>
                    </w:rPr>
                  </w:pPr>
                  <w:proofErr w:type="spellStart"/>
                  <w:r>
                    <w:rPr>
                      <w:b/>
                      <w:color w:val="FFFFFF"/>
                      <w:sz w:val="22"/>
                      <w:szCs w:val="22"/>
                    </w:rPr>
                    <w:t>Rúbrica</w:t>
                  </w:r>
                  <w:proofErr w:type="spellEnd"/>
                  <w:r>
                    <w:rPr>
                      <w:b/>
                      <w:color w:val="FFFFFF"/>
                      <w:sz w:val="22"/>
                      <w:szCs w:val="22"/>
                    </w:rPr>
                    <w:t xml:space="preserve"> de </w:t>
                  </w:r>
                  <w:proofErr w:type="spellStart"/>
                  <w:r>
                    <w:rPr>
                      <w:b/>
                      <w:color w:val="FFFFFF"/>
                      <w:sz w:val="22"/>
                      <w:szCs w:val="22"/>
                    </w:rPr>
                    <w:t>Evaluación</w:t>
                  </w:r>
                  <w:proofErr w:type="spellEnd"/>
                </w:p>
              </w:tc>
            </w:tr>
            <w:tr w:rsidR="00E956C2" w14:paraId="7B85195C" w14:textId="77777777">
              <w:tc>
                <w:tcPr>
                  <w:tcW w:w="24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B851958" w14:textId="77777777" w:rsidR="00E956C2" w:rsidRDefault="00817071">
                  <w:pPr>
                    <w:widowControl w:val="0"/>
                    <w:jc w:val="center"/>
                    <w:rPr>
                      <w:b/>
                      <w:color w:val="06065C"/>
                    </w:rPr>
                  </w:pPr>
                  <w:r>
                    <w:rPr>
                      <w:b/>
                      <w:color w:val="06065C"/>
                    </w:rPr>
                    <w:t>EMERGENTE</w:t>
                  </w:r>
                </w:p>
              </w:tc>
              <w:tc>
                <w:tcPr>
                  <w:tcW w:w="2908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B851959" w14:textId="77777777" w:rsidR="00E956C2" w:rsidRDefault="00817071">
                  <w:pPr>
                    <w:widowControl w:val="0"/>
                    <w:jc w:val="center"/>
                    <w:rPr>
                      <w:b/>
                      <w:color w:val="06065C"/>
                    </w:rPr>
                  </w:pPr>
                  <w:r>
                    <w:rPr>
                      <w:b/>
                      <w:color w:val="06065C"/>
                    </w:rPr>
                    <w:t>EN EVOLUCIÓN</w:t>
                  </w:r>
                </w:p>
              </w:tc>
              <w:tc>
                <w:tcPr>
                  <w:tcW w:w="2908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B85195A" w14:textId="77777777" w:rsidR="00E956C2" w:rsidRDefault="00817071">
                  <w:pPr>
                    <w:widowControl w:val="0"/>
                    <w:jc w:val="center"/>
                    <w:rPr>
                      <w:b/>
                      <w:color w:val="06065C"/>
                    </w:rPr>
                  </w:pPr>
                  <w:r>
                    <w:rPr>
                      <w:b/>
                      <w:color w:val="06065C"/>
                    </w:rPr>
                    <w:t>EXPERTO</w:t>
                  </w:r>
                </w:p>
              </w:tc>
              <w:tc>
                <w:tcPr>
                  <w:tcW w:w="2908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B85195B" w14:textId="77777777" w:rsidR="00E956C2" w:rsidRDefault="00817071">
                  <w:pPr>
                    <w:widowControl w:val="0"/>
                    <w:jc w:val="center"/>
                    <w:rPr>
                      <w:b/>
                      <w:color w:val="06065C"/>
                    </w:rPr>
                  </w:pPr>
                  <w:r>
                    <w:rPr>
                      <w:b/>
                      <w:color w:val="06065C"/>
                    </w:rPr>
                    <w:t>EN EXPANSIÓN</w:t>
                  </w:r>
                </w:p>
              </w:tc>
            </w:tr>
            <w:tr w:rsidR="00E956C2" w14:paraId="7B851968" w14:textId="77777777">
              <w:tc>
                <w:tcPr>
                  <w:tcW w:w="241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B85195D" w14:textId="77777777" w:rsidR="00E956C2" w:rsidRDefault="00817071">
                  <w:pPr>
                    <w:widowControl w:val="0"/>
                  </w:pPr>
                  <w:r w:rsidRPr="00092A6C">
                    <w:rPr>
                      <w:lang w:val="es-HN"/>
                    </w:rPr>
                    <w:t xml:space="preserve">Aún no es capaz de distinguir claramente entre narrativas históricas. Sus análisis se basan en un solo punto de vista y carecen de respaldo en fuentes. </w:t>
                  </w:r>
                  <w:proofErr w:type="spellStart"/>
                  <w:r>
                    <w:t>Comunicación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limitada</w:t>
                  </w:r>
                  <w:proofErr w:type="spellEnd"/>
                  <w:r>
                    <w:t xml:space="preserve"> o </w:t>
                  </w:r>
                  <w:proofErr w:type="spellStart"/>
                  <w:r>
                    <w:t>fragmentada</w:t>
                  </w:r>
                  <w:proofErr w:type="spellEnd"/>
                  <w:r>
                    <w:t>.</w:t>
                  </w:r>
                </w:p>
                <w:p w14:paraId="7B85195E" w14:textId="77777777" w:rsidR="00E956C2" w:rsidRDefault="00E956C2">
                  <w:pPr>
                    <w:widowControl w:val="0"/>
                  </w:pPr>
                </w:p>
                <w:p w14:paraId="7B85195F" w14:textId="77777777" w:rsidR="00E956C2" w:rsidRDefault="00E956C2">
                  <w:pPr>
                    <w:widowControl w:val="0"/>
                  </w:pPr>
                </w:p>
                <w:p w14:paraId="7B851960" w14:textId="77777777" w:rsidR="00E956C2" w:rsidRDefault="00E956C2">
                  <w:pPr>
                    <w:widowControl w:val="0"/>
                  </w:pPr>
                </w:p>
              </w:tc>
              <w:tc>
                <w:tcPr>
                  <w:tcW w:w="2908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B851961" w14:textId="77777777" w:rsidR="00E956C2" w:rsidRPr="00092A6C" w:rsidRDefault="00817071">
                  <w:pPr>
                    <w:widowControl w:val="0"/>
                    <w:rPr>
                      <w:lang w:val="es-HN"/>
                    </w:rPr>
                  </w:pPr>
                  <w:r w:rsidRPr="00092A6C">
                    <w:rPr>
                      <w:lang w:val="es-HN"/>
                    </w:rPr>
                    <w:t>Con apoyo, identifica algunas perspectivas y reconoce diferencias básicas entre narrativas. Usa fuentes mínimas pero comienza a citarlas correctamente. La comunicación es comprensible aunque no siempre coherente o profunda.</w:t>
                  </w:r>
                </w:p>
                <w:p w14:paraId="7B851962" w14:textId="77777777" w:rsidR="00E956C2" w:rsidRPr="00092A6C" w:rsidRDefault="00E956C2">
                  <w:pPr>
                    <w:widowControl w:val="0"/>
                    <w:rPr>
                      <w:lang w:val="es-HN"/>
                    </w:rPr>
                  </w:pPr>
                </w:p>
              </w:tc>
              <w:tc>
                <w:tcPr>
                  <w:tcW w:w="2908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B851963" w14:textId="77777777" w:rsidR="00E956C2" w:rsidRDefault="00817071">
                  <w:pPr>
                    <w:widowControl w:val="0"/>
                  </w:pPr>
                  <w:r w:rsidRPr="00092A6C">
                    <w:rPr>
                      <w:lang w:val="es-HN"/>
                    </w:rPr>
                    <w:t xml:space="preserve">De manera independiente, compara narrativas históricas, identifica quiénes son incluidos y excluidos, y fundamenta sus argumentos en fuentes diversas y confiables. </w:t>
                  </w:r>
                  <w:proofErr w:type="spellStart"/>
                  <w:r>
                    <w:t>Comunica</w:t>
                  </w:r>
                  <w:proofErr w:type="spellEnd"/>
                  <w:r>
                    <w:t xml:space="preserve"> ideas de forma </w:t>
                  </w:r>
                  <w:proofErr w:type="spellStart"/>
                  <w:r>
                    <w:t>clara</w:t>
                  </w:r>
                  <w:proofErr w:type="spellEnd"/>
                  <w:r>
                    <w:t xml:space="preserve">, </w:t>
                  </w:r>
                  <w:proofErr w:type="spellStart"/>
                  <w:r>
                    <w:t>estructurada</w:t>
                  </w:r>
                  <w:proofErr w:type="spellEnd"/>
                  <w:r>
                    <w:t xml:space="preserve"> y </w:t>
                  </w:r>
                  <w:proofErr w:type="spellStart"/>
                  <w:r>
                    <w:t>ética</w:t>
                  </w:r>
                  <w:proofErr w:type="spellEnd"/>
                  <w:r>
                    <w:t>.</w:t>
                  </w:r>
                </w:p>
                <w:p w14:paraId="7B851964" w14:textId="77777777" w:rsidR="00E956C2" w:rsidRDefault="00E956C2">
                  <w:pPr>
                    <w:widowControl w:val="0"/>
                  </w:pPr>
                </w:p>
                <w:p w14:paraId="7B851965" w14:textId="77777777" w:rsidR="00E956C2" w:rsidRDefault="00E956C2">
                  <w:pPr>
                    <w:widowControl w:val="0"/>
                  </w:pPr>
                </w:p>
                <w:p w14:paraId="7B851966" w14:textId="77777777" w:rsidR="00E956C2" w:rsidRDefault="00E956C2">
                  <w:pPr>
                    <w:widowControl w:val="0"/>
                  </w:pPr>
                </w:p>
              </w:tc>
              <w:tc>
                <w:tcPr>
                  <w:tcW w:w="2908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B851967" w14:textId="77777777" w:rsidR="00E956C2" w:rsidRDefault="00817071">
                  <w:pPr>
                    <w:widowControl w:val="0"/>
                  </w:pPr>
                  <w:r w:rsidRPr="00092A6C">
                    <w:rPr>
                      <w:lang w:val="es-HN"/>
                    </w:rPr>
                    <w:t xml:space="preserve">Extiende el análisis incorporando voces poco reconocidas (ej. indígenas, afrodescendientes, mujeres). Relaciona los hallazgos con problemas sociales actuales y propone conexiones creativas para fortalecer la identidad nacional. </w:t>
                  </w:r>
                  <w:proofErr w:type="spellStart"/>
                  <w:r>
                    <w:t>Comunicación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clara</w:t>
                  </w:r>
                  <w:proofErr w:type="spellEnd"/>
                  <w:r>
                    <w:t xml:space="preserve">, </w:t>
                  </w:r>
                  <w:proofErr w:type="spellStart"/>
                  <w:r>
                    <w:t>convincente</w:t>
                  </w:r>
                  <w:proofErr w:type="spellEnd"/>
                  <w:r>
                    <w:t xml:space="preserve"> y con </w:t>
                  </w:r>
                  <w:proofErr w:type="spellStart"/>
                  <w:r>
                    <w:t>impacto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en</w:t>
                  </w:r>
                  <w:proofErr w:type="spellEnd"/>
                  <w:r>
                    <w:t xml:space="preserve"> la audiencia.</w:t>
                  </w:r>
                </w:p>
              </w:tc>
            </w:tr>
          </w:tbl>
          <w:p w14:paraId="7B851969" w14:textId="77777777" w:rsidR="00E956C2" w:rsidRDefault="00E956C2">
            <w:pPr>
              <w:spacing w:line="276" w:lineRule="auto"/>
              <w:rPr>
                <w:b/>
                <w:color w:val="06065C"/>
                <w:sz w:val="22"/>
                <w:szCs w:val="22"/>
              </w:rPr>
            </w:pPr>
          </w:p>
        </w:tc>
      </w:tr>
    </w:tbl>
    <w:p w14:paraId="7B85196B" w14:textId="77777777" w:rsidR="00E956C2" w:rsidRDefault="00817071">
      <w:pPr>
        <w:spacing w:before="240" w:after="240" w:line="276" w:lineRule="auto"/>
        <w:jc w:val="center"/>
        <w:rPr>
          <w:b/>
          <w:color w:val="0F49B6"/>
          <w:sz w:val="22"/>
          <w:szCs w:val="22"/>
        </w:rPr>
      </w:pPr>
      <w:r>
        <w:lastRenderedPageBreak/>
        <w:br w:type="page"/>
      </w:r>
      <w:r>
        <w:rPr>
          <w:b/>
          <w:noProof/>
          <w:sz w:val="26"/>
          <w:szCs w:val="26"/>
          <w:lang w:val="es-HN"/>
        </w:rPr>
        <w:lastRenderedPageBreak/>
        <w:drawing>
          <wp:inline distT="114300" distB="114300" distL="114300" distR="114300" wp14:anchorId="7B8519CB" wp14:editId="7B8519CC">
            <wp:extent cx="6530363" cy="509645"/>
            <wp:effectExtent l="0" t="0" r="0" b="0"/>
            <wp:docPr id="1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t="36992" b="36992"/>
                    <a:stretch>
                      <a:fillRect/>
                    </a:stretch>
                  </pic:blipFill>
                  <pic:spPr>
                    <a:xfrm>
                      <a:off x="0" y="0"/>
                      <a:ext cx="6530363" cy="509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9"/>
        <w:tblW w:w="11340" w:type="dxa"/>
        <w:tblInd w:w="0" w:type="dxa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8" w:space="0" w:color="B7B7B7"/>
          <w:insideV w:val="single" w:sz="8" w:space="0" w:color="B7B7B7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E956C2" w14:paraId="7B85196D" w14:textId="77777777">
        <w:trPr>
          <w:trHeight w:val="330"/>
        </w:trPr>
        <w:tc>
          <w:tcPr>
            <w:tcW w:w="11340" w:type="dxa"/>
            <w:shd w:val="clear" w:color="auto" w:fill="0F49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96C" w14:textId="77777777" w:rsidR="00E956C2" w:rsidRDefault="00817071">
            <w:pPr>
              <w:spacing w:line="276" w:lineRule="auto"/>
              <w:jc w:val="center"/>
              <w:rPr>
                <w:b/>
                <w:color w:val="FFFFFF"/>
                <w:sz w:val="22"/>
                <w:szCs w:val="22"/>
              </w:rPr>
            </w:pPr>
            <w:r>
              <w:rPr>
                <w:b/>
                <w:color w:val="FFFFFF"/>
                <w:sz w:val="22"/>
                <w:szCs w:val="22"/>
              </w:rPr>
              <w:t>LAS SECUENCIAS DE APRENDIZAJE</w:t>
            </w:r>
          </w:p>
        </w:tc>
      </w:tr>
      <w:tr w:rsidR="00E956C2" w:rsidRPr="00B96C0F" w14:paraId="7B85196F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96E" w14:textId="77777777" w:rsidR="00E956C2" w:rsidRPr="00092A6C" w:rsidRDefault="00817071">
            <w:pPr>
              <w:spacing w:before="240" w:after="240" w:line="276" w:lineRule="auto"/>
              <w:rPr>
                <w:b/>
                <w:color w:val="0F49B6"/>
                <w:sz w:val="22"/>
                <w:szCs w:val="22"/>
                <w:lang w:val="es-HN"/>
              </w:rPr>
            </w:pPr>
            <w:r w:rsidRPr="00092A6C">
              <w:rPr>
                <w:b/>
                <w:color w:val="0F49B6"/>
                <w:sz w:val="22"/>
                <w:szCs w:val="22"/>
                <w:lang w:val="es-HN"/>
              </w:rPr>
              <w:t>Guía del Diseñador:</w:t>
            </w:r>
            <w:r w:rsidRPr="00092A6C">
              <w:rPr>
                <w:b/>
                <w:sz w:val="22"/>
                <w:szCs w:val="22"/>
                <w:lang w:val="es-HN"/>
              </w:rPr>
              <w:br/>
            </w:r>
            <w:r w:rsidRPr="00092A6C">
              <w:rPr>
                <w:sz w:val="22"/>
                <w:szCs w:val="22"/>
                <w:lang w:val="es-HN"/>
              </w:rPr>
              <w:t>Diseñamos secuencias de aprendizaje guiadas por las Preguntas Marco.</w:t>
            </w:r>
          </w:p>
        </w:tc>
      </w:tr>
      <w:tr w:rsidR="00E956C2" w:rsidRPr="00B96C0F" w14:paraId="7B851975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970" w14:textId="77777777" w:rsidR="00E956C2" w:rsidRDefault="00817071">
            <w:pPr>
              <w:spacing w:before="240" w:after="240" w:line="276" w:lineRule="auto"/>
              <w:rPr>
                <w:b/>
                <w:color w:val="06065C"/>
                <w:sz w:val="22"/>
                <w:szCs w:val="22"/>
              </w:rPr>
            </w:pPr>
            <w:proofErr w:type="spellStart"/>
            <w:r>
              <w:rPr>
                <w:b/>
                <w:color w:val="06065C"/>
                <w:sz w:val="22"/>
                <w:szCs w:val="22"/>
              </w:rPr>
              <w:t>Propósito</w:t>
            </w:r>
            <w:proofErr w:type="spellEnd"/>
            <w:r>
              <w:rPr>
                <w:b/>
                <w:color w:val="06065C"/>
                <w:sz w:val="22"/>
                <w:szCs w:val="22"/>
              </w:rPr>
              <w:t xml:space="preserve"> de las </w:t>
            </w:r>
            <w:proofErr w:type="spellStart"/>
            <w:r>
              <w:rPr>
                <w:b/>
                <w:color w:val="06065C"/>
                <w:sz w:val="22"/>
                <w:szCs w:val="22"/>
              </w:rPr>
              <w:t>Secuencias</w:t>
            </w:r>
            <w:proofErr w:type="spellEnd"/>
          </w:p>
          <w:p w14:paraId="7B851971" w14:textId="77777777" w:rsidR="00E956C2" w:rsidRDefault="00817071">
            <w:pPr>
              <w:numPr>
                <w:ilvl w:val="0"/>
                <w:numId w:val="17"/>
              </w:numPr>
              <w:spacing w:before="240" w:line="276" w:lineRule="auto"/>
              <w:rPr>
                <w:color w:val="06065C"/>
                <w:sz w:val="22"/>
                <w:szCs w:val="22"/>
              </w:rPr>
            </w:pPr>
            <w:proofErr w:type="spellStart"/>
            <w:r>
              <w:rPr>
                <w:b/>
                <w:color w:val="06065C"/>
                <w:sz w:val="22"/>
                <w:szCs w:val="22"/>
              </w:rPr>
              <w:t>Modelo</w:t>
            </w:r>
            <w:proofErr w:type="spellEnd"/>
            <w:r>
              <w:rPr>
                <w:b/>
                <w:color w:val="06065C"/>
                <w:sz w:val="22"/>
                <w:szCs w:val="22"/>
              </w:rPr>
              <w:t xml:space="preserve"> 3Cs</w:t>
            </w:r>
          </w:p>
          <w:p w14:paraId="7B851972" w14:textId="77777777" w:rsidR="00E956C2" w:rsidRPr="00092A6C" w:rsidRDefault="00817071">
            <w:pPr>
              <w:numPr>
                <w:ilvl w:val="1"/>
                <w:numId w:val="17"/>
              </w:numPr>
              <w:spacing w:line="276" w:lineRule="auto"/>
              <w:rPr>
                <w:rFonts w:ascii="Arial" w:eastAsia="Arial" w:hAnsi="Arial" w:cs="Arial"/>
                <w:sz w:val="22"/>
                <w:szCs w:val="22"/>
                <w:lang w:val="es-HN"/>
              </w:rPr>
            </w:pPr>
            <w:r w:rsidRPr="00092A6C">
              <w:rPr>
                <w:b/>
                <w:sz w:val="22"/>
                <w:szCs w:val="22"/>
                <w:lang w:val="es-HN"/>
              </w:rPr>
              <w:t>Conectar:</w:t>
            </w:r>
            <w:r w:rsidRPr="00092A6C">
              <w:rPr>
                <w:sz w:val="22"/>
                <w:szCs w:val="22"/>
                <w:lang w:val="es-HN"/>
              </w:rPr>
              <w:t xml:space="preserve"> Activa conocimientos previos, despierta curiosidad y hace significativa la gran pregunta.</w:t>
            </w:r>
          </w:p>
          <w:p w14:paraId="7B851973" w14:textId="77777777" w:rsidR="00E956C2" w:rsidRPr="00092A6C" w:rsidRDefault="00817071">
            <w:pPr>
              <w:numPr>
                <w:ilvl w:val="1"/>
                <w:numId w:val="17"/>
              </w:numPr>
              <w:spacing w:line="276" w:lineRule="auto"/>
              <w:rPr>
                <w:rFonts w:ascii="Arial" w:eastAsia="Arial" w:hAnsi="Arial" w:cs="Arial"/>
                <w:sz w:val="22"/>
                <w:szCs w:val="22"/>
                <w:lang w:val="es-HN"/>
              </w:rPr>
            </w:pPr>
            <w:r w:rsidRPr="00092A6C">
              <w:rPr>
                <w:b/>
                <w:sz w:val="22"/>
                <w:szCs w:val="22"/>
                <w:lang w:val="es-HN"/>
              </w:rPr>
              <w:t>Construir:</w:t>
            </w:r>
            <w:r w:rsidRPr="00092A6C">
              <w:rPr>
                <w:sz w:val="22"/>
                <w:szCs w:val="22"/>
                <w:lang w:val="es-HN"/>
              </w:rPr>
              <w:t xml:space="preserve"> Desarrolla nueva comprensión a través de exploración estructurada, práctica o aplicación.</w:t>
            </w:r>
          </w:p>
          <w:p w14:paraId="7B851974" w14:textId="77777777" w:rsidR="00E956C2" w:rsidRPr="00092A6C" w:rsidRDefault="00817071">
            <w:pPr>
              <w:numPr>
                <w:ilvl w:val="1"/>
                <w:numId w:val="17"/>
              </w:numPr>
              <w:spacing w:after="240" w:line="276" w:lineRule="auto"/>
              <w:rPr>
                <w:rFonts w:ascii="Arial" w:eastAsia="Arial" w:hAnsi="Arial" w:cs="Arial"/>
                <w:sz w:val="22"/>
                <w:szCs w:val="22"/>
                <w:lang w:val="es-HN"/>
              </w:rPr>
            </w:pPr>
            <w:r w:rsidRPr="00092A6C">
              <w:rPr>
                <w:b/>
                <w:sz w:val="22"/>
                <w:szCs w:val="22"/>
                <w:lang w:val="es-HN"/>
              </w:rPr>
              <w:t>Contribuir:</w:t>
            </w:r>
            <w:r w:rsidRPr="00092A6C">
              <w:rPr>
                <w:sz w:val="22"/>
                <w:szCs w:val="22"/>
                <w:lang w:val="es-HN"/>
              </w:rPr>
              <w:t xml:space="preserve"> Extiende el aprendizaje hacia fuera. Los estudiantes comparten, presentan o aplican su comprensión en contextos auténticos.</w:t>
            </w:r>
          </w:p>
        </w:tc>
      </w:tr>
      <w:tr w:rsidR="00E956C2" w14:paraId="7B85197C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976" w14:textId="77777777" w:rsidR="00E956C2" w:rsidRDefault="00817071">
            <w:pPr>
              <w:numPr>
                <w:ilvl w:val="0"/>
                <w:numId w:val="9"/>
              </w:numPr>
              <w:spacing w:before="240" w:line="276" w:lineRule="auto"/>
              <w:rPr>
                <w:color w:val="06065C"/>
                <w:sz w:val="22"/>
                <w:szCs w:val="22"/>
              </w:rPr>
            </w:pPr>
            <w:proofErr w:type="spellStart"/>
            <w:r>
              <w:rPr>
                <w:b/>
                <w:color w:val="06065C"/>
                <w:sz w:val="22"/>
                <w:szCs w:val="22"/>
              </w:rPr>
              <w:t>Modelo</w:t>
            </w:r>
            <w:proofErr w:type="spellEnd"/>
            <w:r>
              <w:rPr>
                <w:b/>
                <w:color w:val="06065C"/>
                <w:sz w:val="22"/>
                <w:szCs w:val="22"/>
              </w:rPr>
              <w:t xml:space="preserve"> 5Es</w:t>
            </w:r>
          </w:p>
          <w:p w14:paraId="7B851977" w14:textId="77777777" w:rsidR="00E956C2" w:rsidRPr="00092A6C" w:rsidRDefault="00817071">
            <w:pPr>
              <w:numPr>
                <w:ilvl w:val="1"/>
                <w:numId w:val="9"/>
              </w:numPr>
              <w:spacing w:line="276" w:lineRule="auto"/>
              <w:rPr>
                <w:rFonts w:ascii="Arial" w:eastAsia="Arial" w:hAnsi="Arial" w:cs="Arial"/>
                <w:sz w:val="22"/>
                <w:szCs w:val="22"/>
                <w:lang w:val="es-HN"/>
              </w:rPr>
            </w:pPr>
            <w:r w:rsidRPr="00092A6C">
              <w:rPr>
                <w:b/>
                <w:sz w:val="22"/>
                <w:szCs w:val="22"/>
                <w:lang w:val="es-HN"/>
              </w:rPr>
              <w:t>Involucrar (Engage):</w:t>
            </w:r>
            <w:r w:rsidRPr="00092A6C">
              <w:rPr>
                <w:sz w:val="22"/>
                <w:szCs w:val="22"/>
                <w:lang w:val="es-HN"/>
              </w:rPr>
              <w:t xml:space="preserve"> Captura la atención, recupera conocimientos previos y plantea un problema o fenómeno que despierte curiosidad.</w:t>
            </w:r>
          </w:p>
          <w:p w14:paraId="7B851978" w14:textId="77777777" w:rsidR="00E956C2" w:rsidRPr="00092A6C" w:rsidRDefault="00817071">
            <w:pPr>
              <w:numPr>
                <w:ilvl w:val="1"/>
                <w:numId w:val="9"/>
              </w:numPr>
              <w:spacing w:line="276" w:lineRule="auto"/>
              <w:rPr>
                <w:rFonts w:ascii="Arial" w:eastAsia="Arial" w:hAnsi="Arial" w:cs="Arial"/>
                <w:sz w:val="22"/>
                <w:szCs w:val="22"/>
                <w:lang w:val="es-HN"/>
              </w:rPr>
            </w:pPr>
            <w:r w:rsidRPr="00092A6C">
              <w:rPr>
                <w:b/>
                <w:sz w:val="22"/>
                <w:szCs w:val="22"/>
                <w:lang w:val="es-HN"/>
              </w:rPr>
              <w:t>Explorar (Explore):</w:t>
            </w:r>
            <w:r w:rsidRPr="00092A6C">
              <w:rPr>
                <w:sz w:val="22"/>
                <w:szCs w:val="22"/>
                <w:lang w:val="es-HN"/>
              </w:rPr>
              <w:t xml:space="preserve"> Ofrece experiencias prácticas o de indagación donde los estudiantes investigan, prueban o experimentan.</w:t>
            </w:r>
          </w:p>
          <w:p w14:paraId="7B851979" w14:textId="77777777" w:rsidR="00E956C2" w:rsidRPr="00092A6C" w:rsidRDefault="00817071">
            <w:pPr>
              <w:numPr>
                <w:ilvl w:val="1"/>
                <w:numId w:val="9"/>
              </w:numPr>
              <w:spacing w:line="276" w:lineRule="auto"/>
              <w:rPr>
                <w:rFonts w:ascii="Arial" w:eastAsia="Arial" w:hAnsi="Arial" w:cs="Arial"/>
                <w:sz w:val="22"/>
                <w:szCs w:val="22"/>
                <w:lang w:val="es-HN"/>
              </w:rPr>
            </w:pPr>
            <w:r w:rsidRPr="00092A6C">
              <w:rPr>
                <w:b/>
                <w:sz w:val="22"/>
                <w:szCs w:val="22"/>
                <w:lang w:val="es-HN"/>
              </w:rPr>
              <w:t>Explicar (Explain):</w:t>
            </w:r>
            <w:r w:rsidRPr="00092A6C">
              <w:rPr>
                <w:sz w:val="22"/>
                <w:szCs w:val="22"/>
                <w:lang w:val="es-HN"/>
              </w:rPr>
              <w:t xml:space="preserve"> Hace explícito el pensamiento. Los estudiantes articulan hallazgos y el docente aclara conceptos, lenguaje y malentendidos.</w:t>
            </w:r>
          </w:p>
          <w:p w14:paraId="7B85197A" w14:textId="77777777" w:rsidR="00E956C2" w:rsidRPr="00092A6C" w:rsidRDefault="00817071">
            <w:pPr>
              <w:numPr>
                <w:ilvl w:val="1"/>
                <w:numId w:val="9"/>
              </w:numPr>
              <w:spacing w:line="276" w:lineRule="auto"/>
              <w:rPr>
                <w:rFonts w:ascii="Arial" w:eastAsia="Arial" w:hAnsi="Arial" w:cs="Arial"/>
                <w:sz w:val="22"/>
                <w:szCs w:val="22"/>
                <w:lang w:val="es-HN"/>
              </w:rPr>
            </w:pPr>
            <w:r w:rsidRPr="00092A6C">
              <w:rPr>
                <w:b/>
                <w:sz w:val="22"/>
                <w:szCs w:val="22"/>
                <w:lang w:val="es-HN"/>
              </w:rPr>
              <w:t>Elaborar (Elaborate):</w:t>
            </w:r>
            <w:r w:rsidRPr="00092A6C">
              <w:rPr>
                <w:sz w:val="22"/>
                <w:szCs w:val="22"/>
                <w:lang w:val="es-HN"/>
              </w:rPr>
              <w:t xml:space="preserve"> Extiende y aplica la comprensión a nuevos contextos, reales o interdisciplinarios.</w:t>
            </w:r>
          </w:p>
          <w:p w14:paraId="7B85197B" w14:textId="77777777" w:rsidR="00E956C2" w:rsidRDefault="00817071">
            <w:pPr>
              <w:numPr>
                <w:ilvl w:val="1"/>
                <w:numId w:val="9"/>
              </w:numPr>
              <w:spacing w:after="240"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00092A6C">
              <w:rPr>
                <w:b/>
                <w:sz w:val="22"/>
                <w:szCs w:val="22"/>
                <w:lang w:val="es-HN"/>
              </w:rPr>
              <w:t>Evaluar (Evaluate):</w:t>
            </w:r>
            <w:r w:rsidRPr="00092A6C">
              <w:rPr>
                <w:sz w:val="22"/>
                <w:szCs w:val="22"/>
                <w:lang w:val="es-HN"/>
              </w:rPr>
              <w:t xml:space="preserve"> Los estudiantes y docentes valoran comprensión, habilidades y aplicación. </w:t>
            </w:r>
            <w:proofErr w:type="spellStart"/>
            <w:r>
              <w:rPr>
                <w:sz w:val="22"/>
                <w:szCs w:val="22"/>
              </w:rPr>
              <w:t>Incluye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reflexión</w:t>
            </w:r>
            <w:proofErr w:type="spellEnd"/>
            <w:r>
              <w:rPr>
                <w:sz w:val="22"/>
                <w:szCs w:val="22"/>
              </w:rPr>
              <w:t xml:space="preserve"> y </w:t>
            </w:r>
            <w:proofErr w:type="spellStart"/>
            <w:r>
              <w:rPr>
                <w:sz w:val="22"/>
                <w:szCs w:val="22"/>
              </w:rPr>
              <w:t>retroalimentación</w:t>
            </w:r>
            <w:proofErr w:type="spellEnd"/>
            <w:r>
              <w:rPr>
                <w:sz w:val="22"/>
                <w:szCs w:val="22"/>
              </w:rPr>
              <w:t xml:space="preserve"> para </w:t>
            </w:r>
            <w:proofErr w:type="spellStart"/>
            <w:r>
              <w:rPr>
                <w:sz w:val="22"/>
                <w:szCs w:val="22"/>
              </w:rPr>
              <w:t>el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crecimiento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E956C2" w:rsidRPr="00B96C0F" w14:paraId="7B851981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97D" w14:textId="77777777" w:rsidR="00E956C2" w:rsidRDefault="00817071">
            <w:pPr>
              <w:numPr>
                <w:ilvl w:val="0"/>
                <w:numId w:val="9"/>
              </w:numPr>
              <w:spacing w:before="240" w:line="276" w:lineRule="auto"/>
              <w:rPr>
                <w:color w:val="06065C"/>
                <w:sz w:val="22"/>
                <w:szCs w:val="22"/>
              </w:rPr>
            </w:pPr>
            <w:proofErr w:type="spellStart"/>
            <w:r>
              <w:rPr>
                <w:b/>
                <w:color w:val="06065C"/>
                <w:sz w:val="22"/>
                <w:szCs w:val="22"/>
              </w:rPr>
              <w:t>Flujo</w:t>
            </w:r>
            <w:proofErr w:type="spellEnd"/>
            <w:r>
              <w:rPr>
                <w:b/>
                <w:color w:val="06065C"/>
                <w:sz w:val="22"/>
                <w:szCs w:val="22"/>
              </w:rPr>
              <w:t xml:space="preserve"> de </w:t>
            </w:r>
            <w:proofErr w:type="spellStart"/>
            <w:r>
              <w:rPr>
                <w:b/>
                <w:color w:val="06065C"/>
                <w:sz w:val="22"/>
                <w:szCs w:val="22"/>
              </w:rPr>
              <w:t>Aprendizaje</w:t>
            </w:r>
            <w:proofErr w:type="spellEnd"/>
            <w:r>
              <w:rPr>
                <w:b/>
                <w:color w:val="06065C"/>
                <w:sz w:val="22"/>
                <w:szCs w:val="22"/>
              </w:rPr>
              <w:t xml:space="preserve"> de Competencias</w:t>
            </w:r>
          </w:p>
          <w:p w14:paraId="7B85197E" w14:textId="77777777" w:rsidR="00E956C2" w:rsidRPr="00092A6C" w:rsidRDefault="00817071">
            <w:pPr>
              <w:numPr>
                <w:ilvl w:val="1"/>
                <w:numId w:val="9"/>
              </w:numPr>
              <w:spacing w:line="276" w:lineRule="auto"/>
              <w:rPr>
                <w:rFonts w:ascii="Arial" w:eastAsia="Arial" w:hAnsi="Arial" w:cs="Arial"/>
                <w:sz w:val="22"/>
                <w:szCs w:val="22"/>
                <w:lang w:val="es-HN"/>
              </w:rPr>
            </w:pPr>
            <w:r w:rsidRPr="00092A6C">
              <w:rPr>
                <w:b/>
                <w:sz w:val="22"/>
                <w:szCs w:val="22"/>
                <w:lang w:val="es-HN"/>
              </w:rPr>
              <w:t>Deconstruir:</w:t>
            </w:r>
            <w:r w:rsidRPr="00092A6C">
              <w:rPr>
                <w:sz w:val="22"/>
                <w:szCs w:val="22"/>
                <w:lang w:val="es-HN"/>
              </w:rPr>
              <w:t xml:space="preserve"> Analizar un desempeño, producto o modelo experto para identificar sus elementos.</w:t>
            </w:r>
          </w:p>
          <w:p w14:paraId="7B85197F" w14:textId="77777777" w:rsidR="00E956C2" w:rsidRPr="00092A6C" w:rsidRDefault="00817071">
            <w:pPr>
              <w:numPr>
                <w:ilvl w:val="1"/>
                <w:numId w:val="9"/>
              </w:numPr>
              <w:spacing w:line="276" w:lineRule="auto"/>
              <w:rPr>
                <w:rFonts w:ascii="Arial" w:eastAsia="Arial" w:hAnsi="Arial" w:cs="Arial"/>
                <w:sz w:val="22"/>
                <w:szCs w:val="22"/>
                <w:lang w:val="es-HN"/>
              </w:rPr>
            </w:pPr>
            <w:r w:rsidRPr="00092A6C">
              <w:rPr>
                <w:b/>
                <w:sz w:val="22"/>
                <w:szCs w:val="22"/>
                <w:lang w:val="es-HN"/>
              </w:rPr>
              <w:t>Identificar:</w:t>
            </w:r>
            <w:r w:rsidRPr="00092A6C">
              <w:rPr>
                <w:sz w:val="22"/>
                <w:szCs w:val="22"/>
                <w:lang w:val="es-HN"/>
              </w:rPr>
              <w:t xml:space="preserve"> Reconocer y nombrar las habilidades, técnicas o estrategias requeridas.</w:t>
            </w:r>
          </w:p>
          <w:p w14:paraId="7B851980" w14:textId="77777777" w:rsidR="00E956C2" w:rsidRPr="00092A6C" w:rsidRDefault="00817071">
            <w:pPr>
              <w:numPr>
                <w:ilvl w:val="1"/>
                <w:numId w:val="9"/>
              </w:numPr>
              <w:spacing w:after="240" w:line="276" w:lineRule="auto"/>
              <w:rPr>
                <w:rFonts w:ascii="Arial" w:eastAsia="Arial" w:hAnsi="Arial" w:cs="Arial"/>
                <w:sz w:val="22"/>
                <w:szCs w:val="22"/>
                <w:lang w:val="es-HN"/>
              </w:rPr>
            </w:pPr>
            <w:r w:rsidRPr="00092A6C">
              <w:rPr>
                <w:b/>
                <w:sz w:val="22"/>
                <w:szCs w:val="22"/>
                <w:lang w:val="es-HN"/>
              </w:rPr>
              <w:t>Practicar:</w:t>
            </w:r>
            <w:r w:rsidRPr="00092A6C">
              <w:rPr>
                <w:sz w:val="22"/>
                <w:szCs w:val="22"/>
                <w:lang w:val="es-HN"/>
              </w:rPr>
              <w:t xml:space="preserve"> Aplicar habilidades en práctica guiada o independiente, con retroalimentación.</w:t>
            </w:r>
          </w:p>
        </w:tc>
      </w:tr>
      <w:tr w:rsidR="00E956C2" w:rsidRPr="00B96C0F" w14:paraId="7B851986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982" w14:textId="77777777" w:rsidR="00E956C2" w:rsidRDefault="00817071">
            <w:pPr>
              <w:numPr>
                <w:ilvl w:val="0"/>
                <w:numId w:val="9"/>
              </w:numPr>
              <w:spacing w:before="240" w:line="276" w:lineRule="auto"/>
              <w:rPr>
                <w:color w:val="06065C"/>
                <w:sz w:val="22"/>
                <w:szCs w:val="22"/>
              </w:rPr>
            </w:pPr>
            <w:proofErr w:type="spellStart"/>
            <w:r>
              <w:rPr>
                <w:b/>
                <w:color w:val="06065C"/>
                <w:sz w:val="22"/>
                <w:szCs w:val="22"/>
              </w:rPr>
              <w:t>Flujo</w:t>
            </w:r>
            <w:proofErr w:type="spellEnd"/>
            <w:r>
              <w:rPr>
                <w:b/>
                <w:color w:val="06065C"/>
                <w:sz w:val="22"/>
                <w:szCs w:val="22"/>
              </w:rPr>
              <w:t xml:space="preserve"> de </w:t>
            </w:r>
            <w:proofErr w:type="spellStart"/>
            <w:r>
              <w:rPr>
                <w:b/>
                <w:color w:val="06065C"/>
                <w:sz w:val="22"/>
                <w:szCs w:val="22"/>
              </w:rPr>
              <w:t>Aprendizaje</w:t>
            </w:r>
            <w:proofErr w:type="spellEnd"/>
            <w:r>
              <w:rPr>
                <w:b/>
                <w:color w:val="06065C"/>
                <w:sz w:val="22"/>
                <w:szCs w:val="22"/>
              </w:rPr>
              <w:t xml:space="preserve"> de </w:t>
            </w:r>
            <w:proofErr w:type="spellStart"/>
            <w:r>
              <w:rPr>
                <w:b/>
                <w:color w:val="06065C"/>
                <w:sz w:val="22"/>
                <w:szCs w:val="22"/>
              </w:rPr>
              <w:t>Carácter</w:t>
            </w:r>
            <w:proofErr w:type="spellEnd"/>
          </w:p>
          <w:p w14:paraId="7B851983" w14:textId="77777777" w:rsidR="00E956C2" w:rsidRPr="00092A6C" w:rsidRDefault="00817071">
            <w:pPr>
              <w:numPr>
                <w:ilvl w:val="1"/>
                <w:numId w:val="9"/>
              </w:numPr>
              <w:spacing w:line="276" w:lineRule="auto"/>
              <w:rPr>
                <w:rFonts w:ascii="Arial" w:eastAsia="Arial" w:hAnsi="Arial" w:cs="Arial"/>
                <w:sz w:val="22"/>
                <w:szCs w:val="22"/>
                <w:lang w:val="es-HN"/>
              </w:rPr>
            </w:pPr>
            <w:r w:rsidRPr="00092A6C">
              <w:rPr>
                <w:b/>
                <w:sz w:val="22"/>
                <w:szCs w:val="22"/>
                <w:lang w:val="es-HN"/>
              </w:rPr>
              <w:t>Considerar:</w:t>
            </w:r>
            <w:r w:rsidRPr="00092A6C">
              <w:rPr>
                <w:sz w:val="22"/>
                <w:szCs w:val="22"/>
                <w:lang w:val="es-HN"/>
              </w:rPr>
              <w:t xml:space="preserve"> Reflexionar sobre valores, dilemas o decisiones relevantes al módulo.</w:t>
            </w:r>
          </w:p>
          <w:p w14:paraId="7B851984" w14:textId="77777777" w:rsidR="00E956C2" w:rsidRPr="00092A6C" w:rsidRDefault="00817071">
            <w:pPr>
              <w:numPr>
                <w:ilvl w:val="1"/>
                <w:numId w:val="9"/>
              </w:numPr>
              <w:spacing w:line="276" w:lineRule="auto"/>
              <w:rPr>
                <w:rFonts w:ascii="Arial" w:eastAsia="Arial" w:hAnsi="Arial" w:cs="Arial"/>
                <w:sz w:val="22"/>
                <w:szCs w:val="22"/>
                <w:lang w:val="es-HN"/>
              </w:rPr>
            </w:pPr>
            <w:r w:rsidRPr="00092A6C">
              <w:rPr>
                <w:b/>
                <w:sz w:val="22"/>
                <w:szCs w:val="22"/>
                <w:lang w:val="es-HN"/>
              </w:rPr>
              <w:lastRenderedPageBreak/>
              <w:t>Actuar:</w:t>
            </w:r>
            <w:r w:rsidRPr="00092A6C">
              <w:rPr>
                <w:sz w:val="22"/>
                <w:szCs w:val="22"/>
                <w:lang w:val="es-HN"/>
              </w:rPr>
              <w:t xml:space="preserve"> Tomar decisiones y demostrar valores mediante conductas, contribuciones o proyectos.</w:t>
            </w:r>
          </w:p>
          <w:p w14:paraId="7B851985" w14:textId="77777777" w:rsidR="00E956C2" w:rsidRPr="00092A6C" w:rsidRDefault="00817071">
            <w:pPr>
              <w:numPr>
                <w:ilvl w:val="1"/>
                <w:numId w:val="9"/>
              </w:numPr>
              <w:spacing w:after="240" w:line="276" w:lineRule="auto"/>
              <w:rPr>
                <w:rFonts w:ascii="Arial" w:eastAsia="Arial" w:hAnsi="Arial" w:cs="Arial"/>
                <w:sz w:val="22"/>
                <w:szCs w:val="22"/>
                <w:lang w:val="es-HN"/>
              </w:rPr>
            </w:pPr>
            <w:r w:rsidRPr="00092A6C">
              <w:rPr>
                <w:b/>
                <w:sz w:val="22"/>
                <w:szCs w:val="22"/>
                <w:lang w:val="es-HN"/>
              </w:rPr>
              <w:t>Reflexionar:</w:t>
            </w:r>
            <w:r w:rsidRPr="00092A6C">
              <w:rPr>
                <w:sz w:val="22"/>
                <w:szCs w:val="22"/>
                <w:lang w:val="es-HN"/>
              </w:rPr>
              <w:t xml:space="preserve"> Pensar en resultados y crecimiento, preguntándose “¿En quién me estoy convirtiendo?”</w:t>
            </w:r>
          </w:p>
        </w:tc>
      </w:tr>
      <w:tr w:rsidR="00E956C2" w:rsidRPr="00B96C0F" w14:paraId="7B8519A0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987" w14:textId="77777777" w:rsidR="00E956C2" w:rsidRPr="00092A6C" w:rsidRDefault="00817071">
            <w:pPr>
              <w:spacing w:before="240" w:after="240" w:line="276" w:lineRule="auto"/>
              <w:rPr>
                <w:b/>
                <w:color w:val="06065C"/>
                <w:sz w:val="22"/>
                <w:szCs w:val="22"/>
                <w:lang w:val="es-HN"/>
              </w:rPr>
            </w:pPr>
            <w:r w:rsidRPr="00092A6C">
              <w:rPr>
                <w:b/>
                <w:color w:val="06065C"/>
                <w:sz w:val="22"/>
                <w:szCs w:val="22"/>
                <w:lang w:val="es-HN"/>
              </w:rPr>
              <w:lastRenderedPageBreak/>
              <w:t>Ejemplos trabajados (Modelo 3Cs por disciplina):</w:t>
            </w:r>
          </w:p>
          <w:p w14:paraId="7B851988" w14:textId="77777777" w:rsidR="00E956C2" w:rsidRDefault="00817071">
            <w:pPr>
              <w:numPr>
                <w:ilvl w:val="0"/>
                <w:numId w:val="6"/>
              </w:numPr>
              <w:spacing w:before="240" w:line="276" w:lineRule="auto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Filosofía</w:t>
            </w:r>
            <w:proofErr w:type="spellEnd"/>
            <w:r>
              <w:rPr>
                <w:b/>
                <w:sz w:val="22"/>
                <w:szCs w:val="22"/>
              </w:rPr>
              <w:t xml:space="preserve"> (3Cs)</w:t>
            </w:r>
          </w:p>
          <w:p w14:paraId="7B851989" w14:textId="77777777" w:rsidR="00E956C2" w:rsidRPr="00092A6C" w:rsidRDefault="00817071">
            <w:pPr>
              <w:numPr>
                <w:ilvl w:val="1"/>
                <w:numId w:val="6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Conectar: Experimento mental (variante del problema del tranvía) + escritura rápida.</w:t>
            </w:r>
          </w:p>
          <w:p w14:paraId="7B85198A" w14:textId="77777777" w:rsidR="00E956C2" w:rsidRPr="00092A6C" w:rsidRDefault="00817071">
            <w:pPr>
              <w:numPr>
                <w:ilvl w:val="1"/>
                <w:numId w:val="6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Construir: Comparar análisis utilitaristas y deontológicos; debate en grupos pequeños; mapa de argumentos.</w:t>
            </w:r>
          </w:p>
          <w:p w14:paraId="7B85198B" w14:textId="77777777" w:rsidR="00E956C2" w:rsidRPr="00092A6C" w:rsidRDefault="00817071">
            <w:pPr>
              <w:numPr>
                <w:ilvl w:val="1"/>
                <w:numId w:val="6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Contribuir: Mini-foro público: “Nuestro código de conducta—¿qué deberíamos cambiar y por qué?”</w:t>
            </w:r>
          </w:p>
          <w:p w14:paraId="7B85198C" w14:textId="77777777" w:rsidR="00E956C2" w:rsidRDefault="00817071">
            <w:pPr>
              <w:numPr>
                <w:ilvl w:val="0"/>
                <w:numId w:val="6"/>
              </w:numPr>
              <w:spacing w:line="276" w:lineRule="auto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Sociología</w:t>
            </w:r>
            <w:proofErr w:type="spellEnd"/>
            <w:r>
              <w:rPr>
                <w:b/>
                <w:sz w:val="22"/>
                <w:szCs w:val="22"/>
              </w:rPr>
              <w:t xml:space="preserve"> (3Cs)</w:t>
            </w:r>
          </w:p>
          <w:p w14:paraId="7B85198D" w14:textId="77777777" w:rsidR="00E956C2" w:rsidRPr="00092A6C" w:rsidRDefault="00817071">
            <w:pPr>
              <w:numPr>
                <w:ilvl w:val="1"/>
                <w:numId w:val="6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Conectar: Fotografías de espacios públicos; discutir normas y quién se beneficia.</w:t>
            </w:r>
          </w:p>
          <w:p w14:paraId="7B85198E" w14:textId="77777777" w:rsidR="00E956C2" w:rsidRPr="00092A6C" w:rsidRDefault="00817071">
            <w:pPr>
              <w:numPr>
                <w:ilvl w:val="1"/>
                <w:numId w:val="6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Construir: Planear y realizar una breve observación/entrevista; codificar por temas.</w:t>
            </w:r>
          </w:p>
          <w:p w14:paraId="7B85198F" w14:textId="77777777" w:rsidR="00E956C2" w:rsidRPr="00092A6C" w:rsidRDefault="00817071">
            <w:pPr>
              <w:numPr>
                <w:ilvl w:val="1"/>
                <w:numId w:val="6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Contribuir: Presentar una recomendación de 3 puntos al consejo barrial (simulado).</w:t>
            </w:r>
          </w:p>
          <w:p w14:paraId="7B851990" w14:textId="77777777" w:rsidR="00E956C2" w:rsidRDefault="00817071">
            <w:pPr>
              <w:numPr>
                <w:ilvl w:val="0"/>
                <w:numId w:val="6"/>
              </w:numPr>
              <w:spacing w:line="276" w:lineRule="auto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Historia de Honduras (3Cs)</w:t>
            </w:r>
          </w:p>
          <w:p w14:paraId="7B851991" w14:textId="77777777" w:rsidR="00E956C2" w:rsidRPr="00092A6C" w:rsidRDefault="00817071">
            <w:pPr>
              <w:numPr>
                <w:ilvl w:val="1"/>
                <w:numId w:val="6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Conectar: Lluvia de ideas sobre “lo que he oído” de la independencia; fuente de ese conocimiento.</w:t>
            </w:r>
          </w:p>
          <w:p w14:paraId="7B851992" w14:textId="77777777" w:rsidR="00E956C2" w:rsidRPr="00092A6C" w:rsidRDefault="00817071">
            <w:pPr>
              <w:numPr>
                <w:ilvl w:val="1"/>
                <w:numId w:val="6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Construir: Analizar 3 fuentes contrastantes; destacar silencios/poder.</w:t>
            </w:r>
          </w:p>
          <w:p w14:paraId="7B851993" w14:textId="77777777" w:rsidR="00E956C2" w:rsidRPr="00092A6C" w:rsidRDefault="00817071">
            <w:pPr>
              <w:numPr>
                <w:ilvl w:val="1"/>
                <w:numId w:val="6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Contribuir: Panel —“La independencia contada con múltiples voces.”</w:t>
            </w:r>
          </w:p>
          <w:p w14:paraId="7B851994" w14:textId="77777777" w:rsidR="00E956C2" w:rsidRDefault="00817071">
            <w:pPr>
              <w:numPr>
                <w:ilvl w:val="0"/>
                <w:numId w:val="6"/>
              </w:numPr>
              <w:spacing w:line="276" w:lineRule="auto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Álgebra</w:t>
            </w:r>
            <w:proofErr w:type="spellEnd"/>
            <w:r>
              <w:rPr>
                <w:b/>
                <w:sz w:val="22"/>
                <w:szCs w:val="22"/>
              </w:rPr>
              <w:t xml:space="preserve"> (3Cs)</w:t>
            </w:r>
          </w:p>
          <w:p w14:paraId="7B851995" w14:textId="77777777" w:rsidR="00E956C2" w:rsidRPr="00092A6C" w:rsidRDefault="00817071">
            <w:pPr>
              <w:numPr>
                <w:ilvl w:val="1"/>
                <w:numId w:val="6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Conectar: Dos anuncios de “mejor oferta” que no se pueden comparar fácilmente; ¿qué información falta?</w:t>
            </w:r>
          </w:p>
          <w:p w14:paraId="7B851996" w14:textId="77777777" w:rsidR="00E956C2" w:rsidRPr="00092A6C" w:rsidRDefault="00817071">
            <w:pPr>
              <w:numPr>
                <w:ilvl w:val="1"/>
                <w:numId w:val="6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Construir: Elaborar modelos lineales/exponenciales; probar supuestos; graficar; interpretar.</w:t>
            </w:r>
          </w:p>
          <w:p w14:paraId="7B851997" w14:textId="77777777" w:rsidR="00E956C2" w:rsidRPr="00092A6C" w:rsidRDefault="00817071">
            <w:pPr>
              <w:numPr>
                <w:ilvl w:val="1"/>
                <w:numId w:val="6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Contribuir: Memorando al consejo estudiantil: “¿Qué plan—y por qué?”</w:t>
            </w:r>
          </w:p>
          <w:p w14:paraId="7B851998" w14:textId="77777777" w:rsidR="00E956C2" w:rsidRDefault="00817071">
            <w:pPr>
              <w:numPr>
                <w:ilvl w:val="0"/>
                <w:numId w:val="6"/>
              </w:numPr>
              <w:spacing w:line="276" w:lineRule="auto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Tecnología de </w:t>
            </w:r>
            <w:proofErr w:type="spellStart"/>
            <w:r>
              <w:rPr>
                <w:b/>
                <w:sz w:val="22"/>
                <w:szCs w:val="22"/>
              </w:rPr>
              <w:t>Oficina</w:t>
            </w:r>
            <w:proofErr w:type="spellEnd"/>
            <w:r>
              <w:rPr>
                <w:b/>
                <w:sz w:val="22"/>
                <w:szCs w:val="22"/>
              </w:rPr>
              <w:t xml:space="preserve"> (3Cs)</w:t>
            </w:r>
          </w:p>
          <w:p w14:paraId="7B851999" w14:textId="77777777" w:rsidR="00E956C2" w:rsidRPr="00092A6C" w:rsidRDefault="00817071">
            <w:pPr>
              <w:numPr>
                <w:ilvl w:val="1"/>
                <w:numId w:val="6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Conectar: Inventario de puntos de dolor: plazos incumplidos, duplicaciones, exclusión.</w:t>
            </w:r>
          </w:p>
          <w:p w14:paraId="7B85199A" w14:textId="77777777" w:rsidR="00E956C2" w:rsidRPr="00092A6C" w:rsidRDefault="00817071">
            <w:pPr>
              <w:numPr>
                <w:ilvl w:val="1"/>
                <w:numId w:val="6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Construir: Reconstruir el espacio colaborativo con roles, nombres, versiones y accesibilidad.</w:t>
            </w:r>
          </w:p>
          <w:p w14:paraId="7B85199B" w14:textId="77777777" w:rsidR="00E956C2" w:rsidRPr="00092A6C" w:rsidRDefault="00817071">
            <w:pPr>
              <w:numPr>
                <w:ilvl w:val="1"/>
                <w:numId w:val="6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Contribuir: Demostración en vivo + métricas antes/después.</w:t>
            </w:r>
          </w:p>
          <w:p w14:paraId="7B85199C" w14:textId="77777777" w:rsidR="00E956C2" w:rsidRDefault="00817071">
            <w:pPr>
              <w:numPr>
                <w:ilvl w:val="0"/>
                <w:numId w:val="6"/>
              </w:numPr>
              <w:spacing w:line="276" w:lineRule="auto"/>
              <w:rPr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Investigación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sz w:val="22"/>
                <w:szCs w:val="22"/>
              </w:rPr>
              <w:t>Cuantitativa</w:t>
            </w:r>
            <w:proofErr w:type="spellEnd"/>
            <w:r>
              <w:rPr>
                <w:b/>
                <w:sz w:val="22"/>
                <w:szCs w:val="22"/>
              </w:rPr>
              <w:t xml:space="preserve"> (3Cs)</w:t>
            </w:r>
          </w:p>
          <w:p w14:paraId="7B85199D" w14:textId="77777777" w:rsidR="00E956C2" w:rsidRPr="00092A6C" w:rsidRDefault="00817071">
            <w:pPr>
              <w:numPr>
                <w:ilvl w:val="1"/>
                <w:numId w:val="6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Conectar: “Gráficos en duelo” sobre un tema del campus; confianza y escepticismo.</w:t>
            </w:r>
          </w:p>
          <w:p w14:paraId="7B85199E" w14:textId="77777777" w:rsidR="00E956C2" w:rsidRPr="00092A6C" w:rsidRDefault="00817071">
            <w:pPr>
              <w:numPr>
                <w:ilvl w:val="1"/>
                <w:numId w:val="6"/>
              </w:numPr>
              <w:spacing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Construir: Borrador de protocolo, encuesta piloto, análisis de datos piloto, revisión.</w:t>
            </w:r>
          </w:p>
          <w:p w14:paraId="7B85199F" w14:textId="77777777" w:rsidR="00E956C2" w:rsidRPr="00092A6C" w:rsidRDefault="00817071">
            <w:pPr>
              <w:numPr>
                <w:ilvl w:val="1"/>
                <w:numId w:val="6"/>
              </w:numPr>
              <w:spacing w:after="240"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Contribuir: Informe de datos + visualización + limitaciones a una audiencia real/invitada.</w:t>
            </w:r>
          </w:p>
        </w:tc>
      </w:tr>
    </w:tbl>
    <w:p w14:paraId="7B8519A1" w14:textId="77777777" w:rsidR="00E956C2" w:rsidRPr="00092A6C" w:rsidRDefault="00817071">
      <w:pPr>
        <w:rPr>
          <w:b/>
          <w:sz w:val="26"/>
          <w:szCs w:val="26"/>
          <w:lang w:val="es-HN"/>
        </w:rPr>
      </w:pPr>
      <w:r w:rsidRPr="00092A6C">
        <w:rPr>
          <w:lang w:val="es-HN"/>
        </w:rPr>
        <w:br w:type="page"/>
      </w:r>
    </w:p>
    <w:p w14:paraId="7B8519A2" w14:textId="77777777" w:rsidR="00E956C2" w:rsidRDefault="00817071">
      <w:pPr>
        <w:jc w:val="center"/>
        <w:rPr>
          <w:b/>
          <w:sz w:val="26"/>
          <w:szCs w:val="26"/>
        </w:rPr>
      </w:pPr>
      <w:r>
        <w:rPr>
          <w:b/>
          <w:noProof/>
          <w:sz w:val="26"/>
          <w:szCs w:val="26"/>
          <w:lang w:val="es-HN"/>
        </w:rPr>
        <w:lastRenderedPageBreak/>
        <w:drawing>
          <wp:inline distT="114300" distB="114300" distL="114300" distR="114300" wp14:anchorId="7B8519CD" wp14:editId="7B8519CE">
            <wp:extent cx="6530363" cy="509645"/>
            <wp:effectExtent l="0" t="0" r="0" b="0"/>
            <wp:docPr id="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t="36992" b="36992"/>
                    <a:stretch>
                      <a:fillRect/>
                    </a:stretch>
                  </pic:blipFill>
                  <pic:spPr>
                    <a:xfrm>
                      <a:off x="0" y="0"/>
                      <a:ext cx="6530363" cy="5096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8519A3" w14:textId="77777777" w:rsidR="00E956C2" w:rsidRDefault="00E956C2">
      <w:pPr>
        <w:spacing w:before="240" w:after="240" w:line="276" w:lineRule="auto"/>
        <w:rPr>
          <w:b/>
          <w:sz w:val="22"/>
          <w:szCs w:val="22"/>
        </w:rPr>
      </w:pPr>
    </w:p>
    <w:tbl>
      <w:tblPr>
        <w:tblStyle w:val="aa"/>
        <w:tblW w:w="11340" w:type="dxa"/>
        <w:tblInd w:w="0" w:type="dxa"/>
        <w:tblBorders>
          <w:top w:val="single" w:sz="8" w:space="0" w:color="B7B7B7"/>
          <w:left w:val="single" w:sz="8" w:space="0" w:color="B7B7B7"/>
          <w:bottom w:val="single" w:sz="8" w:space="0" w:color="B7B7B7"/>
          <w:right w:val="single" w:sz="8" w:space="0" w:color="B7B7B7"/>
          <w:insideH w:val="single" w:sz="8" w:space="0" w:color="B7B7B7"/>
          <w:insideV w:val="single" w:sz="8" w:space="0" w:color="B7B7B7"/>
        </w:tblBorders>
        <w:tblLayout w:type="fixed"/>
        <w:tblLook w:val="0600" w:firstRow="0" w:lastRow="0" w:firstColumn="0" w:lastColumn="0" w:noHBand="1" w:noVBand="1"/>
      </w:tblPr>
      <w:tblGrid>
        <w:gridCol w:w="11340"/>
      </w:tblGrid>
      <w:tr w:rsidR="00E956C2" w:rsidRPr="00B96C0F" w14:paraId="7B8519A7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9A4" w14:textId="77777777" w:rsidR="00E956C2" w:rsidRPr="00092A6C" w:rsidRDefault="00817071">
            <w:pPr>
              <w:spacing w:before="240" w:after="240" w:line="276" w:lineRule="auto"/>
              <w:rPr>
                <w:b/>
                <w:color w:val="06065C"/>
                <w:sz w:val="22"/>
                <w:szCs w:val="22"/>
                <w:lang w:val="es-HN"/>
              </w:rPr>
            </w:pPr>
            <w:r w:rsidRPr="00092A6C">
              <w:rPr>
                <w:b/>
                <w:color w:val="06065C"/>
                <w:sz w:val="22"/>
                <w:szCs w:val="22"/>
                <w:lang w:val="es-HN"/>
              </w:rPr>
              <w:t>Reflexión del estudiante (siempre incluir):</w:t>
            </w:r>
          </w:p>
          <w:p w14:paraId="7B8519A5" w14:textId="77777777" w:rsidR="00E956C2" w:rsidRPr="00092A6C" w:rsidRDefault="00817071">
            <w:pPr>
              <w:numPr>
                <w:ilvl w:val="0"/>
                <w:numId w:val="11"/>
              </w:numPr>
              <w:spacing w:before="240"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¿Qué aprendí? ¿Cómo lo aprendí? ¿En quién me estoy convirtiendo?</w:t>
            </w:r>
          </w:p>
          <w:p w14:paraId="7B8519A6" w14:textId="77777777" w:rsidR="00E956C2" w:rsidRPr="00092A6C" w:rsidRDefault="00817071">
            <w:pPr>
              <w:numPr>
                <w:ilvl w:val="0"/>
                <w:numId w:val="11"/>
              </w:numPr>
              <w:spacing w:after="240"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¿Qué estrategias mantendré (o dejaré) la próxima vez—y por qué?</w:t>
            </w:r>
          </w:p>
        </w:tc>
      </w:tr>
      <w:tr w:rsidR="00E956C2" w:rsidRPr="00B96C0F" w14:paraId="7B8519AB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9A8" w14:textId="77777777" w:rsidR="00E956C2" w:rsidRDefault="00817071">
            <w:pPr>
              <w:spacing w:before="240" w:after="240" w:line="276" w:lineRule="auto"/>
              <w:rPr>
                <w:b/>
                <w:color w:val="06065C"/>
                <w:sz w:val="22"/>
                <w:szCs w:val="22"/>
              </w:rPr>
            </w:pPr>
            <w:proofErr w:type="spellStart"/>
            <w:r>
              <w:rPr>
                <w:b/>
                <w:color w:val="06065C"/>
                <w:sz w:val="22"/>
                <w:szCs w:val="22"/>
              </w:rPr>
              <w:t>Transferencia</w:t>
            </w:r>
            <w:proofErr w:type="spellEnd"/>
            <w:r>
              <w:rPr>
                <w:b/>
                <w:color w:val="06065C"/>
                <w:sz w:val="22"/>
                <w:szCs w:val="22"/>
              </w:rPr>
              <w:t xml:space="preserve"> (</w:t>
            </w:r>
            <w:proofErr w:type="spellStart"/>
            <w:r>
              <w:rPr>
                <w:b/>
                <w:color w:val="06065C"/>
                <w:sz w:val="22"/>
                <w:szCs w:val="22"/>
              </w:rPr>
              <w:t>hazlo</w:t>
            </w:r>
            <w:proofErr w:type="spellEnd"/>
            <w:r>
              <w:rPr>
                <w:b/>
                <w:color w:val="06065C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06065C"/>
                <w:sz w:val="22"/>
                <w:szCs w:val="22"/>
              </w:rPr>
              <w:t>concreto</w:t>
            </w:r>
            <w:proofErr w:type="spellEnd"/>
            <w:r>
              <w:rPr>
                <w:b/>
                <w:color w:val="06065C"/>
                <w:sz w:val="22"/>
                <w:szCs w:val="22"/>
              </w:rPr>
              <w:t>):</w:t>
            </w:r>
          </w:p>
          <w:p w14:paraId="7B8519A9" w14:textId="77777777" w:rsidR="00E956C2" w:rsidRPr="00092A6C" w:rsidRDefault="00817071">
            <w:pPr>
              <w:numPr>
                <w:ilvl w:val="0"/>
                <w:numId w:val="14"/>
              </w:numPr>
              <w:spacing w:before="240"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¿Dónde más puedo aplicar esto—otro curso, mi trabajo, mi comunidad?</w:t>
            </w:r>
          </w:p>
          <w:p w14:paraId="7B8519AA" w14:textId="77777777" w:rsidR="00E956C2" w:rsidRPr="00092A6C" w:rsidRDefault="00817071">
            <w:pPr>
              <w:numPr>
                <w:ilvl w:val="0"/>
                <w:numId w:val="14"/>
              </w:numPr>
              <w:spacing w:after="240"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¿Cuál sería una “próxima acción” más allá de esta clase?</w:t>
            </w:r>
          </w:p>
        </w:tc>
      </w:tr>
      <w:tr w:rsidR="00E956C2" w:rsidRPr="00B96C0F" w14:paraId="7B8519AF" w14:textId="77777777">
        <w:tc>
          <w:tcPr>
            <w:tcW w:w="1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519AC" w14:textId="77777777" w:rsidR="00E956C2" w:rsidRPr="00092A6C" w:rsidRDefault="00817071">
            <w:pPr>
              <w:spacing w:before="240" w:after="240" w:line="276" w:lineRule="auto"/>
              <w:rPr>
                <w:b/>
                <w:color w:val="06065C"/>
                <w:sz w:val="22"/>
                <w:szCs w:val="22"/>
                <w:lang w:val="es-HN"/>
              </w:rPr>
            </w:pPr>
            <w:r w:rsidRPr="00092A6C">
              <w:rPr>
                <w:b/>
                <w:color w:val="06065C"/>
                <w:sz w:val="22"/>
                <w:szCs w:val="22"/>
                <w:lang w:val="es-HN"/>
              </w:rPr>
              <w:t>Reflexión del docente (para diseñadores):</w:t>
            </w:r>
          </w:p>
          <w:p w14:paraId="7B8519AD" w14:textId="77777777" w:rsidR="00E956C2" w:rsidRPr="00092A6C" w:rsidRDefault="00817071">
            <w:pPr>
              <w:numPr>
                <w:ilvl w:val="0"/>
                <w:numId w:val="15"/>
              </w:numPr>
              <w:spacing w:before="240"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¿Cómo construye este curso explícitamente las capacidades del Retrato y las habilidades de Aprender a Aprender nombradas al inicio?</w:t>
            </w:r>
          </w:p>
          <w:p w14:paraId="7B8519AE" w14:textId="77777777" w:rsidR="00E956C2" w:rsidRPr="00092A6C" w:rsidRDefault="00817071">
            <w:pPr>
              <w:numPr>
                <w:ilvl w:val="0"/>
                <w:numId w:val="15"/>
              </w:numPr>
              <w:spacing w:after="240" w:line="276" w:lineRule="auto"/>
              <w:rPr>
                <w:sz w:val="22"/>
                <w:szCs w:val="22"/>
                <w:lang w:val="es-HN"/>
              </w:rPr>
            </w:pPr>
            <w:r w:rsidRPr="00092A6C">
              <w:rPr>
                <w:sz w:val="22"/>
                <w:szCs w:val="22"/>
                <w:lang w:val="es-HN"/>
              </w:rPr>
              <w:t>¿Dónde en la secuencia los estudiantes las practican—y dónde está la evidencia?</w:t>
            </w:r>
          </w:p>
        </w:tc>
      </w:tr>
    </w:tbl>
    <w:p w14:paraId="7B8519B0" w14:textId="77777777" w:rsidR="00E956C2" w:rsidRPr="00092A6C" w:rsidRDefault="00E956C2">
      <w:pPr>
        <w:spacing w:before="240" w:after="240" w:line="276" w:lineRule="auto"/>
        <w:rPr>
          <w:sz w:val="2"/>
          <w:szCs w:val="2"/>
          <w:lang w:val="es-HN"/>
        </w:rPr>
      </w:pPr>
    </w:p>
    <w:p w14:paraId="7B8519B1" w14:textId="77777777" w:rsidR="00E956C2" w:rsidRPr="00092A6C" w:rsidRDefault="00E956C2">
      <w:pPr>
        <w:rPr>
          <w:sz w:val="2"/>
          <w:szCs w:val="2"/>
          <w:lang w:val="es-HN"/>
        </w:rPr>
      </w:pPr>
    </w:p>
    <w:p w14:paraId="7B8519B2" w14:textId="77777777" w:rsidR="00E956C2" w:rsidRPr="00092A6C" w:rsidRDefault="00E956C2">
      <w:pPr>
        <w:rPr>
          <w:sz w:val="2"/>
          <w:szCs w:val="2"/>
          <w:lang w:val="es-HN"/>
        </w:rPr>
      </w:pPr>
    </w:p>
    <w:p w14:paraId="7B8519B3" w14:textId="77777777" w:rsidR="00E956C2" w:rsidRPr="00092A6C" w:rsidRDefault="00E956C2">
      <w:pPr>
        <w:rPr>
          <w:sz w:val="2"/>
          <w:szCs w:val="2"/>
          <w:lang w:val="es-HN"/>
        </w:rPr>
      </w:pPr>
    </w:p>
    <w:p w14:paraId="7B8519B4" w14:textId="77777777" w:rsidR="00E956C2" w:rsidRPr="00092A6C" w:rsidRDefault="00E956C2">
      <w:pPr>
        <w:rPr>
          <w:sz w:val="2"/>
          <w:szCs w:val="2"/>
          <w:lang w:val="es-HN"/>
        </w:rPr>
      </w:pPr>
    </w:p>
    <w:p w14:paraId="7B8519B5" w14:textId="77777777" w:rsidR="00E956C2" w:rsidRPr="00092A6C" w:rsidRDefault="00E956C2">
      <w:pPr>
        <w:rPr>
          <w:sz w:val="2"/>
          <w:szCs w:val="2"/>
          <w:lang w:val="es-HN"/>
        </w:rPr>
      </w:pPr>
    </w:p>
    <w:p w14:paraId="7B8519B6" w14:textId="77777777" w:rsidR="00E956C2" w:rsidRPr="00092A6C" w:rsidRDefault="00E956C2">
      <w:pPr>
        <w:rPr>
          <w:sz w:val="2"/>
          <w:szCs w:val="2"/>
          <w:lang w:val="es-HN"/>
        </w:rPr>
      </w:pPr>
    </w:p>
    <w:p w14:paraId="7B8519B7" w14:textId="77777777" w:rsidR="00E956C2" w:rsidRPr="00092A6C" w:rsidRDefault="00E956C2">
      <w:pPr>
        <w:rPr>
          <w:sz w:val="2"/>
          <w:szCs w:val="2"/>
          <w:lang w:val="es-HN"/>
        </w:rPr>
      </w:pPr>
    </w:p>
    <w:p w14:paraId="7B8519B8" w14:textId="77777777" w:rsidR="00E956C2" w:rsidRPr="00092A6C" w:rsidRDefault="00E956C2">
      <w:pPr>
        <w:rPr>
          <w:sz w:val="2"/>
          <w:szCs w:val="2"/>
          <w:lang w:val="es-HN"/>
        </w:rPr>
      </w:pPr>
    </w:p>
    <w:p w14:paraId="7B8519B9" w14:textId="77777777" w:rsidR="00E956C2" w:rsidRPr="00092A6C" w:rsidRDefault="00E956C2">
      <w:pPr>
        <w:rPr>
          <w:sz w:val="2"/>
          <w:szCs w:val="2"/>
          <w:lang w:val="es-HN"/>
        </w:rPr>
      </w:pPr>
    </w:p>
    <w:p w14:paraId="7B8519BA" w14:textId="77777777" w:rsidR="00E956C2" w:rsidRPr="00092A6C" w:rsidRDefault="00E956C2">
      <w:pPr>
        <w:rPr>
          <w:lang w:val="es-HN"/>
        </w:rPr>
      </w:pPr>
    </w:p>
    <w:sectPr w:rsidR="00E956C2" w:rsidRPr="00092A6C">
      <w:pgSz w:w="11906" w:h="16838"/>
      <w:pgMar w:top="283" w:right="283" w:bottom="283" w:left="28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96BC3" w14:textId="77777777" w:rsidR="006372B0" w:rsidRDefault="006372B0">
      <w:r>
        <w:separator/>
      </w:r>
    </w:p>
  </w:endnote>
  <w:endnote w:type="continuationSeparator" w:id="0">
    <w:p w14:paraId="55791ACE" w14:textId="77777777" w:rsidR="006372B0" w:rsidRDefault="006372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519D4" w14:textId="77777777" w:rsidR="00E956C2" w:rsidRDefault="00817071">
    <w:pPr>
      <w:jc w:val="center"/>
    </w:pPr>
    <w:r>
      <w:rPr>
        <w:noProof/>
        <w:lang w:val="es-HN"/>
      </w:rPr>
      <w:drawing>
        <wp:inline distT="114300" distB="114300" distL="114300" distR="114300" wp14:anchorId="7B8519DD" wp14:editId="7B8519DE">
          <wp:extent cx="284350" cy="284350"/>
          <wp:effectExtent l="0" t="0" r="0" b="0"/>
          <wp:docPr id="12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4350" cy="2843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lang w:val="es-HN"/>
      </w:rPr>
      <w:drawing>
        <wp:inline distT="114300" distB="114300" distL="114300" distR="114300" wp14:anchorId="7B8519DF" wp14:editId="7B8519E0">
          <wp:extent cx="277625" cy="277625"/>
          <wp:effectExtent l="0" t="0" r="0" b="0"/>
          <wp:docPr id="6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7625" cy="277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lang w:val="es-HN"/>
      </w:rPr>
      <w:drawing>
        <wp:inline distT="114300" distB="114300" distL="114300" distR="114300" wp14:anchorId="7B8519E1" wp14:editId="7B8519E2">
          <wp:extent cx="290350" cy="290350"/>
          <wp:effectExtent l="0" t="0" r="0" b="0"/>
          <wp:docPr id="1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0350" cy="2903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lang w:val="es-HN"/>
      </w:rPr>
      <w:drawing>
        <wp:inline distT="114300" distB="114300" distL="114300" distR="114300" wp14:anchorId="7B8519E3" wp14:editId="7B8519E4">
          <wp:extent cx="282412" cy="282412"/>
          <wp:effectExtent l="0" t="0" r="0" b="0"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2412" cy="28241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B8519D5" w14:textId="77777777" w:rsidR="00E956C2" w:rsidRDefault="00817071">
    <w:pPr>
      <w:jc w:val="center"/>
    </w:pPr>
    <w:r>
      <w:rPr>
        <w:sz w:val="18"/>
        <w:szCs w:val="18"/>
      </w:rPr>
      <w:t xml:space="preserve">Work by the Common Ground Collaborative is licensed </w:t>
    </w:r>
    <w:r>
      <w:rPr>
        <w:sz w:val="18"/>
        <w:szCs w:val="18"/>
      </w:rPr>
      <w:br/>
      <w:t xml:space="preserve">under CC BY-NC-ND 4.0. </w:t>
    </w:r>
    <w:hyperlink r:id="rId5">
      <w:r>
        <w:rPr>
          <w:color w:val="1155CC"/>
          <w:sz w:val="18"/>
          <w:szCs w:val="18"/>
          <w:u w:val="single"/>
        </w:rPr>
        <w:t>View a copy of this license</w:t>
      </w:r>
    </w:hyperlink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519D8" w14:textId="77777777" w:rsidR="00E956C2" w:rsidRDefault="00E956C2">
    <w:pPr>
      <w:jc w:val="center"/>
    </w:pPr>
  </w:p>
  <w:p w14:paraId="7B8519D9" w14:textId="77777777" w:rsidR="00E956C2" w:rsidRDefault="00817071">
    <w:pPr>
      <w:jc w:val="center"/>
    </w:pPr>
    <w:r>
      <w:rPr>
        <w:noProof/>
        <w:lang w:val="es-HN"/>
      </w:rPr>
      <w:drawing>
        <wp:inline distT="114300" distB="114300" distL="114300" distR="114300" wp14:anchorId="7B8519E5" wp14:editId="7B8519E6">
          <wp:extent cx="284350" cy="284350"/>
          <wp:effectExtent l="0" t="0" r="0" b="0"/>
          <wp:docPr id="9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4350" cy="2843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lang w:val="es-HN"/>
      </w:rPr>
      <w:drawing>
        <wp:inline distT="114300" distB="114300" distL="114300" distR="114300" wp14:anchorId="7B8519E7" wp14:editId="7B8519E8">
          <wp:extent cx="277625" cy="277625"/>
          <wp:effectExtent l="0" t="0" r="0" b="0"/>
          <wp:docPr id="14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77625" cy="2776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lang w:val="es-HN"/>
      </w:rPr>
      <w:drawing>
        <wp:inline distT="114300" distB="114300" distL="114300" distR="114300" wp14:anchorId="7B8519E9" wp14:editId="7B8519EA">
          <wp:extent cx="290350" cy="290350"/>
          <wp:effectExtent l="0" t="0" r="0" b="0"/>
          <wp:docPr id="1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90350" cy="2903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  <w:lang w:val="es-HN"/>
      </w:rPr>
      <w:drawing>
        <wp:inline distT="114300" distB="114300" distL="114300" distR="114300" wp14:anchorId="7B8519EB" wp14:editId="7B8519EC">
          <wp:extent cx="282412" cy="282412"/>
          <wp:effectExtent l="0" t="0" r="0" b="0"/>
          <wp:docPr id="10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82412" cy="28241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7B8519DA" w14:textId="77777777" w:rsidR="00E956C2" w:rsidRDefault="00817071">
    <w:pPr>
      <w:jc w:val="center"/>
      <w:rPr>
        <w:sz w:val="18"/>
        <w:szCs w:val="18"/>
      </w:rPr>
    </w:pPr>
    <w:r>
      <w:rPr>
        <w:sz w:val="18"/>
        <w:szCs w:val="18"/>
      </w:rPr>
      <w:t xml:space="preserve">Work by the Common Ground Collaborative is licensed </w:t>
    </w:r>
    <w:r>
      <w:rPr>
        <w:sz w:val="18"/>
        <w:szCs w:val="18"/>
      </w:rPr>
      <w:br/>
      <w:t xml:space="preserve">under CC BY-NC-ND 4.0. </w:t>
    </w:r>
    <w:hyperlink r:id="rId5">
      <w:r>
        <w:rPr>
          <w:color w:val="1155CC"/>
          <w:sz w:val="18"/>
          <w:szCs w:val="18"/>
          <w:u w:val="single"/>
        </w:rPr>
        <w:t>View a copy of this license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93F93" w14:textId="77777777" w:rsidR="006372B0" w:rsidRDefault="006372B0">
      <w:r>
        <w:separator/>
      </w:r>
    </w:p>
  </w:footnote>
  <w:footnote w:type="continuationSeparator" w:id="0">
    <w:p w14:paraId="788C3213" w14:textId="77777777" w:rsidR="006372B0" w:rsidRDefault="006372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519D3" w14:textId="77777777" w:rsidR="00E956C2" w:rsidRDefault="00817071">
    <w:pPr>
      <w:jc w:val="center"/>
    </w:pPr>
    <w:r>
      <w:rPr>
        <w:noProof/>
        <w:lang w:val="es-HN"/>
      </w:rPr>
      <w:drawing>
        <wp:anchor distT="114300" distB="114300" distL="114300" distR="114300" simplePos="0" relativeHeight="251658240" behindDoc="0" locked="0" layoutInCell="1" hidden="0" allowOverlap="1" wp14:anchorId="7B8519DB" wp14:editId="7B8519DC">
          <wp:simplePos x="0" y="0"/>
          <wp:positionH relativeFrom="column">
            <wp:posOffset>5410200</wp:posOffset>
          </wp:positionH>
          <wp:positionV relativeFrom="paragraph">
            <wp:posOffset>-228599</wp:posOffset>
          </wp:positionV>
          <wp:extent cx="1428750" cy="381000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28750" cy="381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519D6" w14:textId="77777777" w:rsidR="00E956C2" w:rsidRDefault="00E956C2"/>
  <w:p w14:paraId="7B8519D7" w14:textId="77777777" w:rsidR="00E956C2" w:rsidRDefault="00E956C2">
    <w:pPr>
      <w:rPr>
        <w:color w:val="434343"/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C7261"/>
    <w:multiLevelType w:val="multilevel"/>
    <w:tmpl w:val="772A14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A224D8"/>
    <w:multiLevelType w:val="multilevel"/>
    <w:tmpl w:val="662E57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ED69A3"/>
    <w:multiLevelType w:val="multilevel"/>
    <w:tmpl w:val="B32046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A91015B"/>
    <w:multiLevelType w:val="multilevel"/>
    <w:tmpl w:val="6E4844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1C55C76"/>
    <w:multiLevelType w:val="multilevel"/>
    <w:tmpl w:val="E5DEF5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4411084"/>
    <w:multiLevelType w:val="multilevel"/>
    <w:tmpl w:val="9A1227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93F1B96"/>
    <w:multiLevelType w:val="multilevel"/>
    <w:tmpl w:val="085E5C5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CA20F55"/>
    <w:multiLevelType w:val="multilevel"/>
    <w:tmpl w:val="C9F2ED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06A0E40"/>
    <w:multiLevelType w:val="multilevel"/>
    <w:tmpl w:val="BC42B4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7796874"/>
    <w:multiLevelType w:val="multilevel"/>
    <w:tmpl w:val="0BE492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83B00EE"/>
    <w:multiLevelType w:val="multilevel"/>
    <w:tmpl w:val="D21283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E1F5AB9"/>
    <w:multiLevelType w:val="multilevel"/>
    <w:tmpl w:val="4BBE43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B3A0BF7"/>
    <w:multiLevelType w:val="multilevel"/>
    <w:tmpl w:val="575CB8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39639B5"/>
    <w:multiLevelType w:val="multilevel"/>
    <w:tmpl w:val="3D764A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A312CD8"/>
    <w:multiLevelType w:val="multilevel"/>
    <w:tmpl w:val="0682F8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DBC12DA"/>
    <w:multiLevelType w:val="multilevel"/>
    <w:tmpl w:val="AD9E03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9D065CC"/>
    <w:multiLevelType w:val="multilevel"/>
    <w:tmpl w:val="FFA038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C604F4F"/>
    <w:multiLevelType w:val="multilevel"/>
    <w:tmpl w:val="9EE68B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D807B20"/>
    <w:multiLevelType w:val="multilevel"/>
    <w:tmpl w:val="9E522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38370143">
    <w:abstractNumId w:val="11"/>
  </w:num>
  <w:num w:numId="2" w16cid:durableId="1838496334">
    <w:abstractNumId w:val="1"/>
  </w:num>
  <w:num w:numId="3" w16cid:durableId="578059389">
    <w:abstractNumId w:val="3"/>
  </w:num>
  <w:num w:numId="4" w16cid:durableId="1280527175">
    <w:abstractNumId w:val="18"/>
  </w:num>
  <w:num w:numId="5" w16cid:durableId="754672459">
    <w:abstractNumId w:val="13"/>
  </w:num>
  <w:num w:numId="6" w16cid:durableId="2120753673">
    <w:abstractNumId w:val="5"/>
  </w:num>
  <w:num w:numId="7" w16cid:durableId="27924545">
    <w:abstractNumId w:val="12"/>
  </w:num>
  <w:num w:numId="8" w16cid:durableId="1734810669">
    <w:abstractNumId w:val="7"/>
  </w:num>
  <w:num w:numId="9" w16cid:durableId="440685088">
    <w:abstractNumId w:val="15"/>
  </w:num>
  <w:num w:numId="10" w16cid:durableId="1563446508">
    <w:abstractNumId w:val="10"/>
  </w:num>
  <w:num w:numId="11" w16cid:durableId="576864360">
    <w:abstractNumId w:val="4"/>
  </w:num>
  <w:num w:numId="12" w16cid:durableId="1454323709">
    <w:abstractNumId w:val="17"/>
  </w:num>
  <w:num w:numId="13" w16cid:durableId="16129218">
    <w:abstractNumId w:val="2"/>
  </w:num>
  <w:num w:numId="14" w16cid:durableId="1166939740">
    <w:abstractNumId w:val="0"/>
  </w:num>
  <w:num w:numId="15" w16cid:durableId="1458521679">
    <w:abstractNumId w:val="6"/>
  </w:num>
  <w:num w:numId="16" w16cid:durableId="799029295">
    <w:abstractNumId w:val="8"/>
  </w:num>
  <w:num w:numId="17" w16cid:durableId="1366905604">
    <w:abstractNumId w:val="14"/>
  </w:num>
  <w:num w:numId="18" w16cid:durableId="2104254853">
    <w:abstractNumId w:val="9"/>
  </w:num>
  <w:num w:numId="19" w16cid:durableId="9555215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56C2"/>
    <w:rsid w:val="00092A6C"/>
    <w:rsid w:val="001D7369"/>
    <w:rsid w:val="003B46CC"/>
    <w:rsid w:val="00527A26"/>
    <w:rsid w:val="00584B79"/>
    <w:rsid w:val="005B25DD"/>
    <w:rsid w:val="006372B0"/>
    <w:rsid w:val="00754CE6"/>
    <w:rsid w:val="007626E3"/>
    <w:rsid w:val="007C78A5"/>
    <w:rsid w:val="007D551E"/>
    <w:rsid w:val="007E5F5B"/>
    <w:rsid w:val="00817071"/>
    <w:rsid w:val="00B96C0F"/>
    <w:rsid w:val="00BF4FDF"/>
    <w:rsid w:val="00E34C6C"/>
    <w:rsid w:val="00E95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51894"/>
  <w15:docId w15:val="{D3C71B34-E9A5-47A5-9465-70638238A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="Montserrat" w:hAnsi="Montserrat" w:cs="Montserrat"/>
        <w:lang w:val="en" w:eastAsia="es-H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image" Target="media/image12.png"/><Relationship Id="rId25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customXml" Target="../customXml/item2.xml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customXml" Target="../customXml/item1.xml"/><Relationship Id="rId10" Type="http://schemas.openxmlformats.org/officeDocument/2006/relationships/footer" Target="footer1.xml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5" Type="http://schemas.openxmlformats.org/officeDocument/2006/relationships/hyperlink" Target="https://creativecommons.org/licenses/by-nc-nd/4.0" TargetMode="External"/><Relationship Id="rId4" Type="http://schemas.openxmlformats.org/officeDocument/2006/relationships/image" Target="media/image7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5" Type="http://schemas.openxmlformats.org/officeDocument/2006/relationships/hyperlink" Target="https://creativecommons.org/licenses/by-nc-nd/4.0" TargetMode="External"/><Relationship Id="rId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709751664FAE42966C6583F6CBB5A0" ma:contentTypeVersion="22" ma:contentTypeDescription="Create a new document." ma:contentTypeScope="" ma:versionID="331f0615f6e863ed4c8e573a74565c65">
  <xsd:schema xmlns:xsd="http://www.w3.org/2001/XMLSchema" xmlns:xs="http://www.w3.org/2001/XMLSchema" xmlns:p="http://schemas.microsoft.com/office/2006/metadata/properties" xmlns:ns1="http://schemas.microsoft.com/sharepoint/v3" xmlns:ns2="8fab6887-48d4-40d5-a84c-3ac7a0933c38" xmlns:ns3="2bbe77f1-f0a7-4bbf-851e-94b080ee2e7a" targetNamespace="http://schemas.microsoft.com/office/2006/metadata/properties" ma:root="true" ma:fieldsID="083a6aa0daa2d447a602ef3a55578b46" ns1:_="" ns2:_="" ns3:_="">
    <xsd:import namespace="http://schemas.microsoft.com/sharepoint/v3"/>
    <xsd:import namespace="8fab6887-48d4-40d5-a84c-3ac7a0933c38"/>
    <xsd:import namespace="2bbe77f1-f0a7-4bbf-851e-94b080ee2e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Fecha" minOccurs="0"/>
                <xsd:element ref="ns2:lcf76f155ced4ddcb4097134ff3c332f" minOccurs="0"/>
                <xsd:element ref="ns3:TaxCatchAll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ab6887-48d4-40d5-a84c-3ac7a0933c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" ma:index="20" nillable="true" ma:displayName="Fecha" ma:format="DateOnly" ma:internalName="Fecha">
      <xsd:simpleType>
        <xsd:restriction base="dms:DateTime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8e2ae93-9a97-4185-adb6-321d0ea447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be77f1-f0a7-4bbf-851e-94b080ee2e7a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148344a-421a-4ac1-98d8-690738838936}" ma:internalName="TaxCatchAll" ma:showField="CatchAllData" ma:web="2bbe77f1-f0a7-4bbf-851e-94b080ee2e7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echa xmlns="8fab6887-48d4-40d5-a84c-3ac7a0933c38" xsi:nil="true"/>
    <_ip_UnifiedCompliancePolicyUIAction xmlns="http://schemas.microsoft.com/sharepoint/v3" xsi:nil="true"/>
    <TaxCatchAll xmlns="2bbe77f1-f0a7-4bbf-851e-94b080ee2e7a" xsi:nil="true"/>
    <lcf76f155ced4ddcb4097134ff3c332f xmlns="8fab6887-48d4-40d5-a84c-3ac7a0933c38">
      <Terms xmlns="http://schemas.microsoft.com/office/infopath/2007/PartnerControls"/>
    </lcf76f155ced4ddcb4097134ff3c332f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C73241C6-082B-4212-8408-6F948FDA1D02}"/>
</file>

<file path=customXml/itemProps2.xml><?xml version="1.0" encoding="utf-8"?>
<ds:datastoreItem xmlns:ds="http://schemas.openxmlformats.org/officeDocument/2006/customXml" ds:itemID="{BB405483-B3FC-44A8-8063-1507BE0A22A7}"/>
</file>

<file path=customXml/itemProps3.xml><?xml version="1.0" encoding="utf-8"?>
<ds:datastoreItem xmlns:ds="http://schemas.openxmlformats.org/officeDocument/2006/customXml" ds:itemID="{221617C5-2450-4F6F-90ED-CF39AC8D7F7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13</Pages>
  <Words>2417</Words>
  <Characters>13781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Martha Isabel Zepeda Sanchez</dc:creator>
  <cp:lastModifiedBy>Marco Tulio Canales</cp:lastModifiedBy>
  <cp:revision>5</cp:revision>
  <dcterms:created xsi:type="dcterms:W3CDTF">2025-09-08T21:29:00Z</dcterms:created>
  <dcterms:modified xsi:type="dcterms:W3CDTF">2025-09-08T21:41:00Z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0x010100EC709751664FAE42966C6583F6CBB5A0</vt:lpwstr>
  </property>
</Properties>
</file>