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spacing w:before="100" w:beforeAutospacing="1" w:after="100" w:afterAutospacing="1"/>
        <w:rPr>
          <w:rFonts w:eastAsiaTheme="minorEastAsia"/>
          <w:kern w:val="48"/>
          <w:lang w:eastAsia="zh-CN"/>
        </w:rPr>
      </w:pPr>
      <w:r>
        <w:rPr>
          <w:rFonts w:hint="eastAsia" w:eastAsiaTheme="minorEastAsia"/>
          <w:kern w:val="48"/>
          <w:lang w:eastAsia="zh-CN"/>
        </w:rPr>
        <w:t>T</w:t>
      </w:r>
      <w:r>
        <w:rPr>
          <w:kern w:val="48"/>
        </w:rPr>
        <w:t xml:space="preserve">echnical </w:t>
      </w:r>
      <w:r>
        <w:rPr>
          <w:rFonts w:hint="eastAsia" w:eastAsiaTheme="minorEastAsia"/>
          <w:kern w:val="48"/>
          <w:lang w:eastAsia="zh-CN"/>
        </w:rPr>
        <w:t>R</w:t>
      </w:r>
      <w:r>
        <w:rPr>
          <w:kern w:val="48"/>
        </w:rPr>
        <w:t>eport</w:t>
      </w:r>
    </w:p>
    <w:p>
      <w:pPr>
        <w:pStyle w:val="25"/>
        <w:spacing w:before="100" w:beforeAutospacing="1" w:after="100" w:afterAutospacing="1"/>
        <w:rPr>
          <w:rFonts w:eastAsiaTheme="minorEastAsia"/>
          <w:kern w:val="48"/>
          <w:sz w:val="18"/>
          <w:szCs w:val="18"/>
          <w:lang w:eastAsia="zh-CN"/>
        </w:rPr>
        <w:sectPr>
          <w:footerReference r:id="rId3" w:type="first"/>
          <w:pgSz w:w="11906" w:h="16838"/>
          <w:pgMar w:top="540" w:right="893" w:bottom="1440" w:left="893" w:header="720" w:footer="720" w:gutter="0"/>
          <w:cols w:space="720" w:num="1"/>
          <w:titlePg/>
          <w:docGrid w:linePitch="360" w:charSpace="0"/>
        </w:sectPr>
      </w:pPr>
      <w:r>
        <w:rPr>
          <w:rFonts w:hint="eastAsia"/>
          <w:iCs/>
          <w:sz w:val="18"/>
          <w:szCs w:val="18"/>
          <w:lang w:eastAsia="zh-CN"/>
        </w:rPr>
        <w:t xml:space="preserve">Team Name: </w:t>
      </w:r>
      <w:r>
        <w:rPr>
          <w:rFonts w:ascii="黑体" w:hAnsi="黑体" w:eastAsia="黑体"/>
          <w:iCs/>
          <w:sz w:val="18"/>
          <w:szCs w:val="18"/>
          <w:lang w:eastAsia="zh-CN"/>
        </w:rPr>
        <w:t>简单随机抽样的</w:t>
      </w:r>
      <w:r>
        <w:rPr>
          <w:iCs/>
          <w:sz w:val="18"/>
          <w:szCs w:val="18"/>
          <w:lang w:eastAsia="zh-CN"/>
        </w:rPr>
        <w:t>1/7192</w:t>
      </w:r>
      <w:r>
        <w:rPr>
          <w:iCs/>
          <w:sz w:val="18"/>
          <w:szCs w:val="18"/>
        </w:rPr>
        <w:br w:type="textWrapping"/>
      </w:r>
      <w:r>
        <w:rPr>
          <w:rFonts w:hint="eastAsia"/>
          <w:iCs/>
          <w:sz w:val="18"/>
          <w:szCs w:val="18"/>
          <w:lang w:eastAsia="zh-CN"/>
        </w:rPr>
        <w:t xml:space="preserve">Participant Names: </w:t>
      </w:r>
      <w:r>
        <w:rPr>
          <w:rFonts w:hint="eastAsia" w:ascii="黑体" w:hAnsi="黑体" w:eastAsia="黑体" w:cs="微软雅黑"/>
          <w:iCs/>
          <w:sz w:val="18"/>
          <w:szCs w:val="18"/>
          <w:lang w:eastAsia="zh-CN"/>
        </w:rPr>
        <w:t>卢</w:t>
      </w:r>
      <w:r>
        <w:rPr>
          <w:rFonts w:hint="eastAsia" w:ascii="黑体" w:hAnsi="黑体" w:eastAsia="黑体"/>
          <w:iCs/>
          <w:sz w:val="18"/>
          <w:szCs w:val="18"/>
          <w:lang w:eastAsia="zh-CN"/>
        </w:rPr>
        <w:t>林</w:t>
      </w:r>
      <w:r>
        <w:rPr>
          <w:rFonts w:hint="eastAsia" w:ascii="黑体" w:hAnsi="黑体" w:eastAsia="黑体" w:cs="微软雅黑"/>
          <w:iCs/>
          <w:sz w:val="18"/>
          <w:szCs w:val="18"/>
          <w:lang w:eastAsia="zh-CN"/>
        </w:rPr>
        <w:t>强</w:t>
      </w:r>
      <w:r>
        <w:rPr>
          <w:rFonts w:hint="eastAsia" w:ascii="黑体" w:hAnsi="黑体" w:eastAsia="黑体"/>
          <w:iCs/>
          <w:sz w:val="18"/>
          <w:szCs w:val="18"/>
          <w:lang w:eastAsia="zh-CN"/>
        </w:rPr>
        <w:t xml:space="preserve"> </w:t>
      </w:r>
      <w:r>
        <w:rPr>
          <w:rFonts w:hint="eastAsia" w:ascii="黑体" w:hAnsi="黑体" w:eastAsia="黑体" w:cs="微软雅黑"/>
          <w:iCs/>
          <w:sz w:val="18"/>
          <w:szCs w:val="18"/>
          <w:lang w:eastAsia="zh-CN"/>
        </w:rPr>
        <w:t>罗</w:t>
      </w:r>
      <w:r>
        <w:rPr>
          <w:rFonts w:hint="eastAsia" w:ascii="黑体" w:hAnsi="黑体" w:eastAsia="黑体"/>
          <w:iCs/>
          <w:sz w:val="18"/>
          <w:szCs w:val="18"/>
          <w:lang w:eastAsia="zh-CN"/>
        </w:rPr>
        <w:t>荣鑫 梁</w:t>
      </w:r>
      <w:r>
        <w:rPr>
          <w:rFonts w:hint="eastAsia" w:ascii="黑体" w:hAnsi="黑体" w:eastAsia="黑体" w:cs="微软雅黑"/>
          <w:iCs/>
          <w:sz w:val="18"/>
          <w:szCs w:val="18"/>
          <w:lang w:eastAsia="zh-CN"/>
        </w:rPr>
        <w:t>锦</w:t>
      </w:r>
      <w:r>
        <w:rPr>
          <w:rFonts w:hint="eastAsia" w:ascii="黑体" w:hAnsi="黑体" w:eastAsia="黑体"/>
          <w:iCs/>
          <w:sz w:val="18"/>
          <w:szCs w:val="18"/>
          <w:lang w:eastAsia="zh-CN"/>
        </w:rPr>
        <w:t>文 李昊凌</w:t>
      </w:r>
      <w:r>
        <w:rPr>
          <w:iCs/>
          <w:sz w:val="18"/>
          <w:szCs w:val="18"/>
        </w:rPr>
        <w:br w:type="textWrapping"/>
      </w:r>
      <w:r>
        <w:rPr>
          <w:rFonts w:hint="eastAsia"/>
          <w:iCs/>
          <w:sz w:val="18"/>
          <w:szCs w:val="18"/>
          <w:lang w:eastAsia="zh-CN"/>
        </w:rPr>
        <w:t xml:space="preserve">Superviosr Names: </w:t>
      </w:r>
      <w:r>
        <w:rPr>
          <w:rFonts w:hint="eastAsia" w:ascii="黑体" w:hAnsi="黑体" w:eastAsia="黑体"/>
          <w:iCs/>
          <w:sz w:val="18"/>
          <w:szCs w:val="18"/>
          <w:lang w:eastAsia="zh-CN"/>
        </w:rPr>
        <w:t>刘杰</w:t>
      </w:r>
      <w:r>
        <w:rPr>
          <w:iCs/>
          <w:sz w:val="18"/>
          <w:szCs w:val="18"/>
        </w:rPr>
        <w:br w:type="textWrapping"/>
      </w:r>
      <w:r>
        <w:rPr>
          <w:rFonts w:hint="eastAsia"/>
          <w:iCs/>
          <w:sz w:val="18"/>
          <w:szCs w:val="18"/>
          <w:lang w:eastAsia="zh-CN"/>
        </w:rPr>
        <w:t>Affiliations:  Nanjing Universi</w:t>
      </w:r>
      <w:r>
        <w:rPr>
          <w:rFonts w:hint="eastAsia" w:asciiTheme="minorEastAsia" w:hAnsiTheme="minorEastAsia" w:eastAsiaTheme="minorEastAsia"/>
          <w:iCs/>
          <w:sz w:val="18"/>
          <w:szCs w:val="18"/>
          <w:lang w:eastAsia="zh-CN"/>
        </w:rPr>
        <w:t>ty</w:t>
      </w:r>
    </w:p>
    <w:p>
      <w:pPr>
        <w:pStyle w:val="18"/>
        <w:spacing w:before="100" w:beforeAutospacing="1"/>
        <w:jc w:val="both"/>
        <w:rPr>
          <w:sz w:val="18"/>
          <w:szCs w:val="18"/>
          <w:lang w:eastAsia="zh-CN"/>
        </w:rPr>
      </w:pPr>
      <w:bookmarkStart w:id="0" w:name="_Hlk190613346"/>
    </w:p>
    <w:p>
      <w:pPr>
        <w:pStyle w:val="18"/>
        <w:spacing w:before="100" w:beforeAutospacing="1"/>
        <w:sectPr>
          <w:type w:val="continuous"/>
          <w:pgSz w:w="11906" w:h="16838"/>
          <w:pgMar w:top="450" w:right="893" w:bottom="1440" w:left="893" w:header="720" w:footer="720" w:gutter="0"/>
          <w:cols w:space="720" w:num="3"/>
          <w:docGrid w:linePitch="360" w:charSpace="0"/>
        </w:sectPr>
      </w:pPr>
      <w:r>
        <w:rPr>
          <w:sz w:val="18"/>
          <w:szCs w:val="18"/>
        </w:rPr>
        <w:br w:type="column"/>
      </w:r>
    </w:p>
    <w:p>
      <w:pPr>
        <w:sectPr>
          <w:type w:val="continuous"/>
          <w:pgSz w:w="11906" w:h="16838"/>
          <w:pgMar w:top="450" w:right="893" w:bottom="1440" w:left="893" w:header="720" w:footer="720" w:gutter="0"/>
          <w:cols w:space="720" w:num="3"/>
          <w:docGrid w:linePitch="360" w:charSpace="0"/>
        </w:sectPr>
      </w:pPr>
      <w:r>
        <w:br w:type="column"/>
      </w:r>
    </w:p>
    <w:p>
      <w:pPr>
        <w:pStyle w:val="2"/>
      </w:pPr>
      <w:r>
        <w:t>Introduction</w:t>
      </w:r>
    </w:p>
    <w:p>
      <w:pPr>
        <w:shd w:val="clear" w:color="auto" w:fill="FFFFFF"/>
        <w:ind w:firstLine="400" w:firstLineChars="200"/>
        <w:jc w:val="both"/>
        <w:rPr>
          <w:rFonts w:hint="eastAsia"/>
          <w:lang w:eastAsia="zh-CN"/>
        </w:rPr>
      </w:pPr>
      <w:r>
        <w:rPr>
          <w:rFonts w:hint="eastAsia"/>
          <w:lang w:eastAsia="zh-CN"/>
        </w:rPr>
        <w:t>Qwen-2.5 is a large language model officially released by Alibaba Cloud in September 2024. It comes in various sizes, ranging from 0.5B to 72B parameters. Currently, this model demonstrates comprehensive performance across mainstream benchmark datasets. All models were pre-trained on a massive dataset containing up to 18 trillion tokens. Compared to Qwen-2, Qwen-2.5 boasts significantly more knowledge. Among them, the 500-million parameter general-purpose model, Qwen-2.5-0.5B, is open-sourced and free. Alibaba Cloud provides global multi-channel access to the model, along with related training, deployment, and inference services.</w:t>
      </w:r>
    </w:p>
    <w:p>
      <w:pPr>
        <w:shd w:val="clear" w:color="auto" w:fill="FFFFFF"/>
        <w:ind w:firstLine="400" w:firstLineChars="200"/>
        <w:jc w:val="both"/>
        <w:rPr>
          <w:rFonts w:hint="eastAsia"/>
          <w:lang w:eastAsia="zh-CN"/>
        </w:rPr>
      </w:pPr>
    </w:p>
    <w:p>
      <w:pPr>
        <w:shd w:val="clear" w:color="auto" w:fill="FFFFFF"/>
        <w:ind w:firstLine="400" w:firstLineChars="200"/>
        <w:jc w:val="both"/>
        <w:rPr>
          <w:lang w:eastAsia="zh-CN"/>
        </w:rPr>
      </w:pPr>
      <w:r>
        <w:rPr>
          <w:rFonts w:hint="eastAsia"/>
          <w:lang w:eastAsia="zh-CN"/>
        </w:rPr>
        <w:t>Participating teams can independently select CPU platforms to verify large model optimization methods for Qwen-2.5, conduct overall performance evaluations, compare the "Ability" and "Efficiency" before and after deployment hardware optimization. This technical report present our optimization method and test results.</w:t>
      </w:r>
    </w:p>
    <w:p>
      <w:pPr>
        <w:pStyle w:val="2"/>
      </w:pPr>
      <w:r>
        <w:t>Methods</w:t>
      </w:r>
    </w:p>
    <w:p>
      <w:pPr>
        <w:shd w:val="clear" w:color="auto" w:fill="FFFFFF"/>
        <w:ind w:firstLine="400" w:firstLineChars="200"/>
        <w:jc w:val="both"/>
        <w:rPr>
          <w:lang w:eastAsia="zh-CN"/>
        </w:rPr>
      </w:pPr>
      <w:r>
        <w:rPr>
          <w:rFonts w:hint="eastAsia"/>
          <w:lang w:eastAsia="zh-CN"/>
        </w:rPr>
        <w:t xml:space="preserve">The main method we use to optimize Qwen2.5-0.5B is  </w:t>
      </w:r>
      <w:r>
        <w:rPr>
          <w:lang w:eastAsia="zh-CN"/>
        </w:rPr>
        <w:t>deploy</w:t>
      </w:r>
      <w:r>
        <w:rPr>
          <w:rFonts w:hint="eastAsia"/>
          <w:lang w:eastAsia="zh-CN"/>
        </w:rPr>
        <w:t xml:space="preserve">ing </w:t>
      </w:r>
      <w:r>
        <w:rPr>
          <w:lang w:eastAsia="zh-CN"/>
        </w:rPr>
        <w:t>the Qwen2.5 - 0.5B model to llama.cpp.</w:t>
      </w:r>
    </w:p>
    <w:p>
      <w:pPr>
        <w:shd w:val="clear" w:color="auto" w:fill="FFFFFF"/>
        <w:ind w:firstLine="400" w:firstLineChars="200"/>
        <w:jc w:val="both"/>
        <w:rPr>
          <w:lang w:eastAsia="zh-CN"/>
        </w:rPr>
      </w:pPr>
      <w:r>
        <w:rPr>
          <w:rFonts w:hint="eastAsia"/>
          <w:lang w:eastAsia="zh-CN"/>
        </w:rPr>
        <w:t>l</w:t>
      </w:r>
      <w:r>
        <w:rPr>
          <w:lang w:eastAsia="zh-CN"/>
        </w:rPr>
        <w:t>lama.cpp</w:t>
      </w:r>
      <w:r>
        <w:rPr>
          <w:rFonts w:hint="eastAsia"/>
          <w:lang w:eastAsia="zh-CN"/>
        </w:rPr>
        <w:t xml:space="preserve"> (</w:t>
      </w:r>
      <w:r>
        <w:fldChar w:fldCharType="begin"/>
      </w:r>
      <w:r>
        <w:instrText xml:space="preserve"> HYPERLINK "https://github.com/ggml-org/llama.cpp" </w:instrText>
      </w:r>
      <w:r>
        <w:fldChar w:fldCharType="separate"/>
      </w:r>
      <w:r>
        <w:rPr>
          <w:rStyle w:val="13"/>
          <w:rFonts w:hint="eastAsia"/>
          <w:lang w:eastAsia="zh-CN"/>
        </w:rPr>
        <w:t>https://github.com/ggml-org/llama.cpp</w:t>
      </w:r>
      <w:r>
        <w:rPr>
          <w:rStyle w:val="13"/>
          <w:rFonts w:hint="eastAsia"/>
          <w:lang w:eastAsia="zh-CN"/>
        </w:rPr>
        <w:fldChar w:fldCharType="end"/>
      </w:r>
      <w:r>
        <w:rPr>
          <w:rFonts w:hint="eastAsia"/>
          <w:lang w:eastAsia="zh-CN"/>
        </w:rPr>
        <w:t>)</w:t>
      </w:r>
      <w:r>
        <w:rPr>
          <w:lang w:eastAsia="zh-CN"/>
        </w:rPr>
        <w:t xml:space="preserve"> is an open - source project. The main goal of llama.cpp is to enable LLM inference with minimal setup and state-of-the-art performance on a wide range of hardware - locally and in the cloud.</w:t>
      </w:r>
      <w:r>
        <w:rPr>
          <w:rFonts w:hint="eastAsia"/>
          <w:lang w:eastAsia="zh-CN"/>
        </w:rPr>
        <w:t xml:space="preserve"> Some advantages of llama.cpp:</w:t>
      </w:r>
    </w:p>
    <w:p>
      <w:pPr>
        <w:pStyle w:val="4"/>
        <w:rPr>
          <w:lang w:eastAsia="zh-CN"/>
        </w:rPr>
      </w:pPr>
      <w:r>
        <w:rPr>
          <w:lang w:eastAsia="zh-CN"/>
        </w:rPr>
        <w:t>Plain C/C++ implementation without any dependencies</w:t>
      </w:r>
    </w:p>
    <w:p>
      <w:pPr>
        <w:pStyle w:val="4"/>
        <w:rPr>
          <w:lang w:eastAsia="zh-CN"/>
        </w:rPr>
      </w:pPr>
      <w:r>
        <w:rPr>
          <w:lang w:eastAsia="zh-CN"/>
        </w:rPr>
        <w:t>Apple silicon is a first-class citizen - optimized via ARM NEON, Accelerate and Metal frameworks</w:t>
      </w:r>
    </w:p>
    <w:p>
      <w:pPr>
        <w:pStyle w:val="4"/>
        <w:rPr>
          <w:lang w:eastAsia="zh-CN"/>
        </w:rPr>
      </w:pPr>
      <w:r>
        <w:rPr>
          <w:lang w:eastAsia="zh-CN"/>
        </w:rPr>
        <w:t>AVX, AVX2, AVX512 and AMX support for x86 architectures</w:t>
      </w:r>
    </w:p>
    <w:p>
      <w:pPr>
        <w:pStyle w:val="4"/>
        <w:rPr>
          <w:lang w:eastAsia="zh-CN"/>
        </w:rPr>
      </w:pPr>
      <w:r>
        <w:rPr>
          <w:lang w:eastAsia="zh-CN"/>
        </w:rPr>
        <w:t>1.5-bit, 2-bit, 3-bit, 4-bit, 5-bit, 6-bit, and 8-bit integer quantization for faster inference and reduced memory use</w:t>
      </w:r>
    </w:p>
    <w:p>
      <w:pPr>
        <w:pStyle w:val="4"/>
        <w:rPr>
          <w:lang w:eastAsia="zh-CN"/>
        </w:rPr>
      </w:pPr>
      <w:r>
        <w:rPr>
          <w:lang w:eastAsia="zh-CN"/>
        </w:rPr>
        <w:t>Custom CUDA kernels for running LLMs on NVIDIA GPUs (support for AMD GPUs via HIP and Moore Threads MTT GPUs via MUSA)</w:t>
      </w:r>
    </w:p>
    <w:p>
      <w:pPr>
        <w:pStyle w:val="4"/>
        <w:rPr>
          <w:lang w:eastAsia="zh-CN"/>
        </w:rPr>
      </w:pPr>
      <w:r>
        <w:rPr>
          <w:lang w:eastAsia="zh-CN"/>
        </w:rPr>
        <w:t>Vulkan and SYCL backend support</w:t>
      </w:r>
    </w:p>
    <w:p>
      <w:pPr>
        <w:pStyle w:val="4"/>
        <w:rPr>
          <w:lang w:eastAsia="zh-CN"/>
        </w:rPr>
      </w:pPr>
      <w:r>
        <w:rPr>
          <w:lang w:eastAsia="zh-CN"/>
        </w:rPr>
        <w:t>CPU+GPU hybrid inference to partially accelerate models larger than the total VRAM capacity</w:t>
      </w:r>
    </w:p>
    <w:p>
      <w:pPr>
        <w:shd w:val="clear" w:color="auto" w:fill="FFFFFF"/>
        <w:ind w:firstLine="400" w:firstLineChars="200"/>
        <w:jc w:val="both"/>
        <w:rPr>
          <w:lang w:eastAsia="zh-CN"/>
        </w:rPr>
      </w:pPr>
    </w:p>
    <w:p>
      <w:pPr>
        <w:shd w:val="clear" w:color="auto" w:fill="FFFFFF"/>
        <w:ind w:firstLine="400" w:firstLineChars="200"/>
        <w:jc w:val="both"/>
        <w:rPr>
          <w:rFonts w:hint="eastAsia"/>
          <w:lang w:val="en-US" w:eastAsia="zh-CN"/>
        </w:rPr>
      </w:pPr>
      <w:r>
        <w:rPr>
          <w:rFonts w:hint="eastAsia"/>
          <w:lang w:eastAsia="zh-CN"/>
        </w:rPr>
        <w:t xml:space="preserve">We deployed the Qwen-2.5-0.5B model to llama.cpp. </w:t>
      </w:r>
      <w:r>
        <w:rPr>
          <w:rFonts w:hint="eastAsia"/>
          <w:lang w:val="en-US" w:eastAsia="zh-CN"/>
        </w:rPr>
        <w:t>We use the Q4_0 quantization in llama.cpp project. This type of quantization quantize f16 weights to INT4, preserve f32 bias and output-tensor(f16-&gt;INT8). Specifically, Q4_0 quantization use "type-0" quantization, where weights w are obtained from quantizing q using w = d * q, where d is the block scale. Q4_0 quantization of llama.cpp wraps 32 weights into one block. Llama.cpp writes special operator to accelerate Q4_0 quantized model.</w:t>
      </w:r>
    </w:p>
    <w:p>
      <w:pPr>
        <w:shd w:val="clear" w:color="auto" w:fill="FFFFFF"/>
        <w:ind w:firstLine="400" w:firstLineChars="200"/>
        <w:jc w:val="both"/>
        <w:rPr>
          <w:rFonts w:hint="eastAsia"/>
          <w:lang w:val="en-US" w:eastAsia="zh-CN"/>
        </w:rPr>
      </w:pPr>
    </w:p>
    <w:p>
      <w:pPr>
        <w:shd w:val="clear" w:color="auto" w:fill="FFFFFF"/>
        <w:ind w:firstLine="400" w:firstLineChars="200"/>
        <w:jc w:val="both"/>
        <w:rPr>
          <w:lang w:eastAsia="zh-CN"/>
        </w:rPr>
      </w:pPr>
      <w:r>
        <w:rPr>
          <w:rFonts w:hint="eastAsia"/>
          <w:lang w:val="en-US" w:eastAsia="zh-CN"/>
        </w:rPr>
        <w:t>After quantization, w</w:t>
      </w:r>
      <w:r>
        <w:rPr>
          <w:lang w:eastAsia="zh-CN"/>
        </w:rPr>
        <w:t xml:space="preserve">e </w:t>
      </w:r>
      <w:r>
        <w:rPr>
          <w:rFonts w:hint="eastAsia"/>
          <w:lang w:val="en-US" w:eastAsia="zh-CN"/>
        </w:rPr>
        <w:t>used</w:t>
      </w:r>
      <w:r>
        <w:rPr>
          <w:lang w:eastAsia="zh-CN"/>
        </w:rPr>
        <w:t xml:space="preserve"> Linux perf_events (aka "perf") and FlameGraph (</w:t>
      </w:r>
      <w:r>
        <w:fldChar w:fldCharType="begin"/>
      </w:r>
      <w:r>
        <w:instrText xml:space="preserve"> HYPERLINK "https://github.com/brendangregg/FlameGraph" </w:instrText>
      </w:r>
      <w:r>
        <w:fldChar w:fldCharType="separate"/>
      </w:r>
      <w:r>
        <w:rPr>
          <w:rStyle w:val="14"/>
          <w:lang w:eastAsia="zh-CN"/>
        </w:rPr>
        <w:t>https://github.com/brendangregg/FlameGraph</w:t>
      </w:r>
      <w:r>
        <w:rPr>
          <w:rStyle w:val="14"/>
          <w:lang w:eastAsia="zh-CN"/>
        </w:rPr>
        <w:fldChar w:fldCharType="end"/>
      </w:r>
      <w:r>
        <w:rPr>
          <w:lang w:eastAsia="zh-CN"/>
        </w:rPr>
        <w:t>)  systematically identify and address performance bottlenecks.</w:t>
      </w:r>
      <w:r>
        <w:rPr>
          <w:rFonts w:hint="eastAsia"/>
          <w:lang w:eastAsia="zh-CN"/>
        </w:rPr>
        <w:t xml:space="preserve"> </w:t>
      </w:r>
      <w:r>
        <w:rPr>
          <w:lang w:eastAsia="zh-CN"/>
        </w:rPr>
        <w:t>By capturing and analyzing execution profiles during model inference, we observed significant cycles consumed by quantized matrix multiplication kernels, particularly within low-bit arithmetic operations.</w:t>
      </w:r>
      <w:r>
        <w:rPr>
          <w:rFonts w:hint="eastAsia"/>
          <w:lang w:eastAsia="zh-CN"/>
        </w:rPr>
        <w:t xml:space="preserve"> </w:t>
      </w:r>
      <w:r>
        <w:rPr>
          <w:lang w:eastAsia="zh-CN"/>
        </w:rPr>
        <w:t xml:space="preserve">We converted certain core functions (ggml_vec_dot_f16) from NEON to SVE2 ISA to improve the performance floating-point arithmetic. </w:t>
      </w:r>
    </w:p>
    <w:p>
      <w:pPr>
        <w:shd w:val="clear" w:color="auto" w:fill="FFFFFF"/>
        <w:ind w:firstLine="400" w:firstLineChars="200"/>
        <w:jc w:val="both"/>
        <w:rPr>
          <w:rFonts w:hint="eastAsia"/>
          <w:lang w:val="en-US" w:eastAsia="zh-CN"/>
        </w:rPr>
      </w:pPr>
    </w:p>
    <w:p>
      <w:pPr>
        <w:shd w:val="clear" w:color="auto" w:fill="FFFFFF"/>
        <w:ind w:firstLine="400" w:firstLineChars="200"/>
        <w:jc w:val="both"/>
        <w:rPr>
          <w:rFonts w:hint="default"/>
          <w:lang w:val="en-US" w:eastAsia="zh-CN"/>
        </w:rPr>
      </w:pPr>
      <w:r>
        <w:rPr>
          <w:rFonts w:hint="eastAsia"/>
          <w:lang w:val="en-US" w:eastAsia="zh-CN"/>
        </w:rPr>
        <w:t>To get a better performance, w</w:t>
      </w:r>
      <w:r>
        <w:rPr>
          <w:rFonts w:hint="eastAsia"/>
          <w:lang w:eastAsia="zh-CN"/>
        </w:rPr>
        <w:t>e  optimized the code of llama.cpp by integrating the pull request (</w:t>
      </w:r>
      <w:r>
        <w:fldChar w:fldCharType="begin"/>
      </w:r>
      <w:r>
        <w:instrText xml:space="preserve"> HYPERLINK "https://github.com/ggerganov/llama.cpp/pull/8878" \t "_blank" </w:instrText>
      </w:r>
      <w:r>
        <w:fldChar w:fldCharType="separate"/>
      </w:r>
      <w:r>
        <w:rPr>
          <w:rFonts w:hint="eastAsia"/>
          <w:lang w:eastAsia="zh-CN"/>
        </w:rPr>
        <w:t>https://github.com/ggerganov/llama.cpp/pull/8878</w:t>
      </w:r>
      <w:r>
        <w:rPr>
          <w:rFonts w:hint="eastAsia"/>
          <w:lang w:eastAsia="zh-CN"/>
        </w:rPr>
        <w:fldChar w:fldCharType="end"/>
      </w:r>
      <w:r>
        <w:rPr>
          <w:rFonts w:hint="eastAsia"/>
          <w:lang w:eastAsia="zh-CN"/>
        </w:rPr>
        <w:t>).</w:t>
      </w:r>
      <w:r>
        <w:rPr>
          <w:rFonts w:hint="eastAsia"/>
          <w:lang w:val="en-US" w:eastAsia="zh-CN"/>
        </w:rPr>
        <w:t xml:space="preserve"> And we remove the support for other LLM architectures in llama.cpp. This simplifies the logic and decreases the  memory cost.</w:t>
      </w:r>
      <w:bookmarkStart w:id="1" w:name="_GoBack"/>
      <w:bookmarkEnd w:id="1"/>
    </w:p>
    <w:p>
      <w:pPr>
        <w:shd w:val="clear" w:color="auto" w:fill="FFFFFF"/>
        <w:ind w:firstLine="400" w:firstLineChars="200"/>
        <w:jc w:val="both"/>
        <w:rPr>
          <w:rFonts w:hint="default"/>
          <w:lang w:val="en-US" w:eastAsia="zh-CN"/>
        </w:rPr>
      </w:pPr>
    </w:p>
    <w:p>
      <w:pPr>
        <w:shd w:val="clear" w:color="auto" w:fill="FFFFFF"/>
        <w:ind w:firstLine="400" w:firstLineChars="200"/>
        <w:jc w:val="both"/>
        <w:rPr>
          <w:lang w:eastAsia="zh-CN"/>
        </w:rPr>
      </w:pPr>
      <w:r>
        <w:rPr>
          <w:rFonts w:hint="eastAsia"/>
          <w:lang w:eastAsia="zh-CN"/>
        </w:rPr>
        <w:t xml:space="preserve">To maintain accuracy after </w:t>
      </w:r>
      <w:r>
        <w:rPr>
          <w:lang w:eastAsia="zh-CN"/>
        </w:rPr>
        <w:t>quantization</w:t>
      </w:r>
      <w:r>
        <w:rPr>
          <w:rFonts w:hint="eastAsia"/>
          <w:lang w:eastAsia="zh-CN"/>
        </w:rPr>
        <w:t>, we use LLama-factory to finetune</w:t>
      </w:r>
      <w:r>
        <w:rPr>
          <w:rFonts w:hint="eastAsia"/>
          <w:lang w:val="en-US" w:eastAsia="zh-CN"/>
        </w:rPr>
        <w:t xml:space="preserve"> our raw model</w:t>
      </w:r>
      <w:r>
        <w:rPr>
          <w:rFonts w:hint="eastAsia"/>
          <w:lang w:eastAsia="zh-CN"/>
        </w:rPr>
        <w:t>. (</w:t>
      </w:r>
      <w:r>
        <w:fldChar w:fldCharType="begin"/>
      </w:r>
      <w:r>
        <w:instrText xml:space="preserve">HYPERLINK "https://github.com/hiyouga/LLaMA-Factory"</w:instrText>
      </w:r>
      <w:r>
        <w:fldChar w:fldCharType="separate"/>
      </w:r>
      <w:r>
        <w:rPr>
          <w:rStyle w:val="14"/>
          <w:lang w:eastAsia="zh-CN"/>
        </w:rPr>
        <w:t>hiyouga/LLaMA-Factory: Unified Efficient Fine-Tuning of 100+ LLMs &amp; VLMs (ACL 2024)</w:t>
      </w:r>
      <w:r>
        <w:fldChar w:fldCharType="end"/>
      </w:r>
      <w:r>
        <w:rPr>
          <w:rFonts w:hint="eastAsia"/>
          <w:lang w:eastAsia="zh-CN"/>
        </w:rPr>
        <w:t>) LLama-factory is a tool for llms</w:t>
      </w:r>
      <w:r>
        <w:rPr>
          <w:lang w:eastAsia="zh-CN"/>
        </w:rPr>
        <w:t>’</w:t>
      </w:r>
      <w:r>
        <w:rPr>
          <w:rFonts w:hint="eastAsia"/>
          <w:lang w:eastAsia="zh-CN"/>
        </w:rPr>
        <w:t xml:space="preserve"> finetune. </w:t>
      </w:r>
      <w:r>
        <w:rPr>
          <w:rFonts w:hint="eastAsia"/>
          <w:lang w:val="en-US" w:eastAsia="zh-CN"/>
        </w:rPr>
        <w:t>W</w:t>
      </w:r>
      <w:r>
        <w:rPr>
          <w:rFonts w:hint="eastAsia"/>
          <w:lang w:eastAsia="zh-CN"/>
        </w:rPr>
        <w:t xml:space="preserve">e mainly use </w:t>
      </w:r>
      <w:r>
        <w:rPr>
          <w:lang w:eastAsia="zh-CN"/>
        </w:rPr>
        <w:t>alpaca_gpt4_data</w:t>
      </w:r>
      <w:r>
        <w:rPr>
          <w:rFonts w:hint="eastAsia"/>
          <w:lang w:eastAsia="zh-CN"/>
        </w:rPr>
        <w:t xml:space="preserve"> and </w:t>
      </w:r>
      <w:r>
        <w:rPr>
          <w:lang w:eastAsia="zh-CN"/>
        </w:rPr>
        <w:t>alpaca_gpt4_data_zh</w:t>
      </w:r>
      <w:r>
        <w:rPr>
          <w:rFonts w:hint="eastAsia"/>
          <w:lang w:val="en-US" w:eastAsia="zh-CN"/>
        </w:rPr>
        <w:t>(</w:t>
      </w:r>
      <w:r>
        <w:rPr>
          <w:rFonts w:hint="eastAsia"/>
          <w:lang w:val="en-US" w:eastAsia="zh-CN"/>
        </w:rPr>
        <w:fldChar w:fldCharType="begin"/>
      </w:r>
      <w:r>
        <w:rPr>
          <w:rFonts w:hint="eastAsia"/>
          <w:lang w:val="en-US" w:eastAsia="zh-CN"/>
        </w:rPr>
        <w:instrText xml:space="preserve"> HYPERLINK "https://github.com/Instruction-Tuning-with-GPT-4/GPT-4-LLM/tree/main" </w:instrText>
      </w:r>
      <w:r>
        <w:rPr>
          <w:rFonts w:hint="eastAsia"/>
          <w:lang w:val="en-US" w:eastAsia="zh-CN"/>
        </w:rPr>
        <w:fldChar w:fldCharType="separate"/>
      </w:r>
      <w:r>
        <w:rPr>
          <w:rStyle w:val="13"/>
          <w:rFonts w:hint="eastAsia"/>
          <w:lang w:val="en-US" w:eastAsia="zh-CN"/>
        </w:rPr>
        <w:t>https://github.com/Instruction-Tuning-with-GPT-4/GPT-4-LLM/tree/main</w:t>
      </w:r>
      <w:r>
        <w:rPr>
          <w:rFonts w:hint="eastAsia"/>
          <w:lang w:val="en-US" w:eastAsia="zh-CN"/>
        </w:rPr>
        <w:fldChar w:fldCharType="end"/>
      </w:r>
      <w:r>
        <w:rPr>
          <w:rFonts w:hint="eastAsia"/>
          <w:lang w:val="en-US" w:eastAsia="zh-CN"/>
        </w:rPr>
        <w:t>)</w:t>
      </w:r>
      <w:r>
        <w:rPr>
          <w:rFonts w:hint="eastAsia"/>
          <w:lang w:eastAsia="zh-CN"/>
        </w:rPr>
        <w:t xml:space="preserve"> to improve the overall performance. </w:t>
      </w:r>
    </w:p>
    <w:p>
      <w:pPr>
        <w:pStyle w:val="2"/>
        <w:rPr>
          <w:lang w:eastAsia="zh-CN"/>
        </w:rPr>
      </w:pPr>
      <w:r>
        <w:t>Results</w:t>
      </w:r>
      <w:bookmarkEnd w:id="0"/>
    </w:p>
    <w:p>
      <w:pPr>
        <w:pStyle w:val="7"/>
        <w:ind w:firstLine="481" w:firstLineChars="243"/>
        <w:rPr>
          <w:rFonts w:hint="default"/>
          <w:lang w:val="en-US" w:eastAsia="zh-CN"/>
        </w:rPr>
      </w:pPr>
      <w:r>
        <w:rPr>
          <w:rFonts w:hint="eastAsia"/>
          <w:lang w:val="en-US" w:eastAsia="zh-CN"/>
        </w:rPr>
        <w:t>We embedded our prefill and decode test into the llama-cli program(see below). The memory test script is slightly modified from your script.</w:t>
      </w:r>
    </w:p>
    <w:p>
      <w:pPr>
        <w:pStyle w:val="7"/>
        <w:ind w:left="0" w:leftChars="0" w:firstLine="0" w:firstLineChars="0"/>
        <w:rPr>
          <w:rFonts w:hint="eastAsia"/>
          <w:lang w:val="en-US" w:eastAsia="zh-CN"/>
        </w:rPr>
      </w:pPr>
      <w:r>
        <w:drawing>
          <wp:inline distT="0" distB="0" distL="114300" distR="114300">
            <wp:extent cx="2983230" cy="1133475"/>
            <wp:effectExtent l="0" t="0" r="381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983230" cy="1133475"/>
                    </a:xfrm>
                    <a:prstGeom prst="rect">
                      <a:avLst/>
                    </a:prstGeom>
                    <a:noFill/>
                    <a:ln>
                      <a:noFill/>
                    </a:ln>
                  </pic:spPr>
                </pic:pic>
              </a:graphicData>
            </a:graphic>
          </wp:inline>
        </w:drawing>
      </w:r>
    </w:p>
    <w:p>
      <w:pPr>
        <w:pStyle w:val="7"/>
        <w:ind w:left="0" w:leftChars="0" w:firstLine="0" w:firstLineChars="0"/>
        <w:rPr>
          <w:rFonts w:hint="default"/>
          <w:lang w:val="en-US" w:eastAsia="zh-CN"/>
        </w:rPr>
      </w:pPr>
      <w:r>
        <w:rPr>
          <w:rFonts w:hint="eastAsia"/>
          <w:lang w:val="en-US" w:eastAsia="zh-CN"/>
        </w:rPr>
        <w:t>This is our final prefill, decode and memory results.</w:t>
      </w:r>
    </w:p>
    <w:p>
      <w:pPr>
        <w:pStyle w:val="7"/>
        <w:ind w:left="0" w:leftChars="0" w:firstLine="0" w:firstLineChars="0"/>
        <w:rPr>
          <w:rFonts w:hint="default" w:eastAsia="宋体"/>
          <w:lang w:val="en-US" w:eastAsia="zh-CN"/>
        </w:rPr>
      </w:pPr>
      <w:r>
        <w:rPr>
          <w:lang w:val="en-US"/>
        </w:rPr>
        <w:drawing>
          <wp:inline distT="0" distB="0" distL="0" distR="0">
            <wp:extent cx="2984500" cy="878205"/>
            <wp:effectExtent l="0" t="0" r="2540" b="5715"/>
            <wp:docPr id="350000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00390" name="图片 1"/>
                    <pic:cNvPicPr>
                      <a:picLocks noChangeAspect="1"/>
                    </pic:cNvPicPr>
                  </pic:nvPicPr>
                  <pic:blipFill>
                    <a:blip r:embed="rId6"/>
                    <a:stretch>
                      <a:fillRect/>
                    </a:stretch>
                  </pic:blipFill>
                  <pic:spPr>
                    <a:xfrm>
                      <a:off x="0" y="0"/>
                      <a:ext cx="2984500" cy="878205"/>
                    </a:xfrm>
                    <a:prstGeom prst="rect">
                      <a:avLst/>
                    </a:prstGeom>
                  </pic:spPr>
                </pic:pic>
              </a:graphicData>
            </a:graphic>
          </wp:inline>
        </w:drawing>
      </w:r>
    </w:p>
    <w:p>
      <w:pPr>
        <w:pStyle w:val="7"/>
        <w:ind w:firstLine="0"/>
        <w:rPr>
          <w:rFonts w:hint="eastAsia"/>
          <w:lang w:val="en-US" w:eastAsia="zh-CN"/>
        </w:rPr>
      </w:pPr>
      <w:r>
        <w:rPr>
          <w:rFonts w:hint="eastAsia"/>
          <w:lang w:val="en-US" w:eastAsia="zh-CN"/>
        </w:rPr>
        <w:t xml:space="preserve">For accuracy, we rewrite a API model in lm-eval to test accuracy. This API model is relied on llama-cpp-python. </w:t>
      </w:r>
    </w:p>
    <w:p>
      <w:pPr>
        <w:pStyle w:val="7"/>
        <w:ind w:firstLine="0"/>
        <w:rPr>
          <w:rFonts w:hint="default"/>
          <w:lang w:val="en-US" w:eastAsia="zh-CN"/>
        </w:rPr>
      </w:pPr>
      <w:r>
        <w:rPr>
          <w:rFonts w:hint="eastAsia"/>
          <w:lang w:val="en-US" w:eastAsia="zh-CN"/>
        </w:rPr>
        <w:t>This is our accuracy final result:</w:t>
      </w:r>
    </w:p>
    <w:p>
      <w:pPr>
        <w:pStyle w:val="7"/>
        <w:ind w:firstLine="0"/>
        <w:rPr>
          <w:lang w:val="en-US"/>
        </w:rPr>
      </w:pPr>
      <w:r>
        <w:rPr>
          <w:lang w:val="en-US"/>
        </w:rPr>
        <w:drawing>
          <wp:inline distT="0" distB="0" distL="0" distR="0">
            <wp:extent cx="2984500" cy="3197860"/>
            <wp:effectExtent l="0" t="0" r="6350" b="2540"/>
            <wp:docPr id="881190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90065" name="图片 1"/>
                    <pic:cNvPicPr>
                      <a:picLocks noChangeAspect="1"/>
                    </pic:cNvPicPr>
                  </pic:nvPicPr>
                  <pic:blipFill>
                    <a:blip r:embed="rId7"/>
                    <a:stretch>
                      <a:fillRect/>
                    </a:stretch>
                  </pic:blipFill>
                  <pic:spPr>
                    <a:xfrm>
                      <a:off x="0" y="0"/>
                      <a:ext cx="2984500" cy="3197860"/>
                    </a:xfrm>
                    <a:prstGeom prst="rect">
                      <a:avLst/>
                    </a:prstGeom>
                  </pic:spPr>
                </pic:pic>
              </a:graphicData>
            </a:graphic>
          </wp:inline>
        </w:drawing>
      </w:r>
    </w:p>
    <w:p>
      <w:pPr>
        <w:pStyle w:val="7"/>
        <w:ind w:firstLine="0"/>
        <w:rPr>
          <w:lang w:val="en-US"/>
        </w:rPr>
      </w:pPr>
    </w:p>
    <w:sectPr>
      <w:type w:val="continuous"/>
      <w:pgSz w:w="11906" w:h="16838"/>
      <w:pgMar w:top="1080" w:right="893" w:bottom="1440" w:left="893" w:header="720" w:footer="720" w:gutter="0"/>
      <w:cols w:space="7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3"/>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0"/>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1"/>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2"/>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2"/>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U3MDY3Zjc2NjYxOTQwOTVmMDI5Y2UyMTIyMTViYjkifQ=="/>
    <w:docVar w:name="KSO_WPS_MARK_KEY" w:val="209ebb72-327d-494e-8cf0-881d380f32fd"/>
  </w:docVars>
  <w:rsids>
    <w:rsidRoot w:val="009303D9"/>
    <w:rsid w:val="0004781E"/>
    <w:rsid w:val="00076E44"/>
    <w:rsid w:val="0008758A"/>
    <w:rsid w:val="000A6F75"/>
    <w:rsid w:val="000C1E68"/>
    <w:rsid w:val="000D0476"/>
    <w:rsid w:val="000E6F7B"/>
    <w:rsid w:val="0012781E"/>
    <w:rsid w:val="001A2EFD"/>
    <w:rsid w:val="001A3B3D"/>
    <w:rsid w:val="001B67DC"/>
    <w:rsid w:val="001C0575"/>
    <w:rsid w:val="002254A9"/>
    <w:rsid w:val="00233D97"/>
    <w:rsid w:val="002347A2"/>
    <w:rsid w:val="00246D9A"/>
    <w:rsid w:val="0024748E"/>
    <w:rsid w:val="002850E3"/>
    <w:rsid w:val="002C3B03"/>
    <w:rsid w:val="00354FCF"/>
    <w:rsid w:val="00375666"/>
    <w:rsid w:val="003A19E2"/>
    <w:rsid w:val="003B2B40"/>
    <w:rsid w:val="003B43D5"/>
    <w:rsid w:val="003B4E04"/>
    <w:rsid w:val="003C2959"/>
    <w:rsid w:val="003F5A08"/>
    <w:rsid w:val="004026B9"/>
    <w:rsid w:val="00420716"/>
    <w:rsid w:val="004325FB"/>
    <w:rsid w:val="004432BA"/>
    <w:rsid w:val="0044407E"/>
    <w:rsid w:val="00447BB9"/>
    <w:rsid w:val="0046031D"/>
    <w:rsid w:val="00473AC9"/>
    <w:rsid w:val="004D72B5"/>
    <w:rsid w:val="00516A6C"/>
    <w:rsid w:val="00551B7F"/>
    <w:rsid w:val="0056610F"/>
    <w:rsid w:val="00575BCA"/>
    <w:rsid w:val="005B0344"/>
    <w:rsid w:val="005B520E"/>
    <w:rsid w:val="005E2800"/>
    <w:rsid w:val="005E2FDA"/>
    <w:rsid w:val="00605825"/>
    <w:rsid w:val="00645D22"/>
    <w:rsid w:val="00651A08"/>
    <w:rsid w:val="00654204"/>
    <w:rsid w:val="00661001"/>
    <w:rsid w:val="00670434"/>
    <w:rsid w:val="006A5D82"/>
    <w:rsid w:val="006B0022"/>
    <w:rsid w:val="006B6B66"/>
    <w:rsid w:val="006F6D3D"/>
    <w:rsid w:val="00715BEA"/>
    <w:rsid w:val="00721CE7"/>
    <w:rsid w:val="00740EEA"/>
    <w:rsid w:val="00752175"/>
    <w:rsid w:val="00775216"/>
    <w:rsid w:val="00794804"/>
    <w:rsid w:val="007B33F1"/>
    <w:rsid w:val="007B6DDA"/>
    <w:rsid w:val="007C0308"/>
    <w:rsid w:val="007C2FF2"/>
    <w:rsid w:val="007D6232"/>
    <w:rsid w:val="007F0554"/>
    <w:rsid w:val="007F1F99"/>
    <w:rsid w:val="007F768F"/>
    <w:rsid w:val="0080791D"/>
    <w:rsid w:val="008147B5"/>
    <w:rsid w:val="00827EF4"/>
    <w:rsid w:val="00833D82"/>
    <w:rsid w:val="00836367"/>
    <w:rsid w:val="00873603"/>
    <w:rsid w:val="00885C59"/>
    <w:rsid w:val="008A2C7D"/>
    <w:rsid w:val="008A564B"/>
    <w:rsid w:val="008B6524"/>
    <w:rsid w:val="008C4B23"/>
    <w:rsid w:val="008E1BDE"/>
    <w:rsid w:val="008F6E2C"/>
    <w:rsid w:val="009303D9"/>
    <w:rsid w:val="00933C64"/>
    <w:rsid w:val="00972203"/>
    <w:rsid w:val="009B340F"/>
    <w:rsid w:val="009C57E2"/>
    <w:rsid w:val="009F1D79"/>
    <w:rsid w:val="00A059B3"/>
    <w:rsid w:val="00A372C1"/>
    <w:rsid w:val="00AE3409"/>
    <w:rsid w:val="00B11A60"/>
    <w:rsid w:val="00B22613"/>
    <w:rsid w:val="00B44A76"/>
    <w:rsid w:val="00B768D1"/>
    <w:rsid w:val="00BA1025"/>
    <w:rsid w:val="00BA687B"/>
    <w:rsid w:val="00BA7125"/>
    <w:rsid w:val="00BC0596"/>
    <w:rsid w:val="00BC3420"/>
    <w:rsid w:val="00BD670B"/>
    <w:rsid w:val="00BE7D3C"/>
    <w:rsid w:val="00BF5FF6"/>
    <w:rsid w:val="00C0207F"/>
    <w:rsid w:val="00C05CDA"/>
    <w:rsid w:val="00C12AC8"/>
    <w:rsid w:val="00C16117"/>
    <w:rsid w:val="00C21BD8"/>
    <w:rsid w:val="00C3075A"/>
    <w:rsid w:val="00C34843"/>
    <w:rsid w:val="00C919A4"/>
    <w:rsid w:val="00CA4392"/>
    <w:rsid w:val="00CC393F"/>
    <w:rsid w:val="00CF3D4A"/>
    <w:rsid w:val="00D2176E"/>
    <w:rsid w:val="00D241CF"/>
    <w:rsid w:val="00D632BE"/>
    <w:rsid w:val="00D72D06"/>
    <w:rsid w:val="00D7522C"/>
    <w:rsid w:val="00D7536F"/>
    <w:rsid w:val="00D76668"/>
    <w:rsid w:val="00DA5721"/>
    <w:rsid w:val="00E000B1"/>
    <w:rsid w:val="00E07383"/>
    <w:rsid w:val="00E165BC"/>
    <w:rsid w:val="00E61E12"/>
    <w:rsid w:val="00E7596C"/>
    <w:rsid w:val="00E815F6"/>
    <w:rsid w:val="00E878F2"/>
    <w:rsid w:val="00EB66A7"/>
    <w:rsid w:val="00EC7C80"/>
    <w:rsid w:val="00ED0149"/>
    <w:rsid w:val="00ED6F60"/>
    <w:rsid w:val="00EE3BF2"/>
    <w:rsid w:val="00EF7DE3"/>
    <w:rsid w:val="00F03103"/>
    <w:rsid w:val="00F0321E"/>
    <w:rsid w:val="00F271DE"/>
    <w:rsid w:val="00F627DA"/>
    <w:rsid w:val="00F7288F"/>
    <w:rsid w:val="00F847A6"/>
    <w:rsid w:val="00F9441B"/>
    <w:rsid w:val="00FA4070"/>
    <w:rsid w:val="00FA4C32"/>
    <w:rsid w:val="00FE7114"/>
    <w:rsid w:val="00FE7C44"/>
    <w:rsid w:val="00FF1A7D"/>
    <w:rsid w:val="00FF4F88"/>
    <w:rsid w:val="010C3342"/>
    <w:rsid w:val="11817359"/>
    <w:rsid w:val="146207B3"/>
    <w:rsid w:val="2C5F0F16"/>
    <w:rsid w:val="342D3D10"/>
    <w:rsid w:val="34FA3BF3"/>
    <w:rsid w:val="3B2006E5"/>
    <w:rsid w:val="3BE74DE2"/>
    <w:rsid w:val="59C06909"/>
    <w:rsid w:val="5B225CCF"/>
    <w:rsid w:val="65234BC1"/>
    <w:rsid w:val="659868A7"/>
    <w:rsid w:val="660B715E"/>
    <w:rsid w:val="6683186C"/>
    <w:rsid w:val="79C90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link w:val="37"/>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Body Text"/>
    <w:basedOn w:val="1"/>
    <w:link w:val="19"/>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5"/>
    <w:qFormat/>
    <w:uiPriority w:val="0"/>
    <w:pPr>
      <w:tabs>
        <w:tab w:val="center" w:pos="4680"/>
        <w:tab w:val="right" w:pos="9360"/>
      </w:tabs>
    </w:pPr>
  </w:style>
  <w:style w:type="paragraph" w:styleId="9">
    <w:name w:val="header"/>
    <w:basedOn w:val="1"/>
    <w:link w:val="34"/>
    <w:qFormat/>
    <w:uiPriority w:val="0"/>
    <w:pPr>
      <w:tabs>
        <w:tab w:val="center" w:pos="4680"/>
        <w:tab w:val="right" w:pos="9360"/>
      </w:tabs>
    </w:pPr>
  </w:style>
  <w:style w:type="paragraph" w:styleId="10">
    <w:name w:val="Normal (Web)"/>
    <w:basedOn w:val="1"/>
    <w:qFormat/>
    <w:uiPriority w:val="0"/>
    <w:pPr>
      <w:spacing w:beforeAutospacing="1" w:afterAutospacing="1"/>
      <w:jc w:val="left"/>
    </w:pPr>
    <w:rPr>
      <w:sz w:val="24"/>
      <w:lang w:eastAsia="zh-CN"/>
    </w:rPr>
  </w:style>
  <w:style w:type="character" w:styleId="13">
    <w:name w:val="FollowedHyperlink"/>
    <w:basedOn w:val="12"/>
    <w:uiPriority w:val="0"/>
    <w:rPr>
      <w:color w:val="800080"/>
      <w:u w:val="single"/>
    </w:rPr>
  </w:style>
  <w:style w:type="character" w:styleId="14">
    <w:name w:val="Hyperlink"/>
    <w:basedOn w:val="12"/>
    <w:qFormat/>
    <w:uiPriority w:val="0"/>
    <w:rPr>
      <w:color w:val="0563C1" w:themeColor="hyperlink"/>
      <w:u w:val="single"/>
      <w14:textFill>
        <w14:solidFill>
          <w14:schemeClr w14:val="hlink"/>
        </w14:solidFill>
      </w14:textFill>
    </w:rPr>
  </w:style>
  <w:style w:type="character" w:styleId="15">
    <w:name w:val="HTML Code"/>
    <w:basedOn w:val="12"/>
    <w:uiPriority w:val="0"/>
    <w:rPr>
      <w:rFonts w:ascii="Courier New" w:hAnsi="Courier New"/>
      <w:sz w:val="20"/>
    </w:rPr>
  </w:style>
  <w:style w:type="paragraph" w:customStyle="1" w:styleId="16">
    <w:name w:val="Abstract"/>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7">
    <w:name w:val="Affiliation"/>
    <w:qFormat/>
    <w:uiPriority w:val="0"/>
    <w:pPr>
      <w:jc w:val="center"/>
    </w:pPr>
    <w:rPr>
      <w:rFonts w:ascii="Times New Roman" w:hAnsi="Times New Roman" w:eastAsia="宋体" w:cs="Times New Roman"/>
      <w:lang w:val="en-US" w:eastAsia="en-US" w:bidi="ar-SA"/>
    </w:rPr>
  </w:style>
  <w:style w:type="paragraph" w:customStyle="1" w:styleId="18">
    <w:name w:val="Author"/>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9">
    <w:name w:val="正文文本 字符"/>
    <w:link w:val="7"/>
    <w:qFormat/>
    <w:uiPriority w:val="0"/>
    <w:rPr>
      <w:spacing w:val="-1"/>
      <w:lang w:val="zh-CN" w:eastAsia="zh-CN"/>
    </w:rPr>
  </w:style>
  <w:style w:type="paragraph" w:customStyle="1" w:styleId="20">
    <w:name w:val="bullet list"/>
    <w:basedOn w:val="7"/>
    <w:qFormat/>
    <w:uiPriority w:val="0"/>
    <w:pPr>
      <w:numPr>
        <w:ilvl w:val="0"/>
        <w:numId w:val="2"/>
      </w:numPr>
      <w:tabs>
        <w:tab w:val="clear" w:pos="648"/>
      </w:tabs>
      <w:ind w:left="576" w:hanging="288"/>
    </w:pPr>
  </w:style>
  <w:style w:type="paragraph" w:customStyle="1" w:styleId="21">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2">
    <w:name w:val="figure caption"/>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3">
    <w:name w:val="footnot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4">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5">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6">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7">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8">
    <w:name w:val="table col head"/>
    <w:basedOn w:val="1"/>
    <w:qFormat/>
    <w:uiPriority w:val="0"/>
    <w:rPr>
      <w:b/>
      <w:bCs/>
      <w:sz w:val="16"/>
      <w:szCs w:val="16"/>
    </w:rPr>
  </w:style>
  <w:style w:type="paragraph" w:customStyle="1" w:styleId="29">
    <w:name w:val="table col subhead"/>
    <w:basedOn w:val="28"/>
    <w:qFormat/>
    <w:uiPriority w:val="0"/>
    <w:rPr>
      <w:i/>
      <w:iCs/>
      <w:sz w:val="15"/>
      <w:szCs w:val="15"/>
    </w:rPr>
  </w:style>
  <w:style w:type="paragraph" w:customStyle="1" w:styleId="30">
    <w:name w:val="table copy"/>
    <w:qFormat/>
    <w:uiPriority w:val="0"/>
    <w:pPr>
      <w:jc w:val="both"/>
    </w:pPr>
    <w:rPr>
      <w:rFonts w:ascii="Times New Roman" w:hAnsi="Times New Roman" w:eastAsia="宋体" w:cs="Times New Roman"/>
      <w:sz w:val="16"/>
      <w:szCs w:val="16"/>
      <w:lang w:val="en-US" w:eastAsia="en-US" w:bidi="ar-SA"/>
    </w:rPr>
  </w:style>
  <w:style w:type="paragraph" w:customStyle="1" w:styleId="31">
    <w:name w:val="table footnot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2">
    <w:name w:val="table head"/>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3">
    <w:name w:val="Keywords"/>
    <w:basedOn w:val="16"/>
    <w:qFormat/>
    <w:uiPriority w:val="0"/>
    <w:pPr>
      <w:spacing w:after="120"/>
      <w:ind w:firstLine="274"/>
    </w:pPr>
    <w:rPr>
      <w:i/>
    </w:rPr>
  </w:style>
  <w:style w:type="character" w:customStyle="1" w:styleId="34">
    <w:name w:val="页眉 字符"/>
    <w:basedOn w:val="12"/>
    <w:link w:val="9"/>
    <w:qFormat/>
    <w:uiPriority w:val="0"/>
  </w:style>
  <w:style w:type="character" w:customStyle="1" w:styleId="35">
    <w:name w:val="页脚 字符"/>
    <w:basedOn w:val="12"/>
    <w:link w:val="8"/>
    <w:qFormat/>
    <w:uiPriority w:val="0"/>
  </w:style>
  <w:style w:type="character" w:customStyle="1" w:styleId="36">
    <w:name w:val="未处理的提及1"/>
    <w:basedOn w:val="12"/>
    <w:semiHidden/>
    <w:unhideWhenUsed/>
    <w:qFormat/>
    <w:uiPriority w:val="99"/>
    <w:rPr>
      <w:color w:val="605E5C"/>
      <w:shd w:val="clear" w:color="auto" w:fill="E1DFDD"/>
    </w:rPr>
  </w:style>
  <w:style w:type="character" w:customStyle="1" w:styleId="37">
    <w:name w:val="标题 1 字符"/>
    <w:basedOn w:val="12"/>
    <w:link w:val="2"/>
    <w:qFormat/>
    <w:uiPriority w:val="0"/>
    <w:rPr>
      <w:smallCaps/>
    </w:rPr>
  </w:style>
  <w:style w:type="character" w:customStyle="1" w:styleId="38">
    <w:name w:val="未处理的提及2"/>
    <w:basedOn w:val="12"/>
    <w:semiHidden/>
    <w:unhideWhenUsed/>
    <w:qFormat/>
    <w:uiPriority w:val="99"/>
    <w:rPr>
      <w:color w:val="605E5C"/>
      <w:shd w:val="clear" w:color="auto" w:fill="E1DFDD"/>
    </w:rPr>
  </w:style>
  <w:style w:type="character" w:customStyle="1" w:styleId="39">
    <w:name w:val="Unresolved Mention"/>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2</Pages>
  <Words>573</Words>
  <Characters>3498</Characters>
  <Lines>31</Lines>
  <Paragraphs>8</Paragraphs>
  <TotalTime>6</TotalTime>
  <ScaleCrop>false</ScaleCrop>
  <LinksUpToDate>false</LinksUpToDate>
  <CharactersWithSpaces>4036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2025-03-30T10:45:00Z</dcterms:created>
  <dc:creator>IEEE</dc:creator>
  <cp:lastModifiedBy>For_rest</cp:lastModifiedBy>
  <dcterms:modified xsi:type="dcterms:W3CDTF">2025-03-30T13:24:48Z</dcterms:modified>
  <dc:title>Paper Title (use style: paper title)</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eyJoZGlkIjoiNGNhYWQzMTgyYjk0NDY3MzM1NjU1YTlhYTY2MDkyZjYiLCJ1c2VySWQiOiI2NzEzMzg1NjgifQ==</vt:lpwstr>
  </property>
  <property fmtid="{D5CDD505-2E9C-101B-9397-08002B2CF9AE}" pid="3" name="KSOProductBuildVer">
    <vt:lpwstr>2052-11.1.0.12165</vt:lpwstr>
  </property>
  <property fmtid="{D5CDD505-2E9C-101B-9397-08002B2CF9AE}" pid="4" name="ICV">
    <vt:lpwstr>0B9D99F76FC743ACBB01132EF2993919</vt:lpwstr>
  </property>
</Properties>
</file>