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36"/>
          <w:szCs w:val="36"/>
        </w:rPr>
      </w:pPr>
      <w:r w:rsidDel="00000000" w:rsidR="00000000" w:rsidRPr="00000000">
        <w:rPr>
          <w:sz w:val="36"/>
          <w:szCs w:val="36"/>
          <w:rtl w:val="0"/>
        </w:rPr>
        <w:t xml:space="preserve">Week 1 – Research Analysis &amp; Planning</w:t>
      </w:r>
    </w:p>
    <w:p w:rsidR="00000000" w:rsidDel="00000000" w:rsidP="00000000" w:rsidRDefault="00000000" w:rsidRPr="00000000" w14:paraId="00000002">
      <w:pPr>
        <w:spacing w:after="0" w:lineRule="auto"/>
        <w:ind w:left="0" w:firstLine="0"/>
        <w:rPr/>
      </w:pPr>
      <w:r w:rsidDel="00000000" w:rsidR="00000000" w:rsidRPr="00000000">
        <w:rPr>
          <w:rtl w:val="0"/>
        </w:rPr>
      </w:r>
    </w:p>
    <w:p w:rsidR="00000000" w:rsidDel="00000000" w:rsidP="00000000" w:rsidRDefault="00000000" w:rsidRPr="00000000" w14:paraId="00000003">
      <w:pPr>
        <w:spacing w:after="0" w:lineRule="auto"/>
        <w:ind w:left="360" w:firstLine="0"/>
        <w:rPr/>
      </w:pPr>
      <w:r w:rsidDel="00000000" w:rsidR="00000000" w:rsidRPr="00000000">
        <w:rPr>
          <w:rtl w:val="0"/>
        </w:rPr>
      </w:r>
    </w:p>
    <w:p w:rsidR="00000000" w:rsidDel="00000000" w:rsidP="00000000" w:rsidRDefault="00000000" w:rsidRPr="00000000" w14:paraId="00000004">
      <w:pPr>
        <w:spacing w:after="0" w:lineRule="auto"/>
        <w:ind w:left="360" w:firstLine="0"/>
        <w:rPr/>
      </w:pPr>
      <w:r w:rsidDel="00000000" w:rsidR="00000000" w:rsidRPr="00000000">
        <w:rPr>
          <w:rtl w:val="0"/>
        </w:rPr>
      </w:r>
    </w:p>
    <w:p w:rsidR="00000000" w:rsidDel="00000000" w:rsidP="00000000" w:rsidRDefault="00000000" w:rsidRPr="00000000" w14:paraId="00000005">
      <w:pPr>
        <w:spacing w:after="0" w:lineRule="auto"/>
        <w:ind w:left="360" w:firstLine="0"/>
        <w:rPr>
          <w:b w:val="1"/>
          <w:bCs w:val="1"/>
          <w:sz w:val="28"/>
          <w:szCs w:val="28"/>
        </w:rPr>
      </w:pPr>
      <w:r w:rsidDel="00000000" w:rsidR="00000000" w:rsidRPr="00000000">
        <w:rPr>
          <w:b w:val="1"/>
          <w:bCs w:val="1"/>
          <w:sz w:val="28"/>
          <w:szCs w:val="28"/>
          <w:rtl w:val="0"/>
        </w:rPr>
        <w:t xml:space="preserve">PROJECT TITLE :  </w:t>
      </w:r>
      <w:r w:rsidDel="00000000" w:rsidR="00000000" w:rsidRPr="00000000">
        <w:rPr>
          <w:sz w:val="28"/>
          <w:szCs w:val="28"/>
          <w:rtl w:val="0"/>
        </w:rPr>
        <w:t xml:space="preserve">STOCK PRICES PREDICTION</w:t>
      </w:r>
      <w:r w:rsidDel="00000000" w:rsidR="00000000" w:rsidRPr="00000000">
        <w:rPr>
          <w:b w:val="1"/>
          <w:bCs w:val="1"/>
          <w:sz w:val="28"/>
          <w:szCs w:val="28"/>
          <w:rtl w:val="0"/>
        </w:rPr>
        <w:t xml:space="preserve"> </w:t>
      </w:r>
    </w:p>
    <w:p w:rsidR="00000000" w:rsidDel="00000000" w:rsidP="00000000" w:rsidRDefault="00000000" w:rsidRPr="00000000" w14:paraId="00000006">
      <w:pPr>
        <w:spacing w:after="0" w:lineRule="auto"/>
        <w:ind w:left="360" w:firstLine="0"/>
        <w:rPr/>
      </w:pPr>
      <w:r w:rsidDel="00000000" w:rsidR="00000000" w:rsidRPr="00000000">
        <w:rPr>
          <w:rtl w:val="0"/>
        </w:rPr>
      </w:r>
    </w:p>
    <w:p w:rsidR="00000000" w:rsidDel="00000000" w:rsidP="00000000" w:rsidRDefault="00000000" w:rsidRPr="00000000" w14:paraId="00000007">
      <w:pPr>
        <w:spacing w:after="0" w:lineRule="auto"/>
        <w:ind w:left="360" w:firstLine="0"/>
        <w:rPr/>
      </w:pPr>
      <w:r w:rsidDel="00000000" w:rsidR="00000000" w:rsidRPr="00000000">
        <w:rPr>
          <w:rtl w:val="0"/>
        </w:rPr>
      </w:r>
    </w:p>
    <w:p w:rsidR="00000000" w:rsidDel="00000000" w:rsidP="00000000" w:rsidRDefault="00000000" w:rsidRPr="00000000" w14:paraId="00000008">
      <w:pPr>
        <w:spacing w:after="0" w:lineRule="auto"/>
        <w:ind w:left="360" w:firstLine="0"/>
        <w:rPr>
          <w:sz w:val="28"/>
          <w:szCs w:val="28"/>
        </w:rPr>
      </w:pPr>
      <w:r w:rsidDel="00000000" w:rsidR="00000000" w:rsidRPr="00000000">
        <w:rPr>
          <w:b w:val="1"/>
          <w:bCs w:val="1"/>
          <w:sz w:val="28"/>
          <w:szCs w:val="28"/>
          <w:rtl w:val="0"/>
        </w:rPr>
        <w:t xml:space="preserve">GROUP NUMBER : </w:t>
      </w:r>
      <w:r w:rsidDel="00000000" w:rsidR="00000000" w:rsidRPr="00000000">
        <w:rPr>
          <w:sz w:val="28"/>
          <w:szCs w:val="28"/>
          <w:rtl w:val="0"/>
        </w:rPr>
        <w:t xml:space="preserve">2</w:t>
      </w:r>
    </w:p>
    <w:p w:rsidR="00000000" w:rsidDel="00000000" w:rsidP="00000000" w:rsidRDefault="00000000" w:rsidRPr="00000000" w14:paraId="00000009">
      <w:pPr>
        <w:spacing w:after="0" w:lineRule="auto"/>
        <w:ind w:left="360" w:firstLine="0"/>
        <w:rPr/>
      </w:pPr>
      <w:r w:rsidDel="00000000" w:rsidR="00000000" w:rsidRPr="00000000">
        <w:rPr>
          <w:rtl w:val="0"/>
        </w:rPr>
      </w:r>
    </w:p>
    <w:p w:rsidR="00000000" w:rsidDel="00000000" w:rsidP="00000000" w:rsidRDefault="00000000" w:rsidRPr="00000000" w14:paraId="0000000A">
      <w:pPr>
        <w:spacing w:after="0" w:lineRule="auto"/>
        <w:ind w:left="360" w:firstLine="0"/>
        <w:rPr/>
      </w:pPr>
      <w:r w:rsidDel="00000000" w:rsidR="00000000" w:rsidRPr="00000000">
        <w:rPr>
          <w:rtl w:val="0"/>
        </w:rPr>
      </w:r>
    </w:p>
    <w:p w:rsidR="00000000" w:rsidDel="00000000" w:rsidP="00000000" w:rsidRDefault="00000000" w:rsidRPr="00000000" w14:paraId="0000000B">
      <w:pPr>
        <w:spacing w:after="0" w:lineRule="auto"/>
        <w:ind w:left="360" w:firstLine="0"/>
        <w:rPr>
          <w:b w:val="1"/>
          <w:bCs w:val="1"/>
          <w:sz w:val="28"/>
          <w:szCs w:val="28"/>
        </w:rPr>
      </w:pPr>
      <w:r w:rsidDel="00000000" w:rsidR="00000000" w:rsidRPr="00000000">
        <w:rPr>
          <w:b w:val="1"/>
          <w:bCs w:val="1"/>
          <w:sz w:val="28"/>
          <w:szCs w:val="28"/>
          <w:rtl w:val="0"/>
        </w:rPr>
        <w:t xml:space="preserve">GROUP MEMBERS :  </w:t>
      </w:r>
    </w:p>
    <w:p w:rsidR="00000000" w:rsidDel="00000000" w:rsidP="00000000" w:rsidRDefault="00000000" w:rsidRPr="00000000" w14:paraId="0000000C">
      <w:pPr>
        <w:ind w:left="360" w:firstLine="0"/>
        <w:rPr/>
      </w:pPr>
      <w:r w:rsidDel="00000000" w:rsidR="00000000" w:rsidRPr="00000000">
        <w:rPr>
          <w:rtl w:val="0"/>
        </w:rPr>
      </w:r>
    </w:p>
    <w:tbl>
      <w:tblPr>
        <w:tblStyle w:val="Table1"/>
        <w:tblW w:w="8640.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0"/>
        <w:gridCol w:w="2835"/>
        <w:gridCol w:w="2985"/>
        <w:tblGridChange w:id="0">
          <w:tblGrid>
            <w:gridCol w:w="2820"/>
            <w:gridCol w:w="2835"/>
            <w:gridCol w:w="2985"/>
          </w:tblGrid>
        </w:tblGridChange>
      </w:tblGrid>
      <w:tr>
        <w:trPr>
          <w:cantSplit w:val="0"/>
          <w:tblHeader w:val="0"/>
        </w:trPr>
        <w:tc>
          <w:tcPr/>
          <w:p w:rsidR="00000000" w:rsidDel="00000000" w:rsidP="00000000" w:rsidRDefault="00000000" w:rsidRPr="00000000" w14:paraId="0000000D">
            <w:pPr>
              <w:spacing w:after="200" w:line="276" w:lineRule="auto"/>
              <w:ind w:left="360" w:firstLine="0"/>
              <w:rPr/>
            </w:pPr>
            <w:r w:rsidDel="00000000" w:rsidR="00000000" w:rsidRPr="00000000">
              <w:rPr>
                <w:rtl w:val="0"/>
              </w:rPr>
              <w:t xml:space="preserve">SR NO . </w:t>
            </w:r>
          </w:p>
        </w:tc>
        <w:tc>
          <w:tcPr/>
          <w:p w:rsidR="00000000" w:rsidDel="00000000" w:rsidP="00000000" w:rsidRDefault="00000000" w:rsidRPr="00000000" w14:paraId="0000000E">
            <w:pPr>
              <w:spacing w:after="200" w:line="276" w:lineRule="auto"/>
              <w:ind w:left="360" w:firstLine="0"/>
              <w:rPr/>
            </w:pPr>
            <w:r w:rsidDel="00000000" w:rsidR="00000000" w:rsidRPr="00000000">
              <w:rPr>
                <w:rtl w:val="0"/>
              </w:rPr>
              <w:t xml:space="preserve">NAME </w:t>
            </w:r>
          </w:p>
        </w:tc>
        <w:tc>
          <w:tcPr/>
          <w:p w:rsidR="00000000" w:rsidDel="00000000" w:rsidP="00000000" w:rsidRDefault="00000000" w:rsidRPr="00000000" w14:paraId="0000000F">
            <w:pPr>
              <w:spacing w:after="200" w:line="276" w:lineRule="auto"/>
              <w:ind w:left="360" w:firstLine="0"/>
              <w:rPr/>
            </w:pPr>
            <w:r w:rsidDel="00000000" w:rsidR="00000000" w:rsidRPr="00000000">
              <w:rPr>
                <w:rtl w:val="0"/>
              </w:rPr>
              <w:t xml:space="preserve">Email</w:t>
            </w:r>
          </w:p>
        </w:tc>
      </w:tr>
      <w:tr>
        <w:trPr>
          <w:cantSplit w:val="0"/>
          <w:tblHeader w:val="0"/>
        </w:trPr>
        <w:tc>
          <w:tcPr/>
          <w:p w:rsidR="00000000" w:rsidDel="00000000" w:rsidP="00000000" w:rsidRDefault="00000000" w:rsidRPr="00000000" w14:paraId="00000010">
            <w:pPr>
              <w:spacing w:after="200" w:line="276" w:lineRule="auto"/>
              <w:ind w:left="360" w:firstLine="0"/>
              <w:rPr/>
            </w:pPr>
            <w:r w:rsidDel="00000000" w:rsidR="00000000" w:rsidRPr="00000000">
              <w:rPr>
                <w:rtl w:val="0"/>
              </w:rPr>
              <w:t xml:space="preserve">01</w:t>
            </w:r>
          </w:p>
        </w:tc>
        <w:tc>
          <w:tcPr/>
          <w:p w:rsidR="00000000" w:rsidDel="00000000" w:rsidP="00000000" w:rsidRDefault="00000000" w:rsidRPr="00000000" w14:paraId="00000011">
            <w:pPr>
              <w:spacing w:after="200" w:line="276" w:lineRule="auto"/>
              <w:ind w:left="360" w:firstLine="0"/>
              <w:rPr/>
            </w:pPr>
            <w:r w:rsidDel="00000000" w:rsidR="00000000" w:rsidRPr="00000000">
              <w:rPr>
                <w:rtl w:val="0"/>
              </w:rPr>
              <w:t xml:space="preserve">Vedant Patil </w:t>
            </w:r>
          </w:p>
        </w:tc>
        <w:tc>
          <w:tcPr/>
          <w:p w:rsidR="00000000" w:rsidDel="00000000" w:rsidP="00000000" w:rsidRDefault="00000000" w:rsidRPr="00000000" w14:paraId="00000012">
            <w:pPr>
              <w:spacing w:after="200" w:line="276" w:lineRule="auto"/>
              <w:ind w:left="360" w:firstLine="0"/>
              <w:rPr/>
            </w:pPr>
            <w:r w:rsidDel="00000000" w:rsidR="00000000" w:rsidRPr="00000000">
              <w:rPr>
                <w:rtl w:val="0"/>
              </w:rPr>
              <w:t xml:space="preserve">vedant.patil24@vit.edu</w:t>
            </w:r>
          </w:p>
        </w:tc>
      </w:tr>
      <w:tr>
        <w:trPr>
          <w:cantSplit w:val="0"/>
          <w:tblHeader w:val="0"/>
        </w:trPr>
        <w:tc>
          <w:tcPr/>
          <w:p w:rsidR="00000000" w:rsidDel="00000000" w:rsidP="00000000" w:rsidRDefault="00000000" w:rsidRPr="00000000" w14:paraId="00000013">
            <w:pPr>
              <w:spacing w:after="200" w:line="276" w:lineRule="auto"/>
              <w:ind w:left="360" w:firstLine="0"/>
              <w:rPr/>
            </w:pPr>
            <w:r w:rsidDel="00000000" w:rsidR="00000000" w:rsidRPr="00000000">
              <w:rPr>
                <w:rtl w:val="0"/>
              </w:rPr>
              <w:t xml:space="preserve">02</w:t>
            </w:r>
          </w:p>
        </w:tc>
        <w:tc>
          <w:tcPr/>
          <w:p w:rsidR="00000000" w:rsidDel="00000000" w:rsidP="00000000" w:rsidRDefault="00000000" w:rsidRPr="00000000" w14:paraId="00000014">
            <w:pPr>
              <w:spacing w:after="200" w:line="276" w:lineRule="auto"/>
              <w:ind w:left="360" w:firstLine="0"/>
              <w:rPr/>
            </w:pPr>
            <w:r w:rsidDel="00000000" w:rsidR="00000000" w:rsidRPr="00000000">
              <w:rPr>
                <w:rtl w:val="0"/>
              </w:rPr>
              <w:t xml:space="preserve">Tanishka Phad</w:t>
            </w:r>
          </w:p>
        </w:tc>
        <w:tc>
          <w:tcPr/>
          <w:p w:rsidR="00000000" w:rsidDel="00000000" w:rsidP="00000000" w:rsidRDefault="00000000" w:rsidRPr="00000000" w14:paraId="00000015">
            <w:pPr>
              <w:spacing w:after="200" w:line="276" w:lineRule="auto"/>
              <w:ind w:left="360" w:firstLine="0"/>
              <w:rPr/>
            </w:pPr>
            <w:r w:rsidDel="00000000" w:rsidR="00000000" w:rsidRPr="00000000">
              <w:rPr>
                <w:rtl w:val="0"/>
              </w:rPr>
              <w:t xml:space="preserve">tanishka.phad24@vit.edu</w:t>
            </w:r>
          </w:p>
        </w:tc>
      </w:tr>
      <w:tr>
        <w:trPr>
          <w:cantSplit w:val="0"/>
          <w:tblHeader w:val="0"/>
        </w:trPr>
        <w:tc>
          <w:tcPr/>
          <w:p w:rsidR="00000000" w:rsidDel="00000000" w:rsidP="00000000" w:rsidRDefault="00000000" w:rsidRPr="00000000" w14:paraId="00000016">
            <w:pPr>
              <w:spacing w:after="200" w:line="276" w:lineRule="auto"/>
              <w:ind w:left="360" w:firstLine="0"/>
              <w:rPr/>
            </w:pPr>
            <w:r w:rsidDel="00000000" w:rsidR="00000000" w:rsidRPr="00000000">
              <w:rPr>
                <w:rtl w:val="0"/>
              </w:rPr>
              <w:t xml:space="preserve">03</w:t>
            </w:r>
          </w:p>
        </w:tc>
        <w:tc>
          <w:tcPr/>
          <w:p w:rsidR="00000000" w:rsidDel="00000000" w:rsidP="00000000" w:rsidRDefault="00000000" w:rsidRPr="00000000" w14:paraId="00000017">
            <w:pPr>
              <w:spacing w:after="200" w:line="276" w:lineRule="auto"/>
              <w:ind w:left="360" w:firstLine="0"/>
              <w:rPr/>
            </w:pPr>
            <w:r w:rsidDel="00000000" w:rsidR="00000000" w:rsidRPr="00000000">
              <w:rPr>
                <w:rtl w:val="0"/>
              </w:rPr>
              <w:t xml:space="preserve">Sanika Piraji</w:t>
            </w:r>
          </w:p>
        </w:tc>
        <w:tc>
          <w:tcPr/>
          <w:p w:rsidR="00000000" w:rsidDel="00000000" w:rsidP="00000000" w:rsidRDefault="00000000" w:rsidRPr="00000000" w14:paraId="00000018">
            <w:pPr>
              <w:spacing w:after="200" w:line="276" w:lineRule="auto"/>
              <w:ind w:left="360" w:firstLine="0"/>
              <w:rPr/>
            </w:pPr>
            <w:r w:rsidDel="00000000" w:rsidR="00000000" w:rsidRPr="00000000">
              <w:rPr>
                <w:rtl w:val="0"/>
              </w:rPr>
              <w:t xml:space="preserve">sanika.piraji241@vit.edu</w:t>
            </w:r>
          </w:p>
        </w:tc>
      </w:tr>
    </w:tbl>
    <w:p w:rsidR="00000000" w:rsidDel="00000000" w:rsidP="00000000" w:rsidRDefault="00000000" w:rsidRPr="00000000" w14:paraId="00000019">
      <w:pPr>
        <w:spacing w:after="0" w:lineRule="auto"/>
        <w:ind w:left="360" w:firstLine="0"/>
        <w:rPr/>
      </w:pPr>
      <w:r w:rsidDel="00000000" w:rsidR="00000000" w:rsidRPr="00000000">
        <w:rPr>
          <w:rtl w:val="0"/>
        </w:rPr>
      </w:r>
    </w:p>
    <w:p w:rsidR="00000000" w:rsidDel="00000000" w:rsidP="00000000" w:rsidRDefault="00000000" w:rsidRPr="00000000" w14:paraId="0000001A">
      <w:pPr>
        <w:spacing w:after="0" w:lineRule="auto"/>
        <w:ind w:left="360" w:firstLine="0"/>
        <w:rPr/>
      </w:pPr>
      <w:r w:rsidDel="00000000" w:rsidR="00000000" w:rsidRPr="00000000">
        <w:rPr>
          <w:rtl w:val="0"/>
        </w:rPr>
      </w:r>
    </w:p>
    <w:p w:rsidR="00000000" w:rsidDel="00000000" w:rsidP="00000000" w:rsidRDefault="00000000" w:rsidRPr="00000000" w14:paraId="0000001B">
      <w:pPr>
        <w:spacing w:after="0" w:lineRule="auto"/>
        <w:ind w:left="360" w:firstLine="0"/>
        <w:rPr>
          <w:b w:val="1"/>
          <w:bCs w:val="1"/>
          <w:sz w:val="28"/>
          <w:szCs w:val="28"/>
        </w:rPr>
      </w:pPr>
      <w:r w:rsidDel="00000000" w:rsidR="00000000" w:rsidRPr="00000000">
        <w:rPr>
          <w:b w:val="1"/>
          <w:bCs w:val="1"/>
          <w:sz w:val="28"/>
          <w:szCs w:val="28"/>
          <w:rtl w:val="0"/>
        </w:rPr>
        <w:t xml:space="preserve">INSTITUTE NAME :   </w:t>
      </w:r>
      <w:r w:rsidDel="00000000" w:rsidR="00000000" w:rsidRPr="00000000">
        <w:rPr>
          <w:sz w:val="28"/>
          <w:szCs w:val="28"/>
          <w:rtl w:val="0"/>
        </w:rPr>
        <w:t xml:space="preserve">Vishwakarma Institute of Technology , Pune</w:t>
      </w:r>
      <w:r w:rsidDel="00000000" w:rsidR="00000000" w:rsidRPr="00000000">
        <w:rPr>
          <w:rtl w:val="0"/>
        </w:rPr>
      </w:r>
    </w:p>
    <w:p w:rsidR="00000000" w:rsidDel="00000000" w:rsidP="00000000" w:rsidRDefault="00000000" w:rsidRPr="00000000" w14:paraId="0000001C">
      <w:pPr>
        <w:spacing w:after="0" w:lineRule="auto"/>
        <w:ind w:left="360" w:firstLine="0"/>
        <w:rPr/>
      </w:pPr>
      <w:r w:rsidDel="00000000" w:rsidR="00000000" w:rsidRPr="00000000">
        <w:rPr>
          <w:rtl w:val="0"/>
        </w:rPr>
      </w:r>
    </w:p>
    <w:p w:rsidR="00000000" w:rsidDel="00000000" w:rsidP="00000000" w:rsidRDefault="00000000" w:rsidRPr="00000000" w14:paraId="0000001D">
      <w:pPr>
        <w:spacing w:after="0" w:lineRule="auto"/>
        <w:ind w:left="360" w:firstLine="0"/>
        <w:rPr>
          <w:b w:val="1"/>
          <w:bCs w:val="1"/>
          <w:sz w:val="28"/>
          <w:szCs w:val="28"/>
        </w:rPr>
      </w:pPr>
      <w:r w:rsidDel="00000000" w:rsidR="00000000" w:rsidRPr="00000000">
        <w:rPr>
          <w:b w:val="1"/>
          <w:bCs w:val="1"/>
          <w:sz w:val="28"/>
          <w:szCs w:val="28"/>
          <w:rtl w:val="0"/>
        </w:rPr>
        <w:t xml:space="preserve">GUIDE NAME :   </w:t>
      </w:r>
      <w:r w:rsidDel="00000000" w:rsidR="00000000" w:rsidRPr="00000000">
        <w:rPr>
          <w:sz w:val="28"/>
          <w:szCs w:val="28"/>
          <w:rtl w:val="0"/>
        </w:rPr>
        <w:t xml:space="preserve">Prof . Jyoti Kanjalkar</w:t>
      </w:r>
      <w:r w:rsidDel="00000000" w:rsidR="00000000" w:rsidRPr="00000000">
        <w:rPr>
          <w:rtl w:val="0"/>
        </w:rPr>
      </w:r>
    </w:p>
    <w:p w:rsidR="00000000" w:rsidDel="00000000" w:rsidP="00000000" w:rsidRDefault="00000000" w:rsidRPr="00000000" w14:paraId="0000001E">
      <w:pPr>
        <w:spacing w:after="0" w:lineRule="auto"/>
        <w:ind w:left="360" w:firstLine="0"/>
        <w:rPr/>
      </w:pPr>
      <w:r w:rsidDel="00000000" w:rsidR="00000000" w:rsidRPr="00000000">
        <w:rPr>
          <w:rtl w:val="0"/>
        </w:rPr>
      </w:r>
    </w:p>
    <w:p w:rsidR="00000000" w:rsidDel="00000000" w:rsidP="00000000" w:rsidRDefault="00000000" w:rsidRPr="00000000" w14:paraId="0000001F">
      <w:pPr>
        <w:spacing w:after="0" w:lineRule="auto"/>
        <w:ind w:left="360" w:firstLine="0"/>
        <w:rPr/>
      </w:pPr>
      <w:r w:rsidDel="00000000" w:rsidR="00000000" w:rsidRPr="00000000">
        <w:rPr>
          <w:rtl w:val="0"/>
        </w:rPr>
      </w:r>
    </w:p>
    <w:p w:rsidR="00000000" w:rsidDel="00000000" w:rsidP="00000000" w:rsidRDefault="00000000" w:rsidRPr="00000000" w14:paraId="00000020">
      <w:pPr>
        <w:spacing w:after="0" w:lineRule="auto"/>
        <w:ind w:left="360" w:firstLine="0"/>
        <w:rPr/>
      </w:pPr>
      <w:r w:rsidDel="00000000" w:rsidR="00000000" w:rsidRPr="00000000">
        <w:rPr>
          <w:rtl w:val="0"/>
        </w:rPr>
      </w:r>
    </w:p>
    <w:p w:rsidR="00000000" w:rsidDel="00000000" w:rsidP="00000000" w:rsidRDefault="00000000" w:rsidRPr="00000000" w14:paraId="00000021">
      <w:pPr>
        <w:spacing w:after="0" w:lineRule="auto"/>
        <w:ind w:left="360" w:firstLine="0"/>
        <w:rPr/>
      </w:pPr>
      <w:r w:rsidDel="00000000" w:rsidR="00000000" w:rsidRPr="00000000">
        <w:rPr>
          <w:rtl w:val="0"/>
        </w:rPr>
      </w:r>
    </w:p>
    <w:p w:rsidR="00000000" w:rsidDel="00000000" w:rsidP="00000000" w:rsidRDefault="00000000" w:rsidRPr="00000000" w14:paraId="00000022">
      <w:pPr>
        <w:spacing w:after="0" w:lineRule="auto"/>
        <w:ind w:left="360" w:firstLine="0"/>
        <w:rPr/>
      </w:pPr>
      <w:r w:rsidDel="00000000" w:rsidR="00000000" w:rsidRPr="00000000">
        <w:rPr>
          <w:rtl w:val="0"/>
        </w:rPr>
      </w:r>
    </w:p>
    <w:p w:rsidR="00000000" w:rsidDel="00000000" w:rsidP="00000000" w:rsidRDefault="00000000" w:rsidRPr="00000000" w14:paraId="00000023">
      <w:pPr>
        <w:spacing w:after="0" w:lineRule="auto"/>
        <w:ind w:left="360" w:firstLine="0"/>
        <w:rPr/>
      </w:pPr>
      <w:r w:rsidDel="00000000" w:rsidR="00000000" w:rsidRPr="00000000">
        <w:rPr>
          <w:rtl w:val="0"/>
        </w:rPr>
      </w:r>
    </w:p>
    <w:p w:rsidR="00000000" w:rsidDel="00000000" w:rsidP="00000000" w:rsidRDefault="00000000" w:rsidRPr="00000000" w14:paraId="00000024">
      <w:pPr>
        <w:spacing w:after="0" w:lineRule="auto"/>
        <w:ind w:left="360" w:firstLine="0"/>
        <w:rPr/>
      </w:pPr>
      <w:r w:rsidDel="00000000" w:rsidR="00000000" w:rsidRPr="00000000">
        <w:rPr>
          <w:rtl w:val="0"/>
        </w:rPr>
      </w:r>
    </w:p>
    <w:p w:rsidR="00000000" w:rsidDel="00000000" w:rsidP="00000000" w:rsidRDefault="00000000" w:rsidRPr="00000000" w14:paraId="00000025">
      <w:pPr>
        <w:spacing w:after="0" w:lineRule="auto"/>
        <w:ind w:left="360" w:firstLine="0"/>
        <w:rPr/>
      </w:pPr>
      <w:r w:rsidDel="00000000" w:rsidR="00000000" w:rsidRPr="00000000">
        <w:rPr>
          <w:rtl w:val="0"/>
        </w:rPr>
      </w:r>
    </w:p>
    <w:p w:rsidR="00000000" w:rsidDel="00000000" w:rsidP="00000000" w:rsidRDefault="00000000" w:rsidRPr="00000000" w14:paraId="00000026">
      <w:pPr>
        <w:spacing w:after="0" w:lineRule="auto"/>
        <w:ind w:left="360" w:firstLine="0"/>
        <w:rPr/>
      </w:pPr>
      <w:r w:rsidDel="00000000" w:rsidR="00000000" w:rsidRPr="00000000">
        <w:rPr>
          <w:rtl w:val="0"/>
        </w:rPr>
      </w:r>
    </w:p>
    <w:p w:rsidR="00000000" w:rsidDel="00000000" w:rsidP="00000000" w:rsidRDefault="00000000" w:rsidRPr="00000000" w14:paraId="00000027">
      <w:pPr>
        <w:spacing w:after="0" w:lineRule="auto"/>
        <w:ind w:left="360" w:firstLine="0"/>
        <w:rPr/>
      </w:pPr>
      <w:r w:rsidDel="00000000" w:rsidR="00000000" w:rsidRPr="00000000">
        <w:rPr>
          <w:rtl w:val="0"/>
        </w:rPr>
      </w:r>
    </w:p>
    <w:p w:rsidR="00000000" w:rsidDel="00000000" w:rsidP="00000000" w:rsidRDefault="00000000" w:rsidRPr="00000000" w14:paraId="00000028">
      <w:pPr>
        <w:spacing w:after="0" w:lineRule="auto"/>
        <w:ind w:left="360" w:firstLine="0"/>
        <w:rPr/>
      </w:pPr>
      <w:r w:rsidDel="00000000" w:rsidR="00000000" w:rsidRPr="00000000">
        <w:rPr>
          <w:rtl w:val="0"/>
        </w:rPr>
      </w:r>
    </w:p>
    <w:p w:rsidR="00000000" w:rsidDel="00000000" w:rsidP="00000000" w:rsidRDefault="00000000" w:rsidRPr="00000000" w14:paraId="00000029">
      <w:pPr>
        <w:spacing w:after="0" w:lineRule="auto"/>
        <w:ind w:left="360" w:firstLine="0"/>
        <w:rPr/>
      </w:pPr>
      <w:r w:rsidDel="00000000" w:rsidR="00000000" w:rsidRPr="00000000">
        <w:rPr>
          <w:rtl w:val="0"/>
        </w:rPr>
      </w:r>
    </w:p>
    <w:bookmarkStart w:colFirst="0" w:colLast="0" w:name="bookmark=kix.bogmghc8prg8" w:id="0"/>
    <w:bookmarkEnd w:id="0"/>
    <w:p w:rsidR="00000000" w:rsidDel="00000000" w:rsidP="00000000" w:rsidRDefault="00000000" w:rsidRPr="00000000" w14:paraId="0000002A">
      <w:pPr>
        <w:pStyle w:val="Heading1"/>
        <w:rPr/>
      </w:pPr>
      <w:r w:rsidDel="00000000" w:rsidR="00000000" w:rsidRPr="00000000">
        <w:rPr>
          <w:rtl w:val="0"/>
        </w:rPr>
        <w:t xml:space="preserve">Research Internship Documentation </w:t>
      </w:r>
    </w:p>
    <w:bookmarkStart w:colFirst="0" w:colLast="0" w:name="bookmark=kix.4ejb46qfsdvp" w:id="1"/>
    <w:bookmarkEnd w:id="1"/>
    <w:p w:rsidR="00000000" w:rsidDel="00000000" w:rsidP="00000000" w:rsidRDefault="00000000" w:rsidRPr="00000000" w14:paraId="0000002B">
      <w:pPr>
        <w:pStyle w:val="Heading2"/>
        <w:rPr/>
      </w:pPr>
      <w:r w:rsidDel="00000000" w:rsidR="00000000" w:rsidRPr="00000000">
        <w:rPr>
          <w:rtl w:val="0"/>
        </w:rPr>
        <w:t xml:space="preserve">1. Literature Survey </w:t>
      </w:r>
    </w:p>
    <w:tbl>
      <w:tblPr>
        <w:tblStyle w:val="Table2"/>
        <w:tblW w:w="10348.999999999998"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10"/>
        <w:gridCol w:w="1559"/>
        <w:gridCol w:w="1134"/>
        <w:gridCol w:w="709"/>
        <w:gridCol w:w="1559"/>
        <w:gridCol w:w="1559"/>
        <w:gridCol w:w="1418"/>
        <w:gridCol w:w="1701"/>
        <w:tblGridChange w:id="0">
          <w:tblGrid>
            <w:gridCol w:w="710"/>
            <w:gridCol w:w="1559"/>
            <w:gridCol w:w="1134"/>
            <w:gridCol w:w="709"/>
            <w:gridCol w:w="1559"/>
            <w:gridCol w:w="1559"/>
            <w:gridCol w:w="1418"/>
            <w:gridCol w:w="1701"/>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2C">
            <w:pPr>
              <w:widowControl w:val="0"/>
              <w:spacing w:line="276" w:lineRule="auto"/>
              <w:rPr>
                <w:rFonts w:ascii="Arial" w:cs="Arial" w:eastAsia="Arial" w:hAnsi="Arial"/>
                <w:sz w:val="20"/>
                <w:szCs w:val="20"/>
              </w:rPr>
            </w:pPr>
            <w:r w:rsidDel="00000000" w:rsidR="00000000" w:rsidRPr="00000000">
              <w:rPr>
                <w:sz w:val="24"/>
                <w:szCs w:val="24"/>
                <w:rtl w:val="0"/>
              </w:rPr>
              <w:t xml:space="preserve">Sr. 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2D">
            <w:pPr>
              <w:widowControl w:val="0"/>
              <w:spacing w:line="276" w:lineRule="auto"/>
              <w:rPr>
                <w:rFonts w:ascii="Arial" w:cs="Arial" w:eastAsia="Arial" w:hAnsi="Arial"/>
                <w:sz w:val="20"/>
                <w:szCs w:val="20"/>
              </w:rPr>
            </w:pPr>
            <w:r w:rsidDel="00000000" w:rsidR="00000000" w:rsidRPr="00000000">
              <w:rPr>
                <w:b w:val="1"/>
                <w:bCs w:val="1"/>
                <w:sz w:val="24"/>
                <w:szCs w:val="24"/>
                <w:rtl w:val="0"/>
              </w:rPr>
              <w:t xml:space="preserve">Paper Title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2E">
            <w:pPr>
              <w:widowControl w:val="0"/>
              <w:spacing w:line="276" w:lineRule="auto"/>
              <w:rPr>
                <w:rFonts w:ascii="Arial" w:cs="Arial" w:eastAsia="Arial" w:hAnsi="Arial"/>
                <w:sz w:val="20"/>
                <w:szCs w:val="20"/>
              </w:rPr>
            </w:pPr>
            <w:r w:rsidDel="00000000" w:rsidR="00000000" w:rsidRPr="00000000">
              <w:rPr>
                <w:b w:val="1"/>
                <w:bCs w:val="1"/>
                <w:sz w:val="24"/>
                <w:szCs w:val="24"/>
                <w:rtl w:val="0"/>
              </w:rPr>
              <w:t xml:space="preserve">Authors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2F">
            <w:pPr>
              <w:widowControl w:val="0"/>
              <w:spacing w:line="276" w:lineRule="auto"/>
              <w:jc w:val="center"/>
              <w:rPr>
                <w:rFonts w:ascii="Arial" w:cs="Arial" w:eastAsia="Arial" w:hAnsi="Arial"/>
                <w:sz w:val="20"/>
                <w:szCs w:val="20"/>
              </w:rPr>
            </w:pPr>
            <w:r w:rsidDel="00000000" w:rsidR="00000000" w:rsidRPr="00000000">
              <w:rPr>
                <w:b w:val="1"/>
                <w:bCs w:val="1"/>
                <w:sz w:val="24"/>
                <w:szCs w:val="24"/>
                <w:rtl w:val="0"/>
              </w:rPr>
              <w:t xml:space="preserve">Year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rFonts w:ascii="Arial" w:cs="Arial" w:eastAsia="Arial" w:hAnsi="Arial"/>
                <w:sz w:val="20"/>
                <w:szCs w:val="20"/>
              </w:rPr>
            </w:pPr>
            <w:r w:rsidDel="00000000" w:rsidR="00000000" w:rsidRPr="00000000">
              <w:rPr>
                <w:sz w:val="24"/>
                <w:szCs w:val="24"/>
                <w:rtl w:val="0"/>
              </w:rPr>
              <w:t xml:space="preserve">Methodology Used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rFonts w:ascii="Arial" w:cs="Arial" w:eastAsia="Arial" w:hAnsi="Arial"/>
                <w:sz w:val="20"/>
                <w:szCs w:val="20"/>
              </w:rPr>
            </w:pPr>
            <w:r w:rsidDel="00000000" w:rsidR="00000000" w:rsidRPr="00000000">
              <w:rPr>
                <w:sz w:val="24"/>
                <w:szCs w:val="24"/>
                <w:rtl w:val="0"/>
              </w:rPr>
              <w:t xml:space="preserve">Key Findings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rFonts w:ascii="Arial" w:cs="Arial" w:eastAsia="Arial" w:hAnsi="Arial"/>
                <w:sz w:val="20"/>
                <w:szCs w:val="20"/>
              </w:rPr>
            </w:pPr>
            <w:r w:rsidDel="00000000" w:rsidR="00000000" w:rsidRPr="00000000">
              <w:rPr>
                <w:sz w:val="24"/>
                <w:szCs w:val="24"/>
                <w:rtl w:val="0"/>
              </w:rPr>
              <w:t xml:space="preserve">Limitations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rFonts w:ascii="Arial" w:cs="Arial" w:eastAsia="Arial" w:hAnsi="Arial"/>
                <w:sz w:val="20"/>
                <w:szCs w:val="20"/>
              </w:rPr>
            </w:pPr>
            <w:r w:rsidDel="00000000" w:rsidR="00000000" w:rsidRPr="00000000">
              <w:rPr>
                <w:sz w:val="24"/>
                <w:szCs w:val="24"/>
                <w:rtl w:val="0"/>
              </w:rPr>
              <w:t xml:space="preserve">Relevance to Project</w:t>
            </w:r>
            <w:r w:rsidDel="00000000" w:rsidR="00000000" w:rsidRPr="00000000">
              <w:rPr>
                <w:rtl w:val="0"/>
              </w:rPr>
            </w:r>
          </w:p>
        </w:tc>
      </w:tr>
      <w:tr>
        <w:trPr>
          <w:cantSplit w:val="0"/>
          <w:trHeight w:val="2609"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5">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333333"/>
                <w:sz w:val="20"/>
                <w:szCs w:val="20"/>
                <w:rtl w:val="0"/>
              </w:rPr>
              <w:t xml:space="preserve">A Stock Price Prediction Method Based on BiLSTM and Improved Transformer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6">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333333"/>
                <w:sz w:val="20"/>
                <w:szCs w:val="20"/>
                <w:rtl w:val="0"/>
              </w:rPr>
              <w:t xml:space="preserve">Shuzhen Wang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Hybrid Model (BiLSTM-MTRAN-TCN): Combines three distinct deep learning architectures to predict the next day's stock closing price based on a 10-day look-back window.</w:t>
            </w:r>
          </w:p>
          <w:p w:rsidR="00000000" w:rsidDel="00000000" w:rsidP="00000000" w:rsidRDefault="00000000" w:rsidRPr="00000000" w14:paraId="00000039">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BiLSTM (Bidirectional LSTM): Positioned at the front end to capture order dependencies and bidirectional sequence signals from historical stock data.</w:t>
            </w:r>
          </w:p>
          <w:p w:rsidR="00000000" w:rsidDel="00000000" w:rsidP="00000000" w:rsidRDefault="00000000" w:rsidRPr="00000000" w14:paraId="0000003B">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MTRAN (Modified Transformer): Stripped-down version of a standard Transformer encoder.</w:t>
            </w:r>
          </w:p>
          <w:p w:rsidR="00000000" w:rsidDel="00000000" w:rsidP="00000000" w:rsidRDefault="00000000" w:rsidRPr="00000000" w14:paraId="0000003D">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Deletes the text-focused Input Embedding layer since stock data is entirely numerical.</w:t>
            </w:r>
          </w:p>
          <w:p w:rsidR="00000000" w:rsidDel="00000000" w:rsidP="00000000" w:rsidRDefault="00000000" w:rsidRPr="00000000" w14:paraId="0000003F">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Shifts the Position Encoding module to the front of the BiLSTM.</w:t>
            </w:r>
          </w:p>
          <w:p w:rsidR="00000000" w:rsidDel="00000000" w:rsidP="00000000" w:rsidRDefault="00000000" w:rsidRPr="00000000" w14:paraId="00000041">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Uses multi-head self-attention to prioritize critical features and ignore market noise.</w:t>
            </w:r>
          </w:p>
          <w:p w:rsidR="00000000" w:rsidDel="00000000" w:rsidP="00000000" w:rsidRDefault="00000000" w:rsidRPr="00000000" w14:paraId="00000043">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TCN (Temporal Convolutional Network): Replaces the standard Transformer decoder. Uses dilated causal convolutions and residual connections to expand the model's receptive field, prevent future data leakage, and stabilize gradients.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Superior Accuracy: Outperformed standard LSTM, BiLSTM, CNN-BiLSTM, and self-attention baselines.</w:t>
            </w:r>
          </w:p>
          <w:p w:rsidR="00000000" w:rsidDel="00000000" w:rsidP="00000000" w:rsidRDefault="00000000" w:rsidRPr="00000000" w14:paraId="00000046">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7">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Statistical Performance: Achieved the best $R^2$ score across 85.7% of the tested stock datasets. RMSE decreased by 24.3% to 93.5%, while R^2 improved by 0.3% to 15.6%.</w:t>
            </w:r>
          </w:p>
          <w:p w:rsidR="00000000" w:rsidDel="00000000" w:rsidP="00000000" w:rsidRDefault="00000000" w:rsidRPr="00000000" w14:paraId="00000049">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Timeliness Decay: Tested across 4 separate historical time blocks spanning from 2009 to 2023 with minimal variance, proving robust stability as market regimes shift.</w:t>
            </w:r>
          </w:p>
          <w:p w:rsidR="00000000" w:rsidDel="00000000" w:rsidP="00000000" w:rsidRDefault="00000000" w:rsidRPr="00000000" w14:paraId="0000004C">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Optimal Hyperparameters: Training performance officially plateaus after 500 epochs using a learning rate of 0.00001 and the Adam optimizer.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Single-Scale Temporal Focus: Only looks at a fixed historical window (10 days) and does not simultaneously blend multi-scale horizons (e.g., matching short-term 7-day trends with long-term 150-day trends).</w:t>
            </w:r>
          </w:p>
          <w:p w:rsidR="00000000" w:rsidDel="00000000" w:rsidP="00000000" w:rsidRDefault="00000000" w:rsidRPr="00000000" w14:paraId="0000004F">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Isolated Quantitative Data: Relies purely on historical market metrics (price, trading volume, 5/10-day moving averages). It completely excludes qualitative streams like financial news sentiment, social media text, or macroeconomic data.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Architectural Blueprint: Serves as a guide for adapting heavy text-based NLP frameworks (Transformers) into lean, numeric feature extractors for tabular time-series tasks.</w:t>
            </w:r>
          </w:p>
          <w:p w:rsidR="00000000" w:rsidDel="00000000" w:rsidP="00000000" w:rsidRDefault="00000000" w:rsidRPr="00000000" w14:paraId="00000052">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Layer Synergy: Demonstrates how combining sequence tracking (BiLSTM), attention scaling (Transformer), and convolutional mapping (TCN) counteracts individual model flaws like gradient decay or a lack of temporal ordering.</w:t>
            </w:r>
          </w:p>
          <w:p w:rsidR="00000000" w:rsidDel="00000000" w:rsidP="00000000" w:rsidRDefault="00000000" w:rsidRPr="00000000" w14:paraId="00000054">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Robust Cross-Validation Strategy: Provides a practical "bidirectional stock selection strategy" framework (sorting datasets cleanly by market cap size and industrial classification) to evaluate whether an engine genuinely generalizes across an entire market index.</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7">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333333"/>
                <w:sz w:val="20"/>
                <w:szCs w:val="20"/>
                <w:rtl w:val="0"/>
              </w:rPr>
              <w:t xml:space="preserve">Emerging Stock Market Prediction Using GRU Algorithm: Incorporating Endogenous and Exogenous Variables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8">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9">
            <w:pPr>
              <w:widowControl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Fikry Mansour M. Alsheebah,</w:t>
            </w:r>
          </w:p>
          <w:p w:rsidR="00000000" w:rsidDel="00000000" w:rsidP="00000000" w:rsidRDefault="00000000" w:rsidRPr="00000000" w14:paraId="0000005A">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Belal A. Al-Fuhaidi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Core Algorithm: It utilizes the Gated Recurrent Unit (GRU) algorithm, a variant of Recurrent Neural Networks (RNNs) designed to capture long-term sequential dependencies while mitigating the vanishing gradient problem.</w:t>
            </w:r>
          </w:p>
          <w:p w:rsidR="00000000" w:rsidDel="00000000" w:rsidP="00000000" w:rsidRDefault="00000000" w:rsidRPr="00000000" w14:paraId="0000005D">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Architecture: The network consists of three primary layers:</w:t>
            </w:r>
          </w:p>
          <w:p w:rsidR="00000000" w:rsidDel="00000000" w:rsidP="00000000" w:rsidRDefault="00000000" w:rsidRPr="00000000" w14:paraId="0000005F">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GRU Input Layer: Extracts temporal patterns from sequential internal and external variables.</w:t>
            </w:r>
          </w:p>
          <w:p w:rsidR="00000000" w:rsidDel="00000000" w:rsidP="00000000" w:rsidRDefault="00000000" w:rsidRPr="00000000" w14:paraId="00000061">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Dense Hidden Layer: A fully connected layer that captures non-linear relationships and higher-level representations.</w:t>
            </w:r>
          </w:p>
          <w:p w:rsidR="00000000" w:rsidDel="00000000" w:rsidP="00000000" w:rsidRDefault="00000000" w:rsidRPr="00000000" w14:paraId="00000063">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Dense Output Layer: Generates a single continuous value representing the next-day closing price prediction.</w:t>
            </w:r>
          </w:p>
          <w:p w:rsidR="00000000" w:rsidDel="00000000" w:rsidP="00000000" w:rsidRDefault="00000000" w:rsidRPr="00000000" w14:paraId="00000065">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Feature Engineering &amp; Data Preprocessing:</w:t>
            </w:r>
          </w:p>
          <w:p w:rsidR="00000000" w:rsidDel="00000000" w:rsidP="00000000" w:rsidRDefault="00000000" w:rsidRPr="00000000" w14:paraId="00000067">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Feature Consolidation: To address multicollinearity among highly correlated features (Open, High, Low prices), a new feature named Mean_HL (the mean of High and Low prices) was engineered.</w:t>
            </w:r>
          </w:p>
          <w:p w:rsidR="00000000" w:rsidDel="00000000" w:rsidP="00000000" w:rsidRDefault="00000000" w:rsidRPr="00000000" w14:paraId="00000069">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Time-Zone &amp; Holiday Alignment: Data from different global markets (e.g., Nikkei, US markets) were shifted to establish correct temporal logic (e.g., using the previous day's US market close and the current day's Nikkei close to predict the same-day/next-day emerging market close).</w:t>
            </w:r>
          </w:p>
          <w:p w:rsidR="00000000" w:rsidDel="00000000" w:rsidP="00000000" w:rsidRDefault="00000000" w:rsidRPr="00000000" w14:paraId="0000006B">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Feature Selection: Backward elimination and correlation maps were leveraged to discard redundant macro-variables.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Exogenous Variables Significantly Improve Accuracy: The primary finding is that incorporating external macroeconomic and global variables vastly outperforms models utilizing only internal historical data (endogenous variables).</w:t>
            </w:r>
          </w:p>
          <w:p w:rsidR="00000000" w:rsidDel="00000000" w:rsidP="00000000" w:rsidRDefault="00000000" w:rsidRPr="00000000" w14:paraId="0000006E">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Substantial Drop in Error Rates (MAPE): By including features selected via correlation, the Mean Absolute Percentage Error (MAPE) dropped dramatically compared to baseline or previous state-of-the-art models:</w:t>
            </w:r>
          </w:p>
          <w:p w:rsidR="00000000" w:rsidDel="00000000" w:rsidP="00000000" w:rsidRDefault="00000000" w:rsidRPr="00000000" w14:paraId="00000070">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Qatar (QSI): Improved to 0.16% (down from a prior baseline of 0.74%).</w:t>
            </w:r>
          </w:p>
          <w:p w:rsidR="00000000" w:rsidDel="00000000" w:rsidP="00000000" w:rsidRDefault="00000000" w:rsidRPr="00000000" w14:paraId="00000072">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China (SSEC): Improved to 0.20% (down from a prior baseline of 0.72%).</w:t>
            </w:r>
          </w:p>
          <w:p w:rsidR="00000000" w:rsidDel="00000000" w:rsidP="00000000" w:rsidRDefault="00000000" w:rsidRPr="00000000" w14:paraId="00000074">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Saudi Arabia (TASI): Improved to 0.60% (down from a prior baseline of 1.68%).</w:t>
            </w:r>
          </w:p>
          <w:p w:rsidR="00000000" w:rsidDel="00000000" w:rsidP="00000000" w:rsidRDefault="00000000" w:rsidRPr="00000000" w14:paraId="00000076">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Region-Specific Influences: * Qatar &amp; Saudi Arabia indices are heavily influenced by crude oil prices and developed markets (due to their oil-export-reliant economies).</w:t>
            </w:r>
          </w:p>
          <w:p w:rsidR="00000000" w:rsidDel="00000000" w:rsidP="00000000" w:rsidRDefault="00000000" w:rsidRPr="00000000" w14:paraId="00000078">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China's index is distinctly impacted by exchange rates and developed market performance (influencing export competitiveness).</w:t>
            </w:r>
          </w:p>
          <w:p w:rsidR="00000000" w:rsidDel="00000000" w:rsidP="00000000" w:rsidRDefault="00000000" w:rsidRPr="00000000" w14:paraId="0000007A">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Stationarity Impact: The model performed better on data that exhibited lower stationarity (via the Augmented Dickey-Fuller test).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Timeframe Constraint: The datasets only span a 5-year block from 2017 to 2021. It does not account for long-term structural economic shifts outside of this window.</w:t>
            </w:r>
          </w:p>
          <w:p w:rsidR="00000000" w:rsidDel="00000000" w:rsidP="00000000" w:rsidRDefault="00000000" w:rsidRPr="00000000" w14:paraId="0000007D">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Narrow Macroeconomic Scope: The exogenous features are limited to major foreign stock indices, gold, oil, and exchange rates. It leaves out other impactful variables like national interest rates, inflation metrics, and domestic policy shifts.</w:t>
            </w:r>
          </w:p>
          <w:p w:rsidR="00000000" w:rsidDel="00000000" w:rsidP="00000000" w:rsidRDefault="00000000" w:rsidRPr="00000000" w14:paraId="0000007F">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Lack of Unstructured Data: The framework relies purely on structured numerical time-series data, ignoring qualitative market-moving factors such as news sentiment, social media trends, or geopolitical events.</w:t>
            </w:r>
          </w:p>
          <w:p w:rsidR="00000000" w:rsidDel="00000000" w:rsidP="00000000" w:rsidRDefault="00000000" w:rsidRPr="00000000" w14:paraId="00000081">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Index-Level Focus Only: The model predicts macro market indices rather than individual company stocks, which may behave with entirely different volatility dynamics.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Don't Rely Solely on Historical Stock Prices: It provides a strong empirical proof-of-concept that if you want to achieve competitive MAPE scores, you must ingest external macro-drivers (like oil prices or currency exchange rates) relative to the specific target market's economy.</w:t>
            </w:r>
          </w:p>
          <w:p w:rsidR="00000000" w:rsidDel="00000000" w:rsidP="00000000" w:rsidRDefault="00000000" w:rsidRPr="00000000" w14:paraId="00000084">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Blueprint for Data Alignment: The paper outlines a concrete way to handle time-zone offsets and holiday differences between global markets (e.g., mapping Friday US closes to impact Sunday Middle Eastern trading sessions).</w:t>
            </w:r>
          </w:p>
          <w:p w:rsidR="00000000" w:rsidDel="00000000" w:rsidP="00000000" w:rsidRDefault="00000000" w:rsidRPr="00000000" w14:paraId="00000086">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Feature Reduction Framework: It demonstrates a simple yet effective feature engineering trick (Mean_HL) to eliminate the systemic multicollinearity that often plagues OHLC (Open, High, Low, Close) financial data blocks.</w:t>
            </w:r>
          </w:p>
          <w:p w:rsidR="00000000" w:rsidDel="00000000" w:rsidP="00000000" w:rsidRDefault="00000000" w:rsidRPr="00000000" w14:paraId="00000088">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Architecture Validation: It validates that a relatively lightweight GRU network combined with Dense layers can yield highly competitive results with fast training times (ranging from 2 to 3.7 minutes on a standard consumer CPU), making it a cost-effective alternative to bulkier Transformer architectures.</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 Deep Learning Based Expert Framework for Portfolio Prediction and Forecasting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C">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Fathe Jeribi, R. John Martin, Ruchi Mittal, Hassan Jari, Abdulrahman Hassan Alhazmi, Varun Malik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Preprocessing (IJF-F Technique): The raw data is cleaned using an Improved Jellyfish-Induced Filtering (IJF-F) technique to eliminate artifacts and noise. It integrates traditional signal-smoothing methods like Wavelet Transforms (WT), Singular Spectrum Analysis (SSA), and Kalman filtering to isolate underlying low-frequency market trends.</w:t>
            </w:r>
          </w:p>
          <w:p w:rsidR="00000000" w:rsidDel="00000000" w:rsidP="00000000" w:rsidRDefault="00000000" w:rsidRPr="00000000" w14:paraId="0000008F">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Feature Extraction (VGGFace2 &amp; ResNet-50): Each stock market dataset is treated as a 1D image (with time as the horizontal axis and asset value as the vertical axis). Pre-trained CNN architectures—specifically ResNet-50 and VGGFace2—are utilized to extract deep, high-level features from these historical time-series blocks.</w:t>
            </w:r>
          </w:p>
          <w:p w:rsidR="00000000" w:rsidDel="00000000" w:rsidP="00000000" w:rsidRDefault="00000000" w:rsidRPr="00000000" w14:paraId="00000091">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Feature Selection (IBWO Algorithm): To combat high data dimensionality and prevent under-fitting or overfitting, an Improved Black Widow Optimization (IBWO) algorithm is used. It optimizes the extracted feature set, selecting only the most informative attributes.</w:t>
            </w:r>
          </w:p>
          <w:p w:rsidR="00000000" w:rsidDel="00000000" w:rsidP="00000000" w:rsidRDefault="00000000" w:rsidRPr="00000000" w14:paraId="00000093">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Forecasting (DRL-ANN): The final step integrates Deep Reinforcement Learning with Artificial Neural Networks (DRL-ANN). This hybrid model acts as an intelligent agent that continuously learns from market environments to predict future price fluctuations accurately.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Exceptional Accuracy: The proposed DLEF-SM framework achieved maximum forecasting accuracies of 99.562% for SP500-S, 98.235% for SP500-L, and 98.825% for the DAX market.</w:t>
            </w:r>
          </w:p>
          <w:p w:rsidR="00000000" w:rsidDel="00000000" w:rsidP="00000000" w:rsidRDefault="00000000" w:rsidRPr="00000000" w14:paraId="00000096">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Outperformance Against Baseline Models: It consistently outperformed industry-standard models—including Random Forest (RF), Support Vector Machines (SVM), traditional LSTMs, CNNs, and standard Double Q-Learning (DQL)—across all primary error metrics (MSE, RMSE, MAE).</w:t>
            </w:r>
          </w:p>
          <w:p w:rsidR="00000000" w:rsidDel="00000000" w:rsidP="00000000" w:rsidRDefault="00000000" w:rsidRPr="00000000" w14:paraId="00000098">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Risk Management Efficiency: The framework achieved a minimum Maximum Drawdown (MDD), a low Coefficient of Variation (COV), and the highest Sharpe Ratio (SR), proving it is highly capable of maximizing returns while mitigating downside investment risks.</w:t>
            </w:r>
          </w:p>
          <w:p w:rsidR="00000000" w:rsidDel="00000000" w:rsidP="00000000" w:rsidRDefault="00000000" w:rsidRPr="00000000" w14:paraId="0000009A">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Computational Speed: Despite model complexity, the DLEF-SM framework demonstrated the shortest computation time (2.235 seconds for the SP500-L dataset), making it viable for high-frequency or rapid data environments.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Lack of Real-Time Validation: The study was entirely validated on historical, offline benchmark datasets. It lacks empirical testing on extremely dense, live streaming, or real-time datasets where network latency and sudden liquidity shocks occur.</w:t>
            </w:r>
          </w:p>
          <w:p w:rsidR="00000000" w:rsidDel="00000000" w:rsidP="00000000" w:rsidRDefault="00000000" w:rsidRPr="00000000" w14:paraId="0000009D">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Complexity &amp; Interpretability: Like many deep learning and neural network hybrids, the "black box" nature of combining CNNs, metaheuristics (IBWO), and DRL makes it computationally intricate and hard to interpret conceptually for traditional investors who require structural transparency behind a model's exact trade signals.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Visualizing Time-Series as Images: The methodology provides a blueprint for how you can repurpose powerful computer vision models (like ResNet) for 1D financial data by treating historical chart patterns literally as "images" for feature extraction.</w:t>
            </w:r>
          </w:p>
          <w:p w:rsidR="00000000" w:rsidDel="00000000" w:rsidP="00000000" w:rsidRDefault="00000000" w:rsidRPr="00000000" w14:paraId="000000A0">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Metaheuristic Feature Selection: If your trading indicators are suffering from redundancy or causing your models to overfit, implementing a bio-inspired optimization algorithm like the Black Widow Optimization (BWO) showcased here can drastically improve your feature hygiene.</w:t>
            </w:r>
          </w:p>
          <w:p w:rsidR="00000000" w:rsidDel="00000000" w:rsidP="00000000" w:rsidRDefault="00000000" w:rsidRPr="00000000" w14:paraId="000000A2">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Risk-Adjusted Reinforcement Learning: The successful application of a hybrid DRL-ANN structure shows that integrating Bellman equation principles (maximizing future cumulative rewards) directly into predictive neural networks yields far superior Sharpe ratios than static machine learning classifiers.</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 Dual Output Temporal Convolutional Network With Attention Architecture for Stock Price Prediction and Risk Assessment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Arindam Kishor Biswas,Md Shariful Alam Bhuiyan, Md Nazmul Hossain Mir, Ashifur Rahman, M. F. Mridha, Md Rashedul Islam.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Preprocessing &amp; Feature Engineering: * Missing values are resolved using forward filling.</w:t>
            </w:r>
          </w:p>
          <w:p w:rsidR="00000000" w:rsidDel="00000000" w:rsidP="00000000" w:rsidRDefault="00000000" w:rsidRPr="00000000" w14:paraId="000000A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Features are normalized using Min-Max scaling to a [0, 1] range.</w:t>
            </w:r>
          </w:p>
          <w:p w:rsidR="00000000" w:rsidDel="00000000" w:rsidP="00000000" w:rsidRDefault="00000000" w:rsidRPr="00000000" w14:paraId="000000A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Engineered features include daily returns and rolling moving averages (7-day, 30-day, and 90-day windows).</w:t>
            </w:r>
          </w:p>
          <w:p w:rsidR="00000000" w:rsidDel="00000000" w:rsidP="00000000" w:rsidRDefault="00000000" w:rsidRPr="00000000" w14:paraId="000000A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Historical volatility is calculated using a rolling 30-day standard deviation of returns.</w:t>
            </w:r>
          </w:p>
          <w:p w:rsidR="00000000" w:rsidDel="00000000" w:rsidP="00000000" w:rsidRDefault="00000000" w:rsidRPr="00000000" w14:paraId="000000AC">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D">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Temporal Convolutional Network (TCN): Used as the backbone for sequential feature extraction instead of recurrent networks (like LSTM/GRU). It utilizes dilated causal convolutions to exponentially expand the network's receptive field, allowing it to capture long-term historical dependencies without losing temporal order or suffering from vanishing gradients. Residual connections are used between layers to stabilize deep training.</w:t>
            </w:r>
          </w:p>
          <w:p w:rsidR="00000000" w:rsidDel="00000000" w:rsidP="00000000" w:rsidRDefault="00000000" w:rsidRPr="00000000" w14:paraId="000000AF">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0">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Attention Mechanism: Applied to the output of the final TCN layer. It dynamically computes attention weights to selectively focus on the most critical time steps (e.g., periods containing extreme volatility or major market events) and outputs an enriched context vector.</w:t>
            </w:r>
          </w:p>
          <w:p w:rsidR="00000000" w:rsidDel="00000000" w:rsidP="00000000" w:rsidRDefault="00000000" w:rsidRPr="00000000" w14:paraId="000000B2">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3">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Dual-Output Optimization: The context vector branches into two separate fully connected output layers:Price Predictor: Forecasts future Open, Close, High, and Low prices.</w:t>
            </w:r>
          </w:p>
          <w:p w:rsidR="00000000" w:rsidDel="00000000" w:rsidP="00000000" w:rsidRDefault="00000000" w:rsidRPr="00000000" w14:paraId="000000B5">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Risk Predictor: Forecasts future volatility and the Sharpe Ratio.</w:t>
            </w:r>
          </w:p>
          <w:p w:rsidR="00000000" w:rsidDel="00000000" w:rsidP="00000000" w:rsidRDefault="00000000" w:rsidRPr="00000000" w14:paraId="000000B7">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Joint Loss Function: The model minimizes a joint Mean Squared Error (MSE) loss function, balancing the price prediction loss and risk prediction loss via weighted parameters</w:t>
            </w:r>
          </w:p>
          <w:p w:rsidR="00000000" w:rsidDel="00000000" w:rsidP="00000000" w:rsidRDefault="00000000" w:rsidRPr="00000000" w14:paraId="000000B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L=α.L_price+β.L_risk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Superior Performance over Baselines: The proposed TCN + Attention model significantly outperformed traditional statistical models (ARIMA) and standard recurrent deep learning models (LSTM) in both tasks.</w:t>
            </w:r>
          </w:p>
          <w:p w:rsidR="00000000" w:rsidDel="00000000" w:rsidP="00000000" w:rsidRDefault="00000000" w:rsidRPr="00000000" w14:paraId="000000BB">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Stock Price Accuracy: On a 15-year dataset (2008–2024) for MasterCard (MA) and Visa (V), the model achieved remarkably low error rates and high goodness-of-fit:MasterCard: Mean Absolute Error (MAE) of 1.23, R^2 score of 0.95.Visa: MAE of 1.45, R^2 score of 0.93.</w:t>
            </w:r>
          </w:p>
          <w:p w:rsidR="00000000" w:rsidDel="00000000" w:rsidP="00000000" w:rsidRDefault="00000000" w:rsidRPr="00000000" w14:paraId="000000BD">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Risk Metric Accuracy: The model demonstrated strong predictive power for complex risk metrics, achieving an MAE of 0.012 for rolling volatility and 0.065 for the Sharpe Ratio (R^2 of 0.92 and 0.89, respectively).</w:t>
            </w:r>
          </w:p>
          <w:p w:rsidR="00000000" w:rsidDel="00000000" w:rsidP="00000000" w:rsidRDefault="00000000" w:rsidRPr="00000000" w14:paraId="000000BF">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Generalizability (US Market Validation): When tested on a broader US stock market dataset (including Apple, Tesla, and macroeconomic indicators like Bitcoin and Gold prices), the architecture maintained its high precision (e.g., Apple Price MAE of 1.25; Tesla Price MAE of 1.50).</w:t>
            </w:r>
          </w:p>
          <w:p w:rsidR="00000000" w:rsidDel="00000000" w:rsidP="00000000" w:rsidRDefault="00000000" w:rsidRPr="00000000" w14:paraId="000000C1">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Robustness via Backtesting: Simulating real-world trading environments on unseen data yielded tight backtest MAEs (1.25 for MA, 1.50 for Visa), proving that the model generalizes well without overfitting.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Reliance on Pure Historical Time Series: The core model assumes past price actions and technical metrics contain all necessary predictive information. It does not actively integrate external unstructured data sources like live financial news sentiment, social media indicators, or qualitative macroeconomic regulatory shifts.</w:t>
            </w:r>
          </w:p>
          <w:p w:rsidR="00000000" w:rsidDel="00000000" w:rsidP="00000000" w:rsidRDefault="00000000" w:rsidRPr="00000000" w14:paraId="000000C4">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Objective Conflict in Dual-Task Learning: Balancing a dual-output network can be challenging. Optimization conflicts can arise if the features required to accurately predict directional price movements clash with those required to predict volatility. The paper notes that multi-objective optimization could be better optimized.</w:t>
            </w:r>
          </w:p>
          <w:p w:rsidR="00000000" w:rsidDel="00000000" w:rsidP="00000000" w:rsidRDefault="00000000" w:rsidRPr="00000000" w14:paraId="000000C6">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Sector Specificity: The primary long-term evaluation is concentrated heavily on mega-cap financial service equities (MasterCard and Visa). Its baseline behavior on highly illiquid stocks, micro-caps, or fundamentally different asset classes (like commodities or bonds) requires further extensive validation.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Architectural Efficiency: If your project deals with massive, high-frequency, or long-term financial datasets, switching from LSTMs to a TCN framework will provide massive computational advantages due to the parallel execution capabilities of convolutional networks over recurrent ones.</w:t>
            </w:r>
          </w:p>
          <w:p w:rsidR="00000000" w:rsidDel="00000000" w:rsidP="00000000" w:rsidRDefault="00000000" w:rsidRPr="00000000" w14:paraId="000000C9">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Consolidated Engineering Pipeline: Instead of maintaining two entirely separate machine learning pipelines—one for asset price forecasting and another for risk budgeting—the paper proves you can build a unified architecture. This reduces structural overhead and ensures that your risk metrics are contextually aligned with your price targets.</w:t>
            </w:r>
          </w:p>
          <w:p w:rsidR="00000000" w:rsidDel="00000000" w:rsidP="00000000" w:rsidRDefault="00000000" w:rsidRPr="00000000" w14:paraId="000000CB">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Interpretability for Stakeholders: By leveraging the attention weights generated by the attention layer, your project can gain "explainable AI" features. You can map out exactly which historical dates or market shocks heavily influenced the model's current price and risk forecasts, adding a crucial layer of transparency for portfolio managers or system auditors.</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 Multi-Market Data-Driven Stock Price Prediction System: Model Optimization and Empirical Study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Le Yu, Yaoquan Chen, Yanting Zheng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paper proposes a three-phase data-driven framework to forecast the Chinese stock market index (SZ399001):</w:t>
            </w:r>
          </w:p>
          <w:p w:rsidR="00000000" w:rsidDel="00000000" w:rsidP="00000000" w:rsidRDefault="00000000" w:rsidRPr="00000000" w14:paraId="000000D2">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Phase 1: Dataset Construction &amp; PreprocessingData Sources: International stock market indices from 15 regions (via Tushare) and cross-national/cross-asset data (10-year government bond yields and foreign exchange rates against the RMB via Wind).Alignment &amp; Normalization: Mismatched trading schedules were aligned to the SZ399001 trading days. Data was normalized to improve model convergence.Time Window: A rolling window length of T_w = 20 days was chosen as the optimal label length.</w:t>
            </w:r>
          </w:p>
          <w:p w:rsidR="00000000" w:rsidDel="00000000" w:rsidP="00000000" w:rsidRDefault="00000000" w:rsidRPr="00000000" w14:paraId="000000D4">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5">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Phase 2: Model Training &amp; Hyperparameter OptimizationThe study compared four deep learning architectures: LSTM, GRU, MLP, and Transformer, alongside a traditional ARIMA baseline.A Grid Search framework was implemented across 200 training epochs to systematically discover the optimal structural hyperparameters for each model.</w:t>
            </w:r>
          </w:p>
          <w:p w:rsidR="00000000" w:rsidDel="00000000" w:rsidP="00000000" w:rsidRDefault="00000000" w:rsidRPr="00000000" w14:paraId="000000D7">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8">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Phase 3: Trading Strategy &amp; BacktestingDeveloped a GRU-Arbitrage trading system. It generates buy/sell signals based on whether the predicted next-day closing price crosses a certain percentage threshold relative to the current day's price.Evaluated performance from January 2023 to January 2024 using financial metrics: Daily Average Return (R_p), Strategy Risk (sigma_p), and the Sharpe Ratio (SR), assuming 240 trading days/year and factoring in a 2.5% transaction cost.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GRU Dominance in Accuracy: The Gated Recurrent Unit (GRU) model outperformed LSTM, MLP, and Transformer models. It achieved a Mean Squared Error (MSE) of 0.0069 on cross-national stock data, 0.0035 on bond data, and 0.0102 on exchange rate data.</w:t>
            </w:r>
          </w:p>
          <w:p w:rsidR="00000000" w:rsidDel="00000000" w:rsidP="00000000" w:rsidRDefault="00000000" w:rsidRPr="00000000" w14:paraId="000000DB">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Deep Learning vs. Classical Models: Deep learning models significantly beat the classical ARIMA model, which suffered due to its rigid linear assumptions and inability to capture non-stationary financial dynamics.</w:t>
            </w:r>
          </w:p>
          <w:p w:rsidR="00000000" w:rsidDel="00000000" w:rsidP="00000000" w:rsidRDefault="00000000" w:rsidRPr="00000000" w14:paraId="000000DD">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Cross-Market Impact: Incorporating global multi-market variables (especially stable 10-year bond data) provides predictive power, proving that international fluctuations strongly couple with the Chinese stock market.</w:t>
            </w:r>
          </w:p>
          <w:p w:rsidR="00000000" w:rsidDel="00000000" w:rsidP="00000000" w:rsidRDefault="00000000" w:rsidRPr="00000000" w14:paraId="000000DF">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Superior Investment Performance: The GRU-Arbitrage system yielded the best risk-adjusted returns. In backtesting against the stock dataset, it achieved a Sharpe ratio of 2.72 (compared to MLP's 2.66, LSTM's 2.60, and Transformer's 2.08) while maintaining the lowest strategy risk (13.01%).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 Interpretability ("Black Box"): Like most deep learning applications, the GRU and LSTM variants lack transparency. It is difficult to isolate exactly how cross-market features map to specific pricing outputs, which can limit institutional trust.</w:t>
            </w:r>
          </w:p>
          <w:p w:rsidR="00000000" w:rsidDel="00000000" w:rsidP="00000000" w:rsidRDefault="00000000" w:rsidRPr="00000000" w14:paraId="000000E2">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Asset/Market Generalizability: The empirical study explicitly targets only a single Chinese index (SZ399001). The paper notes that its performance metrics might distort or yield completely different outcomes if applied to other global markets or indices with different structural dynamics.</w:t>
            </w:r>
          </w:p>
          <w:p w:rsidR="00000000" w:rsidDel="00000000" w:rsidP="00000000" w:rsidRDefault="00000000" w:rsidRPr="00000000" w14:paraId="000000E4">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Trend Mismatch Risks: Directly using foreign exchange or bond market data to predict stock indices occasionally led to distorted trading signals because the underlying volatility patterns across different asset classes do not always align cleanly.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Feature Engineering: It provides a blueprint for expanding your feature set beyond simple technical indicators. Integrating macro cross-asset data (global bonds and FX rates) can capture global market contagion effects.</w:t>
            </w:r>
          </w:p>
          <w:p w:rsidR="00000000" w:rsidDel="00000000" w:rsidP="00000000" w:rsidRDefault="00000000" w:rsidRPr="00000000" w14:paraId="000000E7">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Architecture Selection: If you are choosing between sequential models, this study provides strong empirical backing to prioritize GRU over complex Transformers or traditional LSTMs when processing multi-market financial time series, primarily due to its parameter efficiency and lower risk of overfitting.</w:t>
            </w:r>
          </w:p>
          <w:p w:rsidR="00000000" w:rsidDel="00000000" w:rsidP="00000000" w:rsidRDefault="00000000" w:rsidRPr="00000000" w14:paraId="000000E9">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Hyperparameter Framework: The paper emphasizes that structural tuning (via systematic grid search) yields highly tangible improvements in financial data, highlighting that careless baseline parameters drastically hurt performance.</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C">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Fusion of Technical Indicators and Sentiment Analysis in a Hybrid Framework of Deep Learning Models for Stock Price Movement Prediction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D">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Fatemeh Moodi, Amir Jahangard Rafsanjani, Sajjad Zarifzadeh, Mohammad Ali Zare Chahooki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Collection &amp; Preprocessing: * Historical stock data (2015–2019) from Yahoo Finance was used to calculate 210 technical indicators. Missing data from weekends/holidays were handled using the Forward Fill method.</w:t>
            </w:r>
          </w:p>
          <w:p w:rsidR="00000000" w:rsidDel="00000000" w:rsidP="00000000" w:rsidRDefault="00000000" w:rsidRPr="00000000" w14:paraId="000000F0">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dataset of over 1 million tweets for TSLA and 1.4 million tweets for AAPL was tokenized, cleaned of stopwords/special characters, and filtered to remove potential bot activity.</w:t>
            </w:r>
          </w:p>
          <w:p w:rsidR="00000000" w:rsidDel="00000000" w:rsidP="00000000" w:rsidRDefault="00000000" w:rsidRPr="00000000" w14:paraId="000000F2">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Sentiment Extraction (VADER): The researchers used the VADER (Valence Aware Dictionary and sEntiment Reasoner) sentiment analyzer to score tweets. They extracted advanced daily metrics: tweet volume, positive/negative comment counts, average sentiment scores, and the ratio of negative-to-positive tweets.</w:t>
            </w:r>
          </w:p>
          <w:p w:rsidR="00000000" w:rsidDel="00000000" w:rsidP="00000000" w:rsidRDefault="00000000" w:rsidRPr="00000000" w14:paraId="000000F4">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 Architecture: A hybrid CNN-LSTM deep neural network was developed. The CNN layers extract spatial/structural features from the massive combined feature set, while the LSTM layers capture the temporal sequence dependencies over time.</w:t>
            </w:r>
          </w:p>
          <w:p w:rsidR="00000000" w:rsidDel="00000000" w:rsidP="00000000" w:rsidRDefault="00000000" w:rsidRPr="00000000" w14:paraId="000000F6">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Time Windows: The model was tested across various historical time windows (1, 7, 14, 21, 30, 45, and 60 days) to find the optimal lookback period.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Superiority of the Hybrid Model: The proposed CNN-LSTM model consistently outperformed standalone LSTM and GRU networks.</w:t>
            </w:r>
          </w:p>
          <w:p w:rsidR="00000000" w:rsidDel="00000000" w:rsidP="00000000" w:rsidRDefault="00000000" w:rsidRPr="00000000" w14:paraId="000000F9">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Optimal Prediction Window: The 30-day time window yielded the highest performance metrics. Over a 30-day interval, the CNN-LSTM model achieved an exceptional accuracy of 97% (specifically 0.9683 accuracy, 0.9630 precision, 0.9720 recall, and 0.9674 F1-score) on TSLA stock.</w:t>
            </w:r>
          </w:p>
          <w:p w:rsidR="00000000" w:rsidDel="00000000" w:rsidP="00000000" w:rsidRDefault="00000000" w:rsidRPr="00000000" w14:paraId="000000FB">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Sentiment Impact: Incorporating tweet sentiment significantly boosted prediction metrics compared to using technical market indicators alone. For instance, specific spikes in highly upvoted positive tweets (e.g., in August and October 2018 for Tesla) directly correlated with noticeable upward stock price movements over the subsequent month.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Platform Dependency: The sentiment analysis relies entirely on Twitter (X) data, ignoring alternative impactful sources of financial sentiment like Reddit (e.g., r/wallstreetbets), news headlines, or institutional analyst reports.</w:t>
            </w:r>
          </w:p>
          <w:p w:rsidR="00000000" w:rsidDel="00000000" w:rsidP="00000000" w:rsidRDefault="00000000" w:rsidRPr="00000000" w14:paraId="000000FE">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Lexicon Simplification: VADER is a rule-based lexicon analyzer optimized for short social media texts. While fast and computationally lightweight, it lacks the contextual nuance and deep semantic understanding of modern Large Language Models (LLMs) or financial-specific models like FinBERT.</w:t>
            </w:r>
          </w:p>
          <w:p w:rsidR="00000000" w:rsidDel="00000000" w:rsidP="00000000" w:rsidRDefault="00000000" w:rsidRPr="00000000" w14:paraId="00000100">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Horizon: The study evaluates data up to 2019/2020. It does not explicitly account for extreme macroeconomic regime shifts or unprecedented market volatility seen in later years.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If you are building a trading/prediction bot: It provides a verified blueprint for combining technical data with alternative text data. It validates that a 30-day lookback window combined with feature extraction (CNN) and sequential modeling (LSTM) is a highly effective architecture.</w:t>
            </w:r>
          </w:p>
          <w:p w:rsidR="00000000" w:rsidDel="00000000" w:rsidP="00000000" w:rsidRDefault="00000000" w:rsidRPr="00000000" w14:paraId="00000103">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If you are analyzing market sentiment: It outlines a clear preprocessing pipeline for cleaning social media data (filtering bots, adjusting for market holidays by pushing weekend tweets to Monday) and lists specific numerical features (like the positive-to-negative ratio) that you can easily engineer for your own models.</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6">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333333"/>
                <w:sz w:val="20"/>
                <w:szCs w:val="20"/>
                <w:rtl w:val="0"/>
              </w:rPr>
              <w:t xml:space="preserve">Leveraging Stock Discussion Forum Posts for Stock Price Predictions: Focusing on the Secondary Battery Sector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7">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Jisoo You, Haryeom Jang, Minsuk Kang, Sung-Byung Yang, Sang-Hyeak Yoon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0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Collection: Collected 3 years (2020–2022) of stock price data (740 days via BeautifulSoup) and 378,391 forum posts via Selenium from the Naver Stock Discussion Forum for the top 5 South Korean secondary battery companies (LG Energy Solution, Samsung SDI, EcoPro BM, L&amp;F, and SK IE Technology).</w:t>
            </w:r>
          </w:p>
          <w:p w:rsidR="00000000" w:rsidDel="00000000" w:rsidP="00000000" w:rsidRDefault="00000000" w:rsidRPr="00000000" w14:paraId="0000010A">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Preprocessing: Cleaned data using PyKoSpacing, Py-Hanspell, and the Okt morphological analyzer.</w:t>
            </w:r>
          </w:p>
          <w:p w:rsidR="00000000" w:rsidDel="00000000" w:rsidP="00000000" w:rsidRDefault="00000000" w:rsidRPr="00000000" w14:paraId="0000010C">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Topic Modeling: Applied Latent Dirichlet Allocation (LDA) to discover 6 distinct latent topics within individual investor discussions.</w:t>
            </w:r>
          </w:p>
          <w:p w:rsidR="00000000" w:rsidDel="00000000" w:rsidP="00000000" w:rsidRDefault="00000000" w:rsidRPr="00000000" w14:paraId="0000010E">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Sentiment Analysis: Leveraged the GPT-3.5-turbo model via LangChain to conduct financial sentiment analysis, tagging complete sentences as positive (1), neutral (0), or negative (-1).</w:t>
            </w:r>
          </w:p>
          <w:p w:rsidR="00000000" w:rsidDel="00000000" w:rsidP="00000000" w:rsidRDefault="00000000" w:rsidRPr="00000000" w14:paraId="00000110">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Prediction Model: Trained a Long Short-Term Memory (LSTM) neural network across 4 test cases to compare predictive accuracy:</w:t>
            </w:r>
          </w:p>
          <w:p w:rsidR="00000000" w:rsidDel="00000000" w:rsidP="00000000" w:rsidRDefault="00000000" w:rsidRPr="00000000" w14:paraId="00000112">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Case 1 (LSTM_P): Stock price data only.</w:t>
            </w:r>
          </w:p>
          <w:p w:rsidR="00000000" w:rsidDel="00000000" w:rsidP="00000000" w:rsidRDefault="00000000" w:rsidRPr="00000000" w14:paraId="00000114">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Case 2 (LSTM_P+S): Stock price + Sentiment scores.</w:t>
            </w:r>
          </w:p>
          <w:p w:rsidR="00000000" w:rsidDel="00000000" w:rsidP="00000000" w:rsidRDefault="00000000" w:rsidRPr="00000000" w14:paraId="00000116">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Case 3 (LSTM_P+T): Stock price + Topic modeling probability distributions.</w:t>
            </w:r>
          </w:p>
          <w:p w:rsidR="00000000" w:rsidDel="00000000" w:rsidP="00000000" w:rsidRDefault="00000000" w:rsidRPr="00000000" w14:paraId="00000118">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Case 4 (LSTM_P+S+T): Stock price + Sentiment + Topic modeling.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Topic Modeling Enhances Accuracy Most: The LSTM_P+T model (combining stock price data with LDA topic distributions) demonstrated the highest overall accuracy, lowest Mean Absolute Error (MAE), and lowest Mean Absolute Percentage Error (MAPE). Learning the specific topics discussed during bull and bear markets was more valuable than raw sentiment.</w:t>
            </w:r>
          </w:p>
          <w:p w:rsidR="00000000" w:rsidDel="00000000" w:rsidP="00000000" w:rsidRDefault="00000000" w:rsidRPr="00000000" w14:paraId="0000011B">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Sentiment Scores Alone Did Not Help: Adding raw sentiment scores (LSTM\_P+S) did not improve performance. This was due to high statistical variability (standard deviation ranging from 0.68 to 0.70), meaning sentiments were highly dispersed between positive and negative, which confused the model.</w:t>
            </w:r>
          </w:p>
          <w:p w:rsidR="00000000" w:rsidDel="00000000" w:rsidP="00000000" w:rsidRDefault="00000000" w:rsidRPr="00000000" w14:paraId="0000011D">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Retail Forums are Overwhelmingly Negative: Even though secondary battery stock prices skyrocketed during the pandemic, the general sentiment score on retail forums was negative. Investors frequently used forums to vent, seek empathy during minor dips, or spread deliberately disparaging comments ("fake reviews").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Industry Specificity: The research focused exclusively on the secondary battery sector during a unique market anomaly (COVID-19 pandemic), meaning the findings might not easily generalize to other sectors.</w:t>
            </w:r>
          </w:p>
          <w:p w:rsidR="00000000" w:rsidDel="00000000" w:rsidP="00000000" w:rsidRDefault="00000000" w:rsidRPr="00000000" w14:paraId="00000120">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Contextual Sarcasm: While GPT-3.5-turbo was effective, the authors noted it still struggled to perfectly capture human sarcasm or double meanings common in retail trading forums.</w:t>
            </w:r>
          </w:p>
          <w:p w:rsidR="00000000" w:rsidDel="00000000" w:rsidP="00000000" w:rsidRDefault="00000000" w:rsidRPr="00000000" w14:paraId="00000122">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Consistency &amp; Splits: Some companies (like LG Energy Solution) had shorter datasets due to corporate spin-offs and later IPO dates during the timeline, which hindered extra variables from improving accuracy.</w:t>
            </w:r>
          </w:p>
          <w:p w:rsidR="00000000" w:rsidDel="00000000" w:rsidP="00000000" w:rsidRDefault="00000000" w:rsidRPr="00000000" w14:paraId="00000124">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"Fake Reviews" / Manipulation: The study could not weed out non-shareholders who deliberately posted fake or malicious comments to artificially manipulate stock perception.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Feature Engineering Strategy: It proves that unstructured text thematic features (LDA topic modeling probabilities) are significantly more predictive for time-series forecasting than generic positive/negative sentiment counts.</w:t>
            </w:r>
          </w:p>
          <w:p w:rsidR="00000000" w:rsidDel="00000000" w:rsidP="00000000" w:rsidRDefault="00000000" w:rsidRPr="00000000" w14:paraId="00000127">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Architectural Benchmarking: It establishes standard hyperparameter baselines for financial LSTMs (e.g., Epochs: 1000, Learning Rate: 0.003, Hidden Size: 12, Sequence Length: 12).</w:t>
            </w:r>
          </w:p>
          <w:p w:rsidR="00000000" w:rsidDel="00000000" w:rsidP="00000000" w:rsidRDefault="00000000" w:rsidRPr="00000000" w14:paraId="00000129">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Data Pipeline Design: It offers a blueprint for scraping, cleaning, and aligning high-frequency, multi-post daily unstructured text with fixed-interval time-series financial data.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C">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Permuted Temporal Kolmogorov-Arnold Networks for Stock Price Forecasting Using Generative Aspect-Based Sentiment Analysis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D">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Agus Tri Haryono, Riyanarto Sarno, Ratih Nur Esti Anggraini, Kelly Rossa Sungkono.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2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Generative Aspect-Based Sentiment Analysis (ABSA): Instead of separating aspect categorization and sentiment analysis into independent pipelines, the paper uses a generative text-to-text approach based on FlanT5-Base within a Supervised Contrastive Learning framework (GEN-SCL-NAT). This extracts an aspect-sentiment quadruplet: aspect category, aspect term, sentiment polarity, and opinion term.</w:t>
            </w:r>
          </w:p>
          <w:p w:rsidR="00000000" w:rsidDel="00000000" w:rsidP="00000000" w:rsidRDefault="00000000" w:rsidRPr="00000000" w14:paraId="00000130">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1">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Lexicon-Based Sentiment Quantifying with OOV Handling: The extracted qualitative text is converted into a daily quantitative sentiment score using the Loughran and McDonald Sentiment Lexicon (LMSL). To resolve Out-of-Vocabulary (OOV) terms, they utilize BERT embeddings to match unknown words to the closest lexicon word via cosine similarity.</w:t>
            </w:r>
          </w:p>
          <w:p w:rsidR="00000000" w:rsidDel="00000000" w:rsidP="00000000" w:rsidRDefault="00000000" w:rsidRPr="00000000" w14:paraId="00000133">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4">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Permuted Temporal Kolmogorov-Arnold Networks (pTKAN): The main contribution is modifying the Temporal Kolmogorov-Arnold Network (TKAN). While vanilla TKAN processes features across time steps together (which can cause overfitting in multi-stock panel data due to cross-sectional variations), pTKAN permutes the input dimensions (Batch Size, Features, Lookback) to isolate the time-series history of each feature individually as univariate data.</w:t>
            </w:r>
          </w:p>
          <w:p w:rsidR="00000000" w:rsidDel="00000000" w:rsidP="00000000" w:rsidRDefault="00000000" w:rsidRPr="00000000" w14:paraId="00000136">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7">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Evaluation Metric (MWRE): They introduce the Movement-Weighted Regression Error (MWRE), an adaptive evaluation metric that mathematically combines traditional regression error (sMAPE) with directional price movement error (F1-score classification) using a weight parameter "alpha".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Superior Architecture Performance: The proposed pTKAN architecture outperformed 19 other baselines—including traditional panel models (CEM, FEM), machine learning (LightGBM, XGBoost), and deep learning variants (LSTM, GRU, Transformers)—in 25 out of 27 stock issuers when forecasting without sentiment data.</w:t>
            </w:r>
          </w:p>
          <w:p w:rsidR="00000000" w:rsidDel="00000000" w:rsidP="00000000" w:rsidRDefault="00000000" w:rsidRPr="00000000" w14:paraId="0000013A">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 of Sentiment Data: Adding the daily ABSA sentiment score improved the forecasting accuracy (sMAPE) for 13 out of 19 architectures.</w:t>
            </w:r>
          </w:p>
          <w:p w:rsidR="00000000" w:rsidDel="00000000" w:rsidP="00000000" w:rsidRDefault="00000000" w:rsidRPr="00000000" w14:paraId="0000013C">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Density Matters for Sentiment: The daily sentiment score was exceptionally effective for stock tickers like BBRI, which possessed the largest volume of explicit news records in the dataset, heavily boosting its forecast metrics.</w:t>
            </w:r>
          </w:p>
          <w:p w:rsidR="00000000" w:rsidDel="00000000" w:rsidP="00000000" w:rsidRDefault="00000000" w:rsidRPr="00000000" w14:paraId="0000013E">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Generative ABSA vs. Traditional: The FlanT5-Base generative ABSA approach drastically outperformed conventional classification setups by maintaining source context via contrastive learning.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Handling Multi-Quadruplet Source Texts: The current framework struggles or requires future work to handle complex news titles that simultaneously contain multiple different aspect-sentiment quadruplets within a single sentence.</w:t>
            </w:r>
          </w:p>
          <w:p w:rsidR="00000000" w:rsidDel="00000000" w:rsidP="00000000" w:rsidRDefault="00000000" w:rsidRPr="00000000" w14:paraId="00000141">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Sentiment Reliance on News Volume: The model's sentiment feature effectiveness drops for low-profile stock issuers that lack a dense, continuous stream of daily news articles (e.g., filling days without news with 0).</w:t>
            </w:r>
          </w:p>
          <w:p w:rsidR="00000000" w:rsidDel="00000000" w:rsidP="00000000" w:rsidRDefault="00000000" w:rsidRPr="00000000" w14:paraId="00000143">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Optimization Alignment: MWRE is currently used only as an evaluation metric rather than the actual loss function during training, meaning the models are still natively minimizing Mean Squared Error (MSE) instead of direction-weighted error.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If you are building a multi-asset model: The pTKAN dimension-shuffling trick is highly relevant. It shows you how to train a single unified deep learning model over a broad pool of assets (panel data) without letting cross-asset noise overwrite individual temporal dependencies.</w:t>
            </w:r>
          </w:p>
          <w:p w:rsidR="00000000" w:rsidDel="00000000" w:rsidP="00000000" w:rsidRDefault="00000000" w:rsidRPr="00000000" w14:paraId="00000146">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If you are integrating NLP features: The methodology demonstrates a slick way to avoid OOV drop-offs in financial dictionaries by mapping rogue text to official lexicons via BERT semantic similarity.</w:t>
            </w:r>
          </w:p>
          <w:p w:rsidR="00000000" w:rsidDel="00000000" w:rsidP="00000000" w:rsidRDefault="00000000" w:rsidRPr="00000000" w14:paraId="00000148">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If you are balancing trading strategies: The MWRE metric is incredibly useful if you need your model to not just minimize structural price variance, but strictly penalize "getting the trend direction wrong" (which causes actual drawdown in real-world trading).</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B">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333333"/>
                <w:sz w:val="20"/>
                <w:szCs w:val="20"/>
                <w:rtl w:val="0"/>
              </w:rPr>
              <w:t xml:space="preserve">Stock Price Forecasting Utilizing CNN and LSTM for Top 5 LQ45 Financial Companies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C">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Nicholas Irvin Suhendi, Lili Ayu Wulandhari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Models Evaluated: The authors proposed and compared four custom deep learning architectures:</w:t>
            </w:r>
          </w:p>
          <w:p w:rsidR="00000000" w:rsidDel="00000000" w:rsidP="00000000" w:rsidRDefault="00000000" w:rsidRPr="00000000" w14:paraId="0000014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CNN-Regressor (Convolutional Neural Network)</w:t>
            </w:r>
          </w:p>
          <w:p w:rsidR="00000000" w:rsidDel="00000000" w:rsidP="00000000" w:rsidRDefault="00000000" w:rsidRPr="00000000" w14:paraId="0000015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LSTM-Regressor (Long Short-Term Memory)</w:t>
            </w:r>
          </w:p>
          <w:p w:rsidR="00000000" w:rsidDel="00000000" w:rsidP="00000000" w:rsidRDefault="00000000" w:rsidRPr="00000000" w14:paraId="0000015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CNN-LSTM-Regressor (Hybrid)</w:t>
            </w:r>
          </w:p>
          <w:p w:rsidR="00000000" w:rsidDel="00000000" w:rsidP="00000000" w:rsidRDefault="00000000" w:rsidRPr="00000000" w14:paraId="0000015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LSTM-CNN-Regressor (Hybrid)</w:t>
            </w:r>
          </w:p>
          <w:p w:rsidR="00000000" w:rsidDel="00000000" w:rsidP="00000000" w:rsidRDefault="00000000" w:rsidRPr="00000000" w14:paraId="00000153">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&amp; Features: The models were trained on daily stock data spanning a 5-year period (January 1, 2020, to January 1, 2025). The input features included Open, High, Low, Volume, Close, Dividends, and Stock Splits.</w:t>
            </w:r>
          </w:p>
          <w:p w:rsidR="00000000" w:rsidDel="00000000" w:rsidP="00000000" w:rsidRDefault="00000000" w:rsidRPr="00000000" w14:paraId="00000155">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6">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Target &amp; Training: The objective was to predict the stock closing prices of the top five financial companies in the Indonesian LQ45 index (BBCA, BBNI, BBRI, BMRI, and BRIS). Training was conducted using the Mean Squared Error (MSE) loss function and the Adam optimizer under varying hyperparameter configurations.</w:t>
            </w:r>
          </w:p>
          <w:p w:rsidR="00000000" w:rsidDel="00000000" w:rsidP="00000000" w:rsidRDefault="00000000" w:rsidRPr="00000000" w14:paraId="00000158">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Evaluation Metrics: Models were compared using Mean Absolute Error (MAE), MSE, Root Mean Square Error (RMSE), R^2 score, and inference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Universal Model: There is no single "one-size-fits-all" deep learning architecture that works perfectly for every stock. Performance is highly dependent on the individual company's stock dynamics.</w:t>
            </w:r>
          </w:p>
          <w:p w:rsidR="00000000" w:rsidDel="00000000" w:rsidP="00000000" w:rsidRDefault="00000000" w:rsidRPr="00000000" w14:paraId="0000015B">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LSTM Dominance in Traditional Banking: The standalone LSTM-Regressor proved to be the most powerful architecture for the majority of the top banking stocks. It achieved high predictive accuracy by effectively capturing long-term temporal trends:</w:t>
            </w:r>
          </w:p>
          <w:p w:rsidR="00000000" w:rsidDel="00000000" w:rsidP="00000000" w:rsidRDefault="00000000" w:rsidRPr="00000000" w14:paraId="0000015D">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BBRI: R</w:t>
            </w:r>
          </w:p>
          <w:p w:rsidR="00000000" w:rsidDel="00000000" w:rsidP="00000000" w:rsidRDefault="00000000" w:rsidRPr="00000000" w14:paraId="0000015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p w:rsidR="00000000" w:rsidDel="00000000" w:rsidP="00000000" w:rsidRDefault="00000000" w:rsidRPr="00000000" w14:paraId="0000016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=0.9444 (MAE: 63.9127)</w:t>
            </w:r>
          </w:p>
          <w:p w:rsidR="00000000" w:rsidDel="00000000" w:rsidP="00000000" w:rsidRDefault="00000000" w:rsidRPr="00000000" w14:paraId="00000161">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BBNI: R</w:t>
            </w:r>
          </w:p>
          <w:p w:rsidR="00000000" w:rsidDel="00000000" w:rsidP="00000000" w:rsidRDefault="00000000" w:rsidRPr="00000000" w14:paraId="0000016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p w:rsidR="00000000" w:rsidDel="00000000" w:rsidP="00000000" w:rsidRDefault="00000000" w:rsidRPr="00000000" w14:paraId="0000016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=0.9269 (MAE: 72.8401)</w:t>
            </w:r>
          </w:p>
          <w:p w:rsidR="00000000" w:rsidDel="00000000" w:rsidP="00000000" w:rsidRDefault="00000000" w:rsidRPr="00000000" w14:paraId="00000165">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BMRI: R</w:t>
            </w:r>
          </w:p>
          <w:p w:rsidR="00000000" w:rsidDel="00000000" w:rsidP="00000000" w:rsidRDefault="00000000" w:rsidRPr="00000000" w14:paraId="0000016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p w:rsidR="00000000" w:rsidDel="00000000" w:rsidP="00000000" w:rsidRDefault="00000000" w:rsidRPr="00000000" w14:paraId="0000016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=0.9253 (MAE: 96.8234)</w:t>
            </w:r>
          </w:p>
          <w:p w:rsidR="00000000" w:rsidDel="00000000" w:rsidP="00000000" w:rsidRDefault="00000000" w:rsidRPr="00000000" w14:paraId="00000169">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CNN for Specific Volatility: The pure CNN-Regressor model performed best for BBCA, yielding an R</w:t>
            </w:r>
          </w:p>
          <w:p w:rsidR="00000000" w:rsidDel="00000000" w:rsidP="00000000" w:rsidRDefault="00000000" w:rsidRPr="00000000" w14:paraId="0000016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p w:rsidR="00000000" w:rsidDel="00000000" w:rsidP="00000000" w:rsidRDefault="00000000" w:rsidRPr="00000000" w14:paraId="0000016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score of 0.7553 and an MAE of 103.4371. This suggests that spatial feature extraction of recent price patterns was more effective for this specific stock than long-term sequence learning.</w:t>
            </w:r>
          </w:p>
          <w:p w:rsidR="00000000" w:rsidDel="00000000" w:rsidP="00000000" w:rsidRDefault="00000000" w:rsidRPr="00000000" w14:paraId="0000016D">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Hybrid Success on Emerging Tickers: For BRIS (Bank Syariah Indonesia), the hybrid LSTM-CNN-Regressor architecture outperformed the others, achieving an R</w:t>
            </w:r>
          </w:p>
          <w:p w:rsidR="00000000" w:rsidDel="00000000" w:rsidP="00000000" w:rsidRDefault="00000000" w:rsidRPr="00000000" w14:paraId="0000016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p w:rsidR="00000000" w:rsidDel="00000000" w:rsidP="00000000" w:rsidRDefault="00000000" w:rsidRPr="00000000" w14:paraId="0000017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score of 0.9094 and a remarkably low MAE of 47.7866. This indicates that combining temporal memory with spatial filtering is ideal for certain volatile or unique market structures.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Asset/Market Specificity: The architectures are highly tuned to the top 5 financial companies of a specific regional index (LQ45 in Indonesia). The findings may not seamlessly generalize to other sectors (like tech or energy) or more liquid/efficient global markets.</w:t>
            </w:r>
          </w:p>
          <w:p w:rsidR="00000000" w:rsidDel="00000000" w:rsidP="00000000" w:rsidRDefault="00000000" w:rsidRPr="00000000" w14:paraId="00000172">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Purely Quantitative Inputs: The models rely heavily on historical price technicals (OHLCV, dividends, splits). They lack external contextual features such as macroeconomic indicators, global market trends, or qualitative sentiment analysis (e.g., financial news or social media text mining), which often drive unexpected market pivots.</w:t>
            </w:r>
          </w:p>
          <w:p w:rsidR="00000000" w:rsidDel="00000000" w:rsidP="00000000" w:rsidRDefault="00000000" w:rsidRPr="00000000" w14:paraId="00000174">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Architectural Sensitivity: Because the optimal model varied entirely by company, a deployment strategy would require maintaining and dynamically serving different model weights or architectures per ticker rather than standardizing on one global model.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Baseline Benchmarking: If you are building a stock price predictor, this paper provides concrete R^2 and MAE baselines for deep learning configurations operating on 2020–2025 financial data.</w:t>
            </w:r>
          </w:p>
          <w:p w:rsidR="00000000" w:rsidDel="00000000" w:rsidP="00000000" w:rsidRDefault="00000000" w:rsidRPr="00000000" w14:paraId="00000177">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8">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Feature Engineering: It validates the inclusion of structural corporate actions like Dividends and Stock Splits alongside standard OHLCV variables, which many basic models omit.</w:t>
            </w:r>
          </w:p>
          <w:p w:rsidR="00000000" w:rsidDel="00000000" w:rsidP="00000000" w:rsidRDefault="00000000" w:rsidRPr="00000000" w14:paraId="0000017A">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B">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Architecture Selection Strategy: It underscores that you should build a flexible pipeline capable of training both standalone LSTMs/CNNs and hybrid ensembles, rather than putting all your efforts into perfecting just one model type, as market dynamics favor different structures depending on the specific asset's volatility pattern.</w:t>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bookmarkStart w:colFirst="0" w:colLast="0" w:name="bookmark=kix.tsn78fqnoll2" w:id="2"/>
    <w:bookmarkEnd w:id="2"/>
    <w:p w:rsidR="00000000" w:rsidDel="00000000" w:rsidP="00000000" w:rsidRDefault="00000000" w:rsidRPr="00000000" w14:paraId="00000180">
      <w:pPr>
        <w:pStyle w:val="Heading1"/>
        <w:rPr/>
      </w:pPr>
      <w:r w:rsidDel="00000000" w:rsidR="00000000" w:rsidRPr="00000000">
        <w:rPr>
          <w:rtl w:val="0"/>
        </w:rPr>
        <w:t xml:space="preserve">2. Research Gap Analysis </w:t>
      </w:r>
    </w:p>
    <w:p w:rsidR="00000000" w:rsidDel="00000000" w:rsidP="00000000" w:rsidRDefault="00000000" w:rsidRPr="00000000" w14:paraId="00000181">
      <w:pPr>
        <w:rPr/>
      </w:pPr>
      <w:r w:rsidDel="00000000" w:rsidR="00000000" w:rsidRPr="00000000">
        <w:rPr>
          <w:rtl w:val="0"/>
        </w:rPr>
      </w:r>
    </w:p>
    <w:tbl>
      <w:tblPr>
        <w:tblStyle w:val="Table3"/>
        <w:tblW w:w="9355.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879.1806104431178"/>
        <w:gridCol w:w="1741.526107794501"/>
        <w:gridCol w:w="1741.526107794501"/>
        <w:gridCol w:w="1996.3835869839404"/>
        <w:gridCol w:w="1996.3835869839404"/>
        <w:tblGridChange w:id="0">
          <w:tblGrid>
            <w:gridCol w:w="1879.1806104431178"/>
            <w:gridCol w:w="1741.526107794501"/>
            <w:gridCol w:w="1741.526107794501"/>
            <w:gridCol w:w="1996.3835869839404"/>
            <w:gridCol w:w="1996.3835869839404"/>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9fc5e8" w:val="clear"/>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rPr>
                <w:rFonts w:ascii="Arial" w:cs="Arial" w:eastAsia="Arial" w:hAnsi="Arial"/>
                <w:sz w:val="20"/>
                <w:szCs w:val="20"/>
              </w:rPr>
            </w:pPr>
            <w:r w:rsidDel="00000000" w:rsidR="00000000" w:rsidRPr="00000000">
              <w:rPr>
                <w:rtl w:val="0"/>
              </w:rPr>
              <w:t xml:space="preserve">Sr. 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rPr>
                <w:rFonts w:ascii="Arial" w:cs="Arial" w:eastAsia="Arial" w:hAnsi="Arial"/>
                <w:sz w:val="20"/>
                <w:szCs w:val="20"/>
              </w:rPr>
            </w:pPr>
            <w:r w:rsidDel="00000000" w:rsidR="00000000" w:rsidRPr="00000000">
              <w:rPr>
                <w:rtl w:val="0"/>
              </w:rPr>
              <w:t xml:space="preserve">Existing Research/Method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bottom"/>
          </w:tcPr>
          <w:p w:rsidR="00000000" w:rsidDel="00000000" w:rsidP="00000000" w:rsidRDefault="00000000" w:rsidRPr="00000000" w14:paraId="00000184">
            <w:pPr>
              <w:widowControl w:val="0"/>
              <w:spacing w:after="0" w:line="276" w:lineRule="auto"/>
              <w:rPr>
                <w:rFonts w:ascii="Arial" w:cs="Arial" w:eastAsia="Arial" w:hAnsi="Arial"/>
                <w:sz w:val="20"/>
                <w:szCs w:val="20"/>
              </w:rPr>
            </w:pPr>
            <w:r w:rsidDel="00000000" w:rsidR="00000000" w:rsidRPr="00000000">
              <w:rPr>
                <w:rtl w:val="0"/>
              </w:rPr>
              <w:t xml:space="preserve">Identified Limitation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bottom"/>
          </w:tcPr>
          <w:p w:rsidR="00000000" w:rsidDel="00000000" w:rsidP="00000000" w:rsidRDefault="00000000" w:rsidRPr="00000000" w14:paraId="00000185">
            <w:pPr>
              <w:widowControl w:val="0"/>
              <w:spacing w:after="0" w:line="276" w:lineRule="auto"/>
              <w:rPr>
                <w:rFonts w:ascii="Arial" w:cs="Arial" w:eastAsia="Arial" w:hAnsi="Arial"/>
                <w:sz w:val="20"/>
                <w:szCs w:val="20"/>
              </w:rPr>
            </w:pPr>
            <w:r w:rsidDel="00000000" w:rsidR="00000000" w:rsidRPr="00000000">
              <w:rPr>
                <w:rtl w:val="0"/>
              </w:rPr>
              <w:t xml:space="preserve">Research Gap</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rPr>
                <w:rFonts w:ascii="Arial" w:cs="Arial" w:eastAsia="Arial" w:hAnsi="Arial"/>
                <w:sz w:val="20"/>
                <w:szCs w:val="20"/>
              </w:rPr>
            </w:pPr>
            <w:r w:rsidDel="00000000" w:rsidR="00000000" w:rsidRPr="00000000">
              <w:rPr>
                <w:rtl w:val="0"/>
              </w:rPr>
              <w:t xml:space="preserve">Proposed Improvement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8">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Hybrid Model (BiLSTM-MTRAN-TCN) by Wang (2023) using a 10-day look-back window for numerical market metrics.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9">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Single-scale temporal focus (fixed 10-day window) and completely excludes qualitative text streams.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A">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Inability to extract multi-scale temporal horizons (short vs. long-term trends) and fuse unstructured textual features.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B">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1. Multi-Scale Temporal Fusion Architecture: Integrate a Multi-Scale Temporal Fusion layer to capture joint 7-day and 150-day horizons simultaneously, introducing a cross-attention module for news sentiment embeddings.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D">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GRU Algorithm by Alsheebah (2024) incorporating endogenous and time-aligned global macro-variables (oil, gold, FX).</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E">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Narrow macroeconomic scope, lacks unstructured data, and focuses exclusively on macro market indices.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F">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Absence of individual asset-level micro-volatility handling and lack of granular retail sentiment integration alongside macro factors.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0">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2. Asset-Specific Micro-Feature Gating: Extend the macro GRU framework to individual stock tickers by introducing asset-specific micro-features (like order book imbalances) and an LLM-based news sentiment gate.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DLEF-SM framework by Jeribi (2024) treating 1D data as images for ResNet-50 feature extraction with DRL-ANN forecasting.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3">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Total lack of real-time validation on live streaming data; high computational complexity with low "black box" interpretability.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4">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Evaluation gap under high-frequency live streaming liquidity shocks and absence of structural transparency for trading signals.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5">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3. Explainable DRL Agent via XAI Maps: Implement an online, streaming-adapted Deep Reinforcement Learning agent with integrated SHAP/LIME explainability maps to decipher vision-extracted chart patterns.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7">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Dual Output TCN with Attention by Biswas (2025) for simultaneous price forecasting and risk assessment.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8">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Objective conflicts in dual-task joint loss optimization; evaluation concentrated heavily on mega-cap equities.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9">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Non-optimized fixed weighted loss function ($\alpha, \beta$) and untested architecture behavior on highly illiquid or volatile micro-cap sectors.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A">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4. Dynamic Uncertainty Loss Weighting: Replace fixed loss weights with a Dynamic Uncertainty Weighting loss mechanism (homoscedastic uncertainty) to balance price vs. risk gradients autonomously.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C">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Multi-Market Data-Driven GRU-Arbitrage system by Yu (2025) utilizing cross-national stock, bond, and FX data.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D">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Model interpretability limits ("black box" GRU); targets only a single index; cross-asset trend mismatch risks.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E">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Lack of an adaptive filter to prevent false trading signals when foreign bond trends and domestic stock indices temporarily diverge.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F">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5. Regime-Switching Trend Filter: Deploy a Trend-Consistency Filter or Regime-Switching indicator to automatically suppress arbitrage signals during periods of cross-market asset divergence.</w:t>
            </w: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1">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Hybrid CNN-LSTM framework by Moodi (2024) combining 210 technical indicators with Twitter sentiment scored via VADER.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Platform dependency on Twitter data; VADER lexicon simplification misses contextual nuance, financial jargon, and sarcasm.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3">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Vulnerability to superficial sentiment analysis and narrow social platform tracking during extreme market regime shifts.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4">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6. Multi-Platform FinBERT Integration: Upgrade the sentiment extraction tier from VADER to a fine-tuned financial transformer (FinBERT) across multi-platform sources (Reddit, News, Twitter) to capture deep semantic nuances.</w:t>
            </w: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6">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LSTM framework by You (2024) combining stock prices with LDA topic distributions and GPT-3.5 sentence sentiment.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7">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Industry specificity (secondary battery sector); cannot weed out "fake reviews" or malicious forum comments designed to manipulate.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8">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Inability to filter out artificial market manipulation on retail forums and lack of cross-industry structural generalization.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9">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7. User Credibility Scoring &amp; Bot-Detection: Introduce a User Credibility Scoring module and Bot-Detection filtering layer to weed out artificial sentiment manipulation and fake forum reviews before feeding the text into the LSTM.</w:t>
            </w:r>
            <w:r w:rsidDel="00000000" w:rsidR="00000000" w:rsidRPr="00000000">
              <w:rPr>
                <w:rtl w:val="0"/>
              </w:rPr>
            </w:r>
          </w:p>
        </w:tc>
      </w:tr>
    </w:tbl>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rtl w:val="0"/>
        </w:rPr>
      </w:r>
    </w:p>
    <w:bookmarkStart w:colFirst="0" w:colLast="0" w:name="bookmark=kix.juv3phsos0d" w:id="3"/>
    <w:bookmarkEnd w:id="3"/>
    <w:p w:rsidR="00000000" w:rsidDel="00000000" w:rsidP="00000000" w:rsidRDefault="00000000" w:rsidRPr="00000000" w14:paraId="000001B6">
      <w:pPr>
        <w:pStyle w:val="Heading1"/>
        <w:rPr/>
      </w:pPr>
      <w:r w:rsidDel="00000000" w:rsidR="00000000" w:rsidRPr="00000000">
        <w:rPr>
          <w:rtl w:val="0"/>
        </w:rPr>
        <w:t xml:space="preserve">3. Dataset Study Report </w:t>
      </w:r>
    </w:p>
    <w:tbl>
      <w:tblPr>
        <w:tblStyle w:val="Table4"/>
        <w:tblW w:w="8706.0" w:type="dxa"/>
        <w:jc w:val="left"/>
        <w:tblInd w:w="-108.0" w:type="dxa"/>
        <w:tblBorders>
          <w:top w:color="7f7f7f" w:space="0" w:sz="4" w:val="single"/>
          <w:bottom w:color="7f7f7f" w:space="0" w:sz="4" w:val="single"/>
        </w:tblBorders>
        <w:tblLayout w:type="fixed"/>
        <w:tblLook w:val="0020"/>
      </w:tblPr>
      <w:tblGrid>
        <w:gridCol w:w="2676"/>
        <w:gridCol w:w="6030"/>
        <w:tblGridChange w:id="0">
          <w:tblGrid>
            <w:gridCol w:w="2676"/>
            <w:gridCol w:w="603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jc w:val="center"/>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Parameter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jc w:val="center"/>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Details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Dataset Name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NIFTY 50 Historical Stock Market Data with Financial News Sentiment</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Source of Dataset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Kaggle NIFTY50 Dataset, Yahoo Finance (via yFinance), Google News RSS</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Domain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Finance, Time-Series Forecasting, Financial Sentiment Analysis</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Number of Records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Approximately 1.1 Million+ stock market records (Kaggle) along with continuously updated stock and news data</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Number of Features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OHLCV Features (Open, High, Low, Close, Volume), Technical Indicators (SMA20, SMA50, Volatility), Sentiment Score</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Target Variable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Future Closing Price (1-Day, 3-Day, and 7-Day Forecast Horizons)</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Type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Time-Series Numerical Data + Textual News Data</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Missing Values Present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Minimal; missing stock records may occur due to market holidays, while some trading days may have limited news availability</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Preprocessing Required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Date formatting, stock filtering, news-text cleaning, sentiment score generation using FinBERT, feature scaling, sequence generation for LSTM, train-test split</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Tools Used for Analysis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Python, Pandas, NumPy, Matplotlib, Scikit-learn, TensorFlow/Keras, yFinance, Google News RSS, FinBERT, Streamlit</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Observations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Stock prices are influenced by both historical market behavior and external news sentiment. Combining technical indicators, volatility measures, and sentiment features may improve forecasting accuracy and provide richer decision-support insights.</w:t>
            </w:r>
          </w:p>
        </w:tc>
      </w:tr>
    </w:tbl>
    <w:p w:rsidR="00000000" w:rsidDel="00000000" w:rsidP="00000000" w:rsidRDefault="00000000" w:rsidRPr="00000000" w14:paraId="000001CF">
      <w:pPr>
        <w:pStyle w:val="Heading3"/>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bookmarkStart w:colFirst="0" w:colLast="0" w:name="bookmark=kix.w7pgaun6jvcj" w:id="4"/>
    <w:bookmarkEnd w:id="4"/>
    <w:p w:rsidR="00000000" w:rsidDel="00000000" w:rsidP="00000000" w:rsidRDefault="00000000" w:rsidRPr="00000000" w14:paraId="000001D2">
      <w:pPr>
        <w:pStyle w:val="Heading3"/>
        <w:rPr>
          <w:sz w:val="26"/>
          <w:szCs w:val="26"/>
        </w:rPr>
      </w:pPr>
      <w:r w:rsidDel="00000000" w:rsidR="00000000" w:rsidRPr="00000000">
        <w:rPr>
          <w:sz w:val="26"/>
          <w:szCs w:val="26"/>
          <w:rtl w:val="0"/>
        </w:rPr>
        <w:t xml:space="preserve">Feature Description Table</w:t>
      </w:r>
    </w:p>
    <w:tbl>
      <w:tblPr>
        <w:tblStyle w:val="Table5"/>
        <w:tblW w:w="6580.0" w:type="dxa"/>
        <w:jc w:val="left"/>
        <w:tblInd w:w="-108.0" w:type="dxa"/>
        <w:tblBorders>
          <w:top w:color="7f7f7f" w:space="0" w:sz="4" w:val="single"/>
          <w:bottom w:color="7f7f7f" w:space="0" w:sz="4" w:val="single"/>
        </w:tblBorders>
        <w:tblLayout w:type="fixed"/>
        <w:tblLook w:val="0020"/>
      </w:tblPr>
      <w:tblGrid>
        <w:gridCol w:w="1660"/>
        <w:gridCol w:w="3195"/>
        <w:gridCol w:w="1725"/>
        <w:tblGridChange w:id="0">
          <w:tblGrid>
            <w:gridCol w:w="1660"/>
            <w:gridCol w:w="3195"/>
            <w:gridCol w:w="1725"/>
          </w:tblGrid>
        </w:tblGridChange>
      </w:tblGrid>
      <w:tr>
        <w:trPr>
          <w:cantSplit w:val="0"/>
          <w:tblHeader w:val="1"/>
        </w:trPr>
        <w:tc>
          <w:tcPr>
            <w:gridSpan w:val="3"/>
            <w:tcBorders>
              <w:top w:color="000000" w:space="0" w:sz="5" w:val="single"/>
              <w:left w:color="000000"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jc w:val="center"/>
              <w:rPr>
                <w:rFonts w:ascii="Arial" w:cs="Arial" w:eastAsia="Arial" w:hAnsi="Arial"/>
                <w:b w:val="0"/>
                <w:bCs w:val="0"/>
                <w:sz w:val="20"/>
                <w:szCs w:val="20"/>
              </w:rPr>
            </w:pPr>
            <w:r w:rsidDel="00000000" w:rsidR="00000000" w:rsidRPr="00000000">
              <w:rPr>
                <w:rFonts w:ascii="Arial" w:cs="Arial" w:eastAsia="Arial" w:hAnsi="Arial"/>
                <w:b w:val="0"/>
                <w:bCs w:val="0"/>
                <w:sz w:val="26"/>
                <w:szCs w:val="26"/>
                <w:rtl w:val="0"/>
              </w:rPr>
              <w:t xml:space="preserve">Feature Description Table</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Feature Name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Data Type</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Opening stock price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Numerical</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Highest stock price of the day</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Numerical</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Lowest stock price of the day</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Numerical</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Close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Closing stock price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Numerical</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Volume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Total number of shares traded during the day</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Numerical</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SMA-20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20-day Simple Moving Average used for trend analysis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Numerical</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SMA-50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50-day Simple Moving Average used for market regime detection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Numerical</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Volatility</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Rolling standard deviation of stock returns used for risk assessment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Numerical</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Sentiment Score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Daily sentiment score generated from financial news headlines using FinBERT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Numerical</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Market Regime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Market condition classified as Bullish, Bearish, or Sideways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Categorical</w:t>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bookmarkStart w:colFirst="0" w:colLast="0" w:name="bookmark=kix.bbgb42jroidt" w:id="5"/>
    <w:bookmarkEnd w:id="5"/>
    <w:p w:rsidR="00000000" w:rsidDel="00000000" w:rsidP="00000000" w:rsidRDefault="00000000" w:rsidRPr="00000000" w14:paraId="00000205">
      <w:pPr>
        <w:pStyle w:val="Heading1"/>
        <w:rPr/>
      </w:pPr>
      <w:r w:rsidDel="00000000" w:rsidR="00000000" w:rsidRPr="00000000">
        <w:rPr>
          <w:rtl w:val="0"/>
        </w:rPr>
        <w:t xml:space="preserve">4. Proposed Methodology </w:t>
        <w:br w:type="textWrapping"/>
        <w:br w:type="textWrapping"/>
      </w:r>
    </w:p>
    <w:tbl>
      <w:tblPr>
        <w:tblStyle w:val="Table6"/>
        <w:tblW w:w="8705.0" w:type="dxa"/>
        <w:jc w:val="left"/>
        <w:tblInd w:w="-108.0" w:type="dxa"/>
        <w:tblBorders>
          <w:top w:color="7f7f7f" w:space="0" w:sz="4" w:val="single"/>
          <w:bottom w:color="7f7f7f" w:space="0" w:sz="4" w:val="single"/>
        </w:tblBorders>
        <w:tblLayout w:type="fixed"/>
        <w:tblLook w:val="0020"/>
      </w:tblPr>
      <w:tblGrid>
        <w:gridCol w:w="1060"/>
        <w:gridCol w:w="2254"/>
        <w:gridCol w:w="2136"/>
        <w:gridCol w:w="3255"/>
        <w:tblGridChange w:id="0">
          <w:tblGrid>
            <w:gridCol w:w="1060"/>
            <w:gridCol w:w="2254"/>
            <w:gridCol w:w="2136"/>
            <w:gridCol w:w="3255"/>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jc w:val="center"/>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Step 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jc w:val="center"/>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Methodology Step</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jc w:val="center"/>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Description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jc w:val="center"/>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Tools/Techniques Used</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 Definition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Define the objective of forecasting future stock prices while incorporating market sentiment, volatility assessment, and market regime analysis.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Literature Review, Problem Analysis</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Collection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 historical stock market data (OHLCV) from Yahoo Finance and gather company-related financial news headlines from Google News RSS.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yFinance, Google News RSS, Kaggle Dataset</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Preprocessing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Format date fields, remove irrelevant attributes, handle missing values, normalize numerical features, clean news headlines, and align stock and news data by date.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Pandas, NumPy, MinMaxScaler</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Feature Engineering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Generate SMA-20, SMA-50, daily returns, and volatility indicators. Extract sentiment scores from news headlines using FinBERT and identify market regimes (Bullish, Bearish, Sideways).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Technical Indicators, Rolling Statistics, FinBERT</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 Development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Develop multi-horizon forecasting models (1-day, 3-day, and 7-day). Compare a baseline Linear Regression model with an LSTM model using both market and sentiment features.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Scikit-learn, TensorFlow/Keras, LSTM</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Training &amp; Testing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Split the dataset into training and testing sets. Train forecasting models and validate their performance on unseen market data.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Train-Test Split, Model Training</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Performance Evaluation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Evaluate forecasting accuracy using regression metrics and analyze the impact of sentiment features on prediction performance.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RMSE, MAE, MAPE</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Result Analysis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 forecasting results with and without sentiment integration, analyze market regimes and volatility trends, and visualize outputs through an interactive dashboard.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Matplotlib, Streamlit, Data Visualization</w:t>
            </w:r>
          </w:p>
        </w:tc>
      </w:tr>
    </w:tbl>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bookmarkStart w:colFirst="0" w:colLast="0" w:name="bookmark=kix.a7eo6ouhvk8e" w:id="6"/>
    <w:bookmarkEnd w:id="6"/>
    <w:p w:rsidR="00000000" w:rsidDel="00000000" w:rsidP="00000000" w:rsidRDefault="00000000" w:rsidRPr="00000000" w14:paraId="00000230">
      <w:pPr>
        <w:pStyle w:val="Heading1"/>
        <w:rPr/>
      </w:pPr>
      <w:r w:rsidDel="00000000" w:rsidR="00000000" w:rsidRPr="00000000">
        <w:rPr>
          <w:rtl w:val="0"/>
        </w:rPr>
      </w:r>
    </w:p>
    <w:p w:rsidR="00000000" w:rsidDel="00000000" w:rsidP="00000000" w:rsidRDefault="00000000" w:rsidRPr="00000000" w14:paraId="00000231">
      <w:pPr>
        <w:pStyle w:val="Heading1"/>
        <w:rPr/>
      </w:pPr>
      <w:r w:rsidDel="00000000" w:rsidR="00000000" w:rsidRPr="00000000">
        <w:rPr>
          <w:rtl w:val="0"/>
        </w:rPr>
      </w:r>
    </w:p>
    <w:p w:rsidR="00000000" w:rsidDel="00000000" w:rsidP="00000000" w:rsidRDefault="00000000" w:rsidRPr="00000000" w14:paraId="00000232">
      <w:pPr>
        <w:pStyle w:val="Heading1"/>
        <w:rPr/>
      </w:pPr>
      <w:r w:rsidDel="00000000" w:rsidR="00000000" w:rsidRPr="00000000">
        <w:rPr>
          <w:rtl w:val="0"/>
        </w:rPr>
        <w:t xml:space="preserve">5. System Architecture / Workflow Diagram </w:t>
      </w:r>
    </w:p>
    <w:tbl>
      <w:tblPr>
        <w:tblStyle w:val="Table7"/>
        <w:tblW w:w="9510.0" w:type="dxa"/>
        <w:jc w:val="left"/>
        <w:tblInd w:w="-720.0" w:type="dxa"/>
        <w:tblLayout w:type="fixed"/>
        <w:tblLook w:val="0400"/>
      </w:tblPr>
      <w:tblGrid>
        <w:gridCol w:w="4202"/>
        <w:gridCol w:w="5308"/>
        <w:tblGridChange w:id="0">
          <w:tblGrid>
            <w:gridCol w:w="4202"/>
            <w:gridCol w:w="5308"/>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23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Module/Component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rHeight w:val="1425" w:hRule="atLeast"/>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Input/Data Collection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 historical stock market data (Open, High, Low, Close, Volume) from Yahoo Finance and financial news headlines related to selected stocks from Google News RSS feeds.</w:t>
            </w:r>
          </w:p>
        </w:tc>
      </w:tr>
      <w:tr>
        <w:trPr>
          <w:cantSplit w:val="0"/>
          <w:trHeight w:val="1725" w:hRule="atLeast"/>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Preprocessing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Format date fields, handle missing values, normalize numerical attributes, clean news headlines, and synchronize stock and news data based on trading dates.</w:t>
            </w:r>
          </w:p>
        </w:tc>
      </w:tr>
      <w:tr>
        <w:trPr>
          <w:cantSplit w:val="0"/>
          <w:trHeight w:val="1725" w:hRule="atLeast"/>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Feature Extraction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Generate technical indicators such as SMA-20, SMA-50, daily returns, and volatility. Extract sentiment scores from financial news using FinBERT and determine market regimes (Bullish, Bearish, Sideways).</w:t>
            </w:r>
          </w:p>
        </w:tc>
      </w:tr>
      <w:tr>
        <w:trPr>
          <w:cantSplit w:val="0"/>
          <w:trHeight w:val="1725" w:hRule="atLeast"/>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AI/ML Model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 Linear Regression as a baseline model and LSTM as the primary deep learning model for sentiment-enhanced multi-horizon stock price forecasting.</w:t>
            </w:r>
          </w:p>
        </w:tc>
      </w:tr>
      <w:tr>
        <w:trPr>
          <w:cantSplit w:val="0"/>
          <w:trHeight w:val="1740" w:hRule="atLeast"/>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Prediction/Output Module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Generate stock price forecasts for 1-day, 3-day, and 7-day horizons. Produce sentiment-based insights, volatility-driven risk levels, and market regime classifications.</w:t>
            </w:r>
          </w:p>
        </w:tc>
      </w:tr>
      <w:tr>
        <w:trPr>
          <w:cantSplit w:val="0"/>
          <w:trHeight w:val="1262" w:hRule="atLeast"/>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Result Visualization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 historical stock trends, forecasted prices, sentiment trends, volatility indicators, model performance metrics (MAE, RMSE, MAPE), and forecast comparisons using interactive visualizations.</w:t>
            </w:r>
          </w:p>
        </w:tc>
      </w:tr>
      <w:tr>
        <w:trPr>
          <w:cantSplit w:val="0"/>
          <w:trHeight w:val="1405" w:hRule="atLeast"/>
          <w:tblHeader w:val="0"/>
        </w:trPr>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Interface/Dashboard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Streamlit-based dashboard allowing users to select stocks, view market sentiment, generate forecasts, analyze risk levels, monitor market regimes, and explore prediction results through interactive charts and graphs.</w:t>
            </w:r>
          </w:p>
        </w:tc>
      </w:tr>
    </w:tbl>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3"/>
        <w:rPr>
          <w:color w:val="1f497d"/>
          <w:sz w:val="34"/>
          <w:szCs w:val="34"/>
        </w:rPr>
      </w:pPr>
      <w:bookmarkStart w:colFirst="0" w:colLast="0" w:name="_heading=h.r5ffjx3ymn7r" w:id="9"/>
      <w:bookmarkEnd w:id="9"/>
      <w:r w:rsidDel="00000000" w:rsidR="00000000" w:rsidRPr="00000000">
        <w:rPr>
          <w:sz w:val="28"/>
          <w:szCs w:val="28"/>
          <w:rtl w:val="0"/>
        </w:rPr>
        <w:t xml:space="preserve">SYSTEM ARCHITECTURE DIAGRAM </w:t>
      </w:r>
      <w:bookmarkStart w:colFirst="0" w:colLast="0" w:name="bookmark=kix.sij5oyrn7t6j" w:id="7"/>
      <w:bookmarkEnd w:id="7"/>
      <w:bookmarkStart w:colFirst="0" w:colLast="0" w:name="bookmark=kix.2mporig4lhbm" w:id="8"/>
      <w:bookmarkEnd w:id="8"/>
      <w:r w:rsidDel="00000000" w:rsidR="00000000" w:rsidRPr="00000000">
        <w:rPr>
          <w:rtl w:val="0"/>
        </w:rPr>
      </w:r>
    </w:p>
    <w:p w:rsidR="00000000" w:rsidDel="00000000" w:rsidP="00000000" w:rsidRDefault="00000000" w:rsidRPr="00000000" w14:paraId="00000246">
      <w:pPr>
        <w:rPr>
          <w:color w:val="1f497d"/>
          <w:sz w:val="28"/>
          <w:szCs w:val="28"/>
        </w:rPr>
      </w:pPr>
      <w:r w:rsidDel="00000000" w:rsidR="00000000" w:rsidRPr="00000000">
        <w:rPr>
          <w:rtl w:val="0"/>
        </w:rPr>
      </w:r>
    </w:p>
    <w:p w:rsidR="00000000" w:rsidDel="00000000" w:rsidP="00000000" w:rsidRDefault="00000000" w:rsidRPr="00000000" w14:paraId="00000247">
      <w:pPr>
        <w:rPr>
          <w:color w:val="1f497d"/>
          <w:sz w:val="28"/>
          <w:szCs w:val="28"/>
        </w:rPr>
      </w:pPr>
      <w:r w:rsidDel="00000000" w:rsidR="00000000" w:rsidRPr="00000000">
        <w:rPr>
          <w:color w:val="1f497d"/>
          <w:sz w:val="28"/>
          <w:szCs w:val="28"/>
        </w:rPr>
        <w:drawing>
          <wp:inline distB="114300" distT="114300" distL="114300" distR="114300">
            <wp:extent cx="5486400" cy="3657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color w:val="1f497d"/>
          <w:sz w:val="28"/>
          <w:szCs w:val="28"/>
        </w:rPr>
      </w:pPr>
      <w:r w:rsidDel="00000000" w:rsidR="00000000" w:rsidRPr="00000000">
        <w:rPr>
          <w:rtl w:val="0"/>
        </w:rPr>
      </w:r>
    </w:p>
    <w:p w:rsidR="00000000" w:rsidDel="00000000" w:rsidP="00000000" w:rsidRDefault="00000000" w:rsidRPr="00000000" w14:paraId="00000249">
      <w:pPr>
        <w:rPr>
          <w:color w:val="1f497d"/>
          <w:sz w:val="28"/>
          <w:szCs w:val="28"/>
        </w:rPr>
      </w:pPr>
      <w:r w:rsidDel="00000000" w:rsidR="00000000" w:rsidRPr="00000000">
        <w:rPr>
          <w:rtl w:val="0"/>
        </w:rPr>
      </w:r>
    </w:p>
    <w:p w:rsidR="00000000" w:rsidDel="00000000" w:rsidP="00000000" w:rsidRDefault="00000000" w:rsidRPr="00000000" w14:paraId="0000024A">
      <w:pPr>
        <w:rPr>
          <w:color w:val="1f497d"/>
          <w:sz w:val="28"/>
          <w:szCs w:val="28"/>
        </w:rPr>
      </w:pPr>
      <w:r w:rsidDel="00000000" w:rsidR="00000000" w:rsidRPr="00000000">
        <w:rPr>
          <w:rtl w:val="0"/>
        </w:rPr>
      </w:r>
    </w:p>
    <w:p w:rsidR="00000000" w:rsidDel="00000000" w:rsidP="00000000" w:rsidRDefault="00000000" w:rsidRPr="00000000" w14:paraId="0000024B">
      <w:pPr>
        <w:rPr>
          <w:color w:val="1f497d"/>
          <w:sz w:val="28"/>
          <w:szCs w:val="28"/>
        </w:rPr>
      </w:pPr>
      <w:r w:rsidDel="00000000" w:rsidR="00000000" w:rsidRPr="00000000">
        <w:rPr>
          <w:rtl w:val="0"/>
        </w:rPr>
      </w:r>
    </w:p>
    <w:p w:rsidR="00000000" w:rsidDel="00000000" w:rsidP="00000000" w:rsidRDefault="00000000" w:rsidRPr="00000000" w14:paraId="0000024C">
      <w:pPr>
        <w:rPr>
          <w:color w:val="1f497d"/>
          <w:sz w:val="28"/>
          <w:szCs w:val="28"/>
        </w:rPr>
      </w:pPr>
      <w:r w:rsidDel="00000000" w:rsidR="00000000" w:rsidRPr="00000000">
        <w:rPr>
          <w:rtl w:val="0"/>
        </w:rPr>
      </w:r>
    </w:p>
    <w:p w:rsidR="00000000" w:rsidDel="00000000" w:rsidP="00000000" w:rsidRDefault="00000000" w:rsidRPr="00000000" w14:paraId="0000024D">
      <w:pPr>
        <w:rPr>
          <w:color w:val="1f497d"/>
          <w:sz w:val="28"/>
          <w:szCs w:val="28"/>
        </w:rPr>
      </w:pPr>
      <w:r w:rsidDel="00000000" w:rsidR="00000000" w:rsidRPr="00000000">
        <w:rPr>
          <w:rtl w:val="0"/>
        </w:rPr>
      </w:r>
    </w:p>
    <w:p w:rsidR="00000000" w:rsidDel="00000000" w:rsidP="00000000" w:rsidRDefault="00000000" w:rsidRPr="00000000" w14:paraId="0000024E">
      <w:pPr>
        <w:rPr>
          <w:b w:val="1"/>
          <w:bCs w:val="1"/>
          <w:color w:val="1f497d"/>
          <w:sz w:val="30"/>
          <w:szCs w:val="30"/>
        </w:rPr>
      </w:pPr>
      <w:r w:rsidDel="00000000" w:rsidR="00000000" w:rsidRPr="00000000">
        <w:rPr>
          <w:b w:val="1"/>
          <w:bCs w:val="1"/>
          <w:color w:val="1f497d"/>
          <w:sz w:val="30"/>
          <w:szCs w:val="30"/>
          <w:rtl w:val="0"/>
        </w:rPr>
        <w:t xml:space="preserve">Workflow Steps</w:t>
      </w:r>
    </w:p>
    <w:sdt>
      <w:sdtPr>
        <w:lock w:val="contentLocked"/>
        <w:id w:val="-367123711"/>
        <w:tag w:val="goog_rdk_12"/>
      </w:sdtPr>
      <w:sdtContent>
        <w:tbl>
          <w:tblPr>
            <w:tblStyle w:val="Table8"/>
            <w:tblW w:w="7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5850"/>
            <w:tblGridChange w:id="0">
              <w:tblGrid>
                <w:gridCol w:w="1545"/>
                <w:gridCol w:w="5850"/>
              </w:tblGrid>
            </w:tblGridChange>
          </w:tblGrid>
          <w:tr>
            <w:trPr>
              <w:cantSplit w:val="0"/>
              <w:trHeight w:val="315" w:hRule="atLeast"/>
              <w:tblHeader w:val="0"/>
            </w:trPr>
            <w:sdt>
              <w:sdtPr>
                <w:lock w:val="contentLocked"/>
                <w:id w:val="-856398708"/>
                <w:tag w:val="goog_rdk_0"/>
              </w:sdtPr>
              <w:sdtContent>
                <w:tc>
                  <w:tcPr>
                    <w:tcBorders>
                      <w:top w:color="000000" w:space="0" w:sz="5" w:val="single"/>
                      <w:left w:color="000000"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Step No.</w:t>
                    </w:r>
                    <w:r w:rsidDel="00000000" w:rsidR="00000000" w:rsidRPr="00000000">
                      <w:rPr>
                        <w:rtl w:val="0"/>
                      </w:rPr>
                    </w:r>
                  </w:p>
                </w:tc>
              </w:sdtContent>
            </w:sdt>
            <w:sdt>
              <w:sdtPr>
                <w:lock w:val="contentLocked"/>
                <w:id w:val="2111892046"/>
                <w:tag w:val="goog_rdk_1"/>
              </w:sdtPr>
              <w:sdtContent>
                <w:tc>
                  <w:tcPr>
                    <w:tcBorders>
                      <w:top w:color="000000" w:space="0" w:sz="5" w:val="single"/>
                      <w:left w:color="cccccc" w:space="0" w:sz="5" w:val="single"/>
                      <w:bottom w:color="000000" w:space="0" w:sz="5" w:val="single"/>
                      <w:right w:color="000000" w:space="0" w:sz="5" w:val="single"/>
                    </w:tcBorders>
                    <w:shd w:fill="6d9eeb" w:val="clear"/>
                    <w:tcMar>
                      <w:top w:w="40.0" w:type="dxa"/>
                      <w:left w:w="40.0" w:type="dxa"/>
                      <w:bottom w:w="40.0" w:type="dxa"/>
                      <w:right w:w="40.0" w:type="dxa"/>
                    </w:tcMar>
                    <w:vAlign w:val="bottom"/>
                  </w:tcPr>
                  <w:p w:rsidR="00000000" w:rsidDel="00000000" w:rsidP="00000000" w:rsidRDefault="00000000" w:rsidRPr="00000000" w14:paraId="00000250">
                    <w:pPr>
                      <w:widowControl w:val="0"/>
                      <w:spacing w:after="0" w:line="276" w:lineRule="auto"/>
                      <w:jc w:val="cente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Workflow Description</w:t>
                    </w:r>
                    <w:r w:rsidDel="00000000" w:rsidR="00000000" w:rsidRPr="00000000">
                      <w:rPr>
                        <w:rtl w:val="0"/>
                      </w:rPr>
                    </w:r>
                  </w:p>
                </w:tc>
              </w:sdtContent>
            </w:sdt>
          </w:tr>
          <w:tr>
            <w:trPr>
              <w:cantSplit w:val="0"/>
              <w:trHeight w:val="960" w:hRule="atLeast"/>
              <w:tblHeader w:val="0"/>
            </w:trPr>
            <w:sdt>
              <w:sdtPr>
                <w:lock w:val="contentLocked"/>
                <w:id w:val="-1675352775"/>
                <w:tag w:val="goog_rdk_2"/>
              </w:sdtPr>
              <w:sdtContent>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5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sdtContent>
            </w:sdt>
            <w:sdt>
              <w:sdtPr>
                <w:lock w:val="contentLocked"/>
                <w:id w:val="-1708253371"/>
                <w:tag w:val="goog_rdk_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 stock market data and financial news from external sources.</w:t>
                    </w:r>
                  </w:p>
                </w:tc>
              </w:sdtContent>
            </w:sdt>
          </w:tr>
          <w:tr>
            <w:trPr>
              <w:cantSplit w:val="0"/>
              <w:trHeight w:val="1110" w:hRule="atLeast"/>
              <w:tblHeader w:val="0"/>
            </w:trPr>
            <w:sdt>
              <w:sdtPr>
                <w:lock w:val="contentLocked"/>
                <w:id w:val="982390162"/>
                <w:tag w:val="goog_rdk_4"/>
              </w:sdtPr>
              <w:sdtContent>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5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sdtContent>
            </w:sdt>
            <w:sdt>
              <w:sdtPr>
                <w:lock w:val="contentLocked"/>
                <w:id w:val="-1841824470"/>
                <w:tag w:val="goog_rdk_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Preprocess data and generate technical and sentiment-based features.</w:t>
                    </w:r>
                  </w:p>
                </w:tc>
              </w:sdtContent>
            </w:sdt>
          </w:tr>
          <w:tr>
            <w:trPr>
              <w:cantSplit w:val="0"/>
              <w:trHeight w:val="1080" w:hRule="atLeast"/>
              <w:tblHeader w:val="0"/>
            </w:trPr>
            <w:sdt>
              <w:sdtPr>
                <w:lock w:val="contentLocked"/>
                <w:id w:val="813738005"/>
                <w:tag w:val="goog_rdk_6"/>
              </w:sdtPr>
              <w:sdtContent>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5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sdtContent>
            </w:sdt>
            <w:sdt>
              <w:sdtPr>
                <w:lock w:val="contentLocked"/>
                <w:id w:val="564323790"/>
                <w:tag w:val="goog_rdk_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Train forecasting models using historical market and sentiment information.</w:t>
                    </w:r>
                  </w:p>
                </w:tc>
              </w:sdtContent>
            </w:sdt>
          </w:tr>
          <w:tr>
            <w:trPr>
              <w:cantSplit w:val="0"/>
              <w:trHeight w:val="1140" w:hRule="atLeast"/>
              <w:tblHeader w:val="0"/>
            </w:trPr>
            <w:sdt>
              <w:sdtPr>
                <w:lock w:val="contentLocked"/>
                <w:id w:val="343768938"/>
                <w:tag w:val="goog_rdk_8"/>
              </w:sdtPr>
              <w:sdtContent>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5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sdtContent>
            </w:sdt>
            <w:sdt>
              <w:sdtPr>
                <w:lock w:val="contentLocked"/>
                <w:id w:val="298942057"/>
                <w:tag w:val="goog_rdk_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Generate multi-horizon stock price forecasts along with risk and market regime analysis.</w:t>
                    </w:r>
                  </w:p>
                </w:tc>
              </w:sdtContent>
            </w:sdt>
          </w:tr>
          <w:tr>
            <w:trPr>
              <w:cantSplit w:val="0"/>
              <w:trHeight w:val="1110" w:hRule="atLeast"/>
              <w:tblHeader w:val="0"/>
            </w:trPr>
            <w:sdt>
              <w:sdtPr>
                <w:lock w:val="contentLocked"/>
                <w:id w:val="558143321"/>
                <w:tag w:val="goog_rdk_10"/>
              </w:sdtPr>
              <w:sdtContent>
                <w:tc>
                  <w:tcPr>
                    <w:tcBorders>
                      <w:top w:color="cccccc"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25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sdtContent>
            </w:sdt>
            <w:sdt>
              <w:sdtPr>
                <w:lock w:val="contentLocked"/>
                <w:id w:val="160862430"/>
                <w:tag w:val="goog_rdk_11"/>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Visualize results and provide decision-support insights through a dashboard.</w:t>
                    </w:r>
                  </w:p>
                </w:tc>
              </w:sdtContent>
            </w:sdt>
          </w:tr>
        </w:tbl>
      </w:sdtContent>
    </w:sdt>
    <w:p w:rsidR="00000000" w:rsidDel="00000000" w:rsidP="00000000" w:rsidRDefault="00000000" w:rsidRPr="00000000" w14:paraId="0000025B">
      <w:pPr>
        <w:rPr>
          <w:color w:val="1f497d"/>
          <w:sz w:val="28"/>
          <w:szCs w:val="28"/>
        </w:rPr>
      </w:pPr>
      <w:r w:rsidDel="00000000" w:rsidR="00000000" w:rsidRPr="00000000">
        <w:rPr>
          <w:rtl w:val="0"/>
        </w:rPr>
      </w:r>
    </w:p>
    <w:p w:rsidR="00000000" w:rsidDel="00000000" w:rsidP="00000000" w:rsidRDefault="00000000" w:rsidRPr="00000000" w14:paraId="0000025C">
      <w:pPr>
        <w:rPr>
          <w:color w:val="1f497d"/>
          <w:sz w:val="28"/>
          <w:szCs w:val="28"/>
        </w:rPr>
      </w:pPr>
      <w:r w:rsidDel="00000000" w:rsidR="00000000" w:rsidRPr="00000000">
        <w:rPr>
          <w:rtl w:val="0"/>
        </w:rPr>
      </w:r>
    </w:p>
    <w:p w:rsidR="00000000" w:rsidDel="00000000" w:rsidP="00000000" w:rsidRDefault="00000000" w:rsidRPr="00000000" w14:paraId="0000025D">
      <w:pPr>
        <w:rPr>
          <w:color w:val="1f497d"/>
          <w:sz w:val="28"/>
          <w:szCs w:val="28"/>
        </w:rPr>
      </w:pPr>
      <w:r w:rsidDel="00000000" w:rsidR="00000000" w:rsidRPr="00000000">
        <w:rPr>
          <w:rtl w:val="0"/>
        </w:rPr>
      </w:r>
    </w:p>
    <w:p w:rsidR="00000000" w:rsidDel="00000000" w:rsidP="00000000" w:rsidRDefault="00000000" w:rsidRPr="00000000" w14:paraId="0000025E">
      <w:pPr>
        <w:rPr>
          <w:color w:val="1f497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rPr>
          <w:color w:val="1f497d"/>
          <w:sz w:val="28"/>
          <w:szCs w:val="28"/>
        </w:rPr>
      </w:pPr>
      <w:r w:rsidDel="00000000" w:rsidR="00000000" w:rsidRPr="00000000">
        <w:rPr>
          <w:rtl w:val="0"/>
        </w:rPr>
      </w:r>
    </w:p>
    <w:p w:rsidR="00000000" w:rsidDel="00000000" w:rsidP="00000000" w:rsidRDefault="00000000" w:rsidRPr="00000000" w14:paraId="00000260">
      <w:pPr>
        <w:rPr>
          <w:color w:val="1f497d"/>
          <w:sz w:val="28"/>
          <w:szCs w:val="28"/>
        </w:rPr>
      </w:pPr>
      <w:r w:rsidDel="00000000" w:rsidR="00000000" w:rsidRPr="00000000">
        <w:rPr>
          <w:rtl w:val="0"/>
        </w:rPr>
      </w:r>
    </w:p>
    <w:p w:rsidR="00000000" w:rsidDel="00000000" w:rsidP="00000000" w:rsidRDefault="00000000" w:rsidRPr="00000000" w14:paraId="00000261">
      <w:pPr>
        <w:rPr>
          <w:color w:val="1f497d"/>
          <w:sz w:val="28"/>
          <w:szCs w:val="28"/>
        </w:rPr>
      </w:pPr>
      <w:r w:rsidDel="00000000" w:rsidR="00000000" w:rsidRPr="00000000">
        <w:rPr>
          <w:rtl w:val="0"/>
        </w:rPr>
      </w:r>
    </w:p>
    <w:p w:rsidR="00000000" w:rsidDel="00000000" w:rsidP="00000000" w:rsidRDefault="00000000" w:rsidRPr="00000000" w14:paraId="00000262">
      <w:pPr>
        <w:rPr>
          <w:color w:val="1f497d"/>
          <w:sz w:val="28"/>
          <w:szCs w:val="28"/>
        </w:rPr>
      </w:pPr>
      <w:r w:rsidDel="00000000" w:rsidR="00000000" w:rsidRPr="00000000">
        <w:rPr>
          <w:rtl w:val="0"/>
        </w:rPr>
      </w:r>
    </w:p>
    <w:p w:rsidR="00000000" w:rsidDel="00000000" w:rsidP="00000000" w:rsidRDefault="00000000" w:rsidRPr="00000000" w14:paraId="00000263">
      <w:pPr>
        <w:rPr>
          <w:color w:val="1f497d"/>
          <w:sz w:val="28"/>
          <w:szCs w:val="28"/>
        </w:rPr>
      </w:pPr>
      <w:r w:rsidDel="00000000" w:rsidR="00000000" w:rsidRPr="00000000">
        <w:rPr>
          <w:rtl w:val="0"/>
        </w:rPr>
      </w:r>
    </w:p>
    <w:p w:rsidR="00000000" w:rsidDel="00000000" w:rsidP="00000000" w:rsidRDefault="00000000" w:rsidRPr="00000000" w14:paraId="00000264">
      <w:pPr>
        <w:rPr>
          <w:color w:val="1f497d"/>
          <w:sz w:val="28"/>
          <w:szCs w:val="28"/>
        </w:rPr>
      </w:pPr>
      <w:r w:rsidDel="00000000" w:rsidR="00000000" w:rsidRPr="00000000">
        <w:rPr>
          <w:rtl w:val="0"/>
        </w:rPr>
      </w:r>
    </w:p>
    <w:bookmarkStart w:colFirst="0" w:colLast="0" w:name="bookmark=kix.67q89xj1fxfl" w:id="10"/>
    <w:bookmarkEnd w:id="10"/>
    <w:p w:rsidR="00000000" w:rsidDel="00000000" w:rsidP="00000000" w:rsidRDefault="00000000" w:rsidRPr="00000000" w14:paraId="00000265">
      <w:pPr>
        <w:pStyle w:val="Heading1"/>
        <w:ind w:left="360" w:firstLine="0"/>
        <w:rPr/>
      </w:pPr>
      <w:r w:rsidDel="00000000" w:rsidR="00000000" w:rsidRPr="00000000">
        <w:rPr>
          <w:rtl w:val="0"/>
        </w:rPr>
      </w:r>
    </w:p>
    <w:p w:rsidR="00000000" w:rsidDel="00000000" w:rsidP="00000000" w:rsidRDefault="00000000" w:rsidRPr="00000000" w14:paraId="00000266">
      <w:pPr>
        <w:pStyle w:val="Heading1"/>
        <w:rPr/>
      </w:pPr>
      <w:bookmarkStart w:colFirst="0" w:colLast="0" w:name="_heading=h.b6manwvvn152" w:id="11"/>
      <w:bookmarkEnd w:id="11"/>
      <w:r w:rsidDel="00000000" w:rsidR="00000000" w:rsidRPr="00000000">
        <w:rPr>
          <w:rtl w:val="0"/>
        </w:rPr>
        <w:t xml:space="preserve">6. Weekly Execution Plan </w:t>
      </w:r>
    </w:p>
    <w:tbl>
      <w:tblPr>
        <w:tblStyle w:val="Table9"/>
        <w:tblW w:w="10065.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404"/>
        <w:gridCol w:w="3841"/>
        <w:gridCol w:w="2835"/>
        <w:gridCol w:w="1985"/>
        <w:tblGridChange w:id="0">
          <w:tblGrid>
            <w:gridCol w:w="1404"/>
            <w:gridCol w:w="3841"/>
            <w:gridCol w:w="2835"/>
            <w:gridCol w:w="1985"/>
          </w:tblGrid>
        </w:tblGridChange>
      </w:tblGrid>
      <w:tr>
        <w:trPr>
          <w:cantSplit w:val="0"/>
          <w:tblHeader w:val="1"/>
        </w:trPr>
        <w:tc>
          <w:tcPr/>
          <w:p w:rsidR="00000000" w:rsidDel="00000000" w:rsidP="00000000" w:rsidRDefault="00000000" w:rsidRPr="00000000" w14:paraId="00000267">
            <w:pPr>
              <w:spacing w:after="36" w:before="36" w:lineRule="auto"/>
              <w:rPr/>
            </w:pPr>
            <w:r w:rsidDel="00000000" w:rsidR="00000000" w:rsidRPr="00000000">
              <w:rPr>
                <w:rtl w:val="0"/>
              </w:rPr>
            </w:r>
          </w:p>
        </w:tc>
        <w:tc>
          <w:tcPr/>
          <w:p w:rsidR="00000000" w:rsidDel="00000000" w:rsidP="00000000" w:rsidRDefault="00000000" w:rsidRPr="00000000" w14:paraId="00000268">
            <w:pPr>
              <w:spacing w:after="36" w:before="36" w:lineRule="auto"/>
              <w:rPr/>
            </w:pPr>
            <w:r w:rsidDel="00000000" w:rsidR="00000000" w:rsidRPr="00000000">
              <w:rPr>
                <w:rtl w:val="0"/>
              </w:rPr>
            </w:r>
          </w:p>
        </w:tc>
        <w:tc>
          <w:tcPr/>
          <w:p w:rsidR="00000000" w:rsidDel="00000000" w:rsidP="00000000" w:rsidRDefault="00000000" w:rsidRPr="00000000" w14:paraId="00000269">
            <w:pPr>
              <w:spacing w:after="36" w:before="36" w:lineRule="auto"/>
              <w:rPr/>
            </w:pPr>
            <w:r w:rsidDel="00000000" w:rsidR="00000000" w:rsidRPr="00000000">
              <w:rPr>
                <w:rtl w:val="0"/>
              </w:rPr>
            </w:r>
          </w:p>
        </w:tc>
        <w:tc>
          <w:tcPr/>
          <w:p w:rsidR="00000000" w:rsidDel="00000000" w:rsidP="00000000" w:rsidRDefault="00000000" w:rsidRPr="00000000" w14:paraId="0000026A">
            <w:pPr>
              <w:spacing w:after="36" w:before="36" w:lineRule="auto"/>
              <w:rPr/>
            </w:pPr>
            <w:r w:rsidDel="00000000" w:rsidR="00000000" w:rsidRPr="00000000">
              <w:rPr>
                <w:rtl w:val="0"/>
              </w:rPr>
            </w:r>
          </w:p>
        </w:tc>
      </w:tr>
      <w:tr>
        <w:trPr>
          <w:cantSplit w:val="0"/>
          <w:tblHeader w:val="1"/>
        </w:trPr>
        <w:tc>
          <w:tcPr/>
          <w:p w:rsidR="00000000" w:rsidDel="00000000" w:rsidP="00000000" w:rsidRDefault="00000000" w:rsidRPr="00000000" w14:paraId="0000026B">
            <w:pPr>
              <w:spacing w:after="36" w:before="36" w:lineRule="auto"/>
              <w:rPr>
                <w:rFonts w:ascii="Arial" w:cs="Arial" w:eastAsia="Arial" w:hAnsi="Arial"/>
              </w:rPr>
            </w:pPr>
            <w:r w:rsidDel="00000000" w:rsidR="00000000" w:rsidRPr="00000000">
              <w:rPr>
                <w:rFonts w:ascii="Arial" w:cs="Arial" w:eastAsia="Arial" w:hAnsi="Arial"/>
                <w:rtl w:val="0"/>
              </w:rPr>
              <w:t xml:space="preserve">Week</w:t>
            </w:r>
          </w:p>
        </w:tc>
        <w:tc>
          <w:tcPr/>
          <w:p w:rsidR="00000000" w:rsidDel="00000000" w:rsidP="00000000" w:rsidRDefault="00000000" w:rsidRPr="00000000" w14:paraId="0000026C">
            <w:pPr>
              <w:spacing w:after="36" w:before="36" w:lineRule="auto"/>
              <w:rPr>
                <w:rFonts w:ascii="Arial" w:cs="Arial" w:eastAsia="Arial" w:hAnsi="Arial"/>
              </w:rPr>
            </w:pPr>
            <w:r w:rsidDel="00000000" w:rsidR="00000000" w:rsidRPr="00000000">
              <w:rPr>
                <w:rFonts w:ascii="Arial" w:cs="Arial" w:eastAsia="Arial" w:hAnsi="Arial"/>
                <w:rtl w:val="0"/>
              </w:rPr>
              <w:t xml:space="preserve">Planned Activities</w:t>
            </w:r>
          </w:p>
        </w:tc>
        <w:tc>
          <w:tcPr/>
          <w:p w:rsidR="00000000" w:rsidDel="00000000" w:rsidP="00000000" w:rsidRDefault="00000000" w:rsidRPr="00000000" w14:paraId="0000026D">
            <w:pPr>
              <w:spacing w:after="36" w:before="36" w:lineRule="auto"/>
              <w:rPr>
                <w:rFonts w:ascii="Arial" w:cs="Arial" w:eastAsia="Arial" w:hAnsi="Arial"/>
              </w:rPr>
            </w:pPr>
            <w:r w:rsidDel="00000000" w:rsidR="00000000" w:rsidRPr="00000000">
              <w:rPr>
                <w:rFonts w:ascii="Arial" w:cs="Arial" w:eastAsia="Arial" w:hAnsi="Arial"/>
                <w:rtl w:val="0"/>
              </w:rPr>
              <w:t xml:space="preserve">Expected Outcome</w:t>
            </w:r>
          </w:p>
        </w:tc>
        <w:tc>
          <w:tcPr/>
          <w:p w:rsidR="00000000" w:rsidDel="00000000" w:rsidP="00000000" w:rsidRDefault="00000000" w:rsidRPr="00000000" w14:paraId="0000026E">
            <w:pPr>
              <w:spacing w:after="36" w:before="36" w:lineRule="auto"/>
              <w:rPr>
                <w:rFonts w:ascii="Arial" w:cs="Arial" w:eastAsia="Arial" w:hAnsi="Arial"/>
              </w:rPr>
            </w:pPr>
            <w:r w:rsidDel="00000000" w:rsidR="00000000" w:rsidRPr="00000000">
              <w:rPr>
                <w:rFonts w:ascii="Arial" w:cs="Arial" w:eastAsia="Arial" w:hAnsi="Arial"/>
                <w:rtl w:val="0"/>
              </w:rPr>
              <w:t xml:space="preserve">Status/Remarks</w:t>
            </w:r>
          </w:p>
        </w:tc>
      </w:tr>
      <w:tr>
        <w:trPr>
          <w:cantSplit w:val="0"/>
          <w:tblHeader w:val="0"/>
        </w:trPr>
        <w:tc>
          <w:tcPr/>
          <w:p w:rsidR="00000000" w:rsidDel="00000000" w:rsidP="00000000" w:rsidRDefault="00000000" w:rsidRPr="00000000" w14:paraId="0000026F">
            <w:pPr>
              <w:spacing w:after="36" w:before="36" w:lineRule="auto"/>
              <w:rPr/>
            </w:pPr>
            <w:r w:rsidDel="00000000" w:rsidR="00000000" w:rsidRPr="00000000">
              <w:rPr>
                <w:rtl w:val="0"/>
              </w:rPr>
              <w:t xml:space="preserve">Week 1</w:t>
            </w:r>
          </w:p>
        </w:tc>
        <w:tc>
          <w:tcPr/>
          <w:p w:rsidR="00000000" w:rsidDel="00000000" w:rsidP="00000000" w:rsidRDefault="00000000" w:rsidRPr="00000000" w14:paraId="00000270">
            <w:pPr>
              <w:spacing w:after="240" w:before="240" w:lineRule="auto"/>
              <w:rPr/>
            </w:pPr>
            <w:r w:rsidDel="00000000" w:rsidR="00000000" w:rsidRPr="00000000">
              <w:rPr>
                <w:rtl w:val="0"/>
              </w:rPr>
              <w:t xml:space="preserve">Define research scope, bounds, and baseline requirements.</w:t>
              <w:br w:type="textWrapping"/>
              <w:t xml:space="preserve">Pull 5+ years of historical </w:t>
            </w:r>
            <w:r w:rsidDel="00000000" w:rsidR="00000000" w:rsidRPr="00000000">
              <w:rPr>
                <w:b w:val="1"/>
                <w:bCs w:val="1"/>
                <w:rtl w:val="0"/>
              </w:rPr>
              <w:t xml:space="preserve">NIFTY 50 index and constituent stock data</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yFinance</w:t>
            </w:r>
            <w:r w:rsidDel="00000000" w:rsidR="00000000" w:rsidRPr="00000000">
              <w:rPr>
                <w:rtl w:val="0"/>
              </w:rPr>
              <w:t xml:space="preserve">.</w:t>
              <w:br w:type="textWrapping"/>
              <w:t xml:space="preserve">Asynchronously scrape/fetch historical Indian business news headlines (e.g., Economic Times, Mint) matching NIFTY 50 top tickers.</w:t>
              <w:br w:type="textWrapping"/>
              <w:t xml:space="preserve">Formally documented problem definition.</w:t>
            </w:r>
          </w:p>
          <w:p w:rsidR="00000000" w:rsidDel="00000000" w:rsidP="00000000" w:rsidRDefault="00000000" w:rsidRPr="00000000" w14:paraId="00000271">
            <w:pPr>
              <w:spacing w:after="240" w:before="240" w:lineRule="auto"/>
              <w:rPr/>
            </w:pPr>
            <w:r w:rsidDel="00000000" w:rsidR="00000000" w:rsidRPr="00000000">
              <w:rPr>
                <w:rtl w:val="0"/>
              </w:rPr>
            </w:r>
          </w:p>
        </w:tc>
        <w:tc>
          <w:tcPr/>
          <w:p w:rsidR="00000000" w:rsidDel="00000000" w:rsidP="00000000" w:rsidRDefault="00000000" w:rsidRPr="00000000" w14:paraId="00000272">
            <w:pPr>
              <w:spacing w:after="240" w:before="240" w:lineRule="auto"/>
              <w:rPr/>
            </w:pPr>
            <w:r w:rsidDel="00000000" w:rsidR="00000000" w:rsidRPr="00000000">
              <w:rPr>
                <w:rtl w:val="0"/>
              </w:rPr>
              <w:t xml:space="preserve">Formally documented problem definition.</w:t>
            </w:r>
          </w:p>
          <w:p w:rsidR="00000000" w:rsidDel="00000000" w:rsidP="00000000" w:rsidRDefault="00000000" w:rsidRPr="00000000" w14:paraId="00000273">
            <w:pPr>
              <w:spacing w:after="240" w:before="240" w:lineRule="auto"/>
              <w:rPr/>
            </w:pPr>
            <w:r w:rsidDel="00000000" w:rsidR="00000000" w:rsidRPr="00000000">
              <w:rPr>
                <w:rtl w:val="0"/>
              </w:rPr>
              <w:t xml:space="preserve">Raw </w:t>
            </w:r>
            <w:r w:rsidDel="00000000" w:rsidR="00000000" w:rsidRPr="00000000">
              <w:rPr>
                <w:rFonts w:ascii="Roboto Mono" w:cs="Roboto Mono" w:eastAsia="Roboto Mono" w:hAnsi="Roboto Mono"/>
                <w:color w:val="188038"/>
                <w:rtl w:val="0"/>
              </w:rPr>
              <w:t xml:space="preserve">OHLCV</w:t>
            </w:r>
            <w:r w:rsidDel="00000000" w:rsidR="00000000" w:rsidRPr="00000000">
              <w:rPr>
                <w:rtl w:val="0"/>
              </w:rPr>
              <w:t xml:space="preserve"> NIFTY 50 CSV dataframes.</w:t>
            </w:r>
          </w:p>
          <w:p w:rsidR="00000000" w:rsidDel="00000000" w:rsidP="00000000" w:rsidRDefault="00000000" w:rsidRPr="00000000" w14:paraId="00000274">
            <w:pPr>
              <w:spacing w:after="240" w:before="240" w:lineRule="auto"/>
              <w:rPr/>
            </w:pPr>
            <w:r w:rsidDel="00000000" w:rsidR="00000000" w:rsidRPr="00000000">
              <w:rPr>
                <w:rtl w:val="0"/>
              </w:rPr>
              <w:t xml:space="preserve">Structured, timestamped raw text headline files.</w:t>
            </w:r>
          </w:p>
        </w:tc>
        <w:tc>
          <w:tcPr/>
          <w:p w:rsidR="00000000" w:rsidDel="00000000" w:rsidP="00000000" w:rsidRDefault="00000000" w:rsidRPr="00000000" w14:paraId="00000275">
            <w:pPr>
              <w:spacing w:after="36" w:before="36" w:lineRule="auto"/>
              <w:rPr/>
            </w:pPr>
            <w:r w:rsidDel="00000000" w:rsidR="00000000" w:rsidRPr="00000000">
              <w:rPr>
                <w:rtl w:val="0"/>
              </w:rPr>
              <w:t xml:space="preserve">Completed </w:t>
            </w:r>
          </w:p>
        </w:tc>
      </w:tr>
      <w:tr>
        <w:trPr>
          <w:cantSplit w:val="0"/>
          <w:trHeight w:val="3070" w:hRule="atLeast"/>
          <w:tblHeader w:val="0"/>
        </w:trPr>
        <w:tc>
          <w:tcPr/>
          <w:p w:rsidR="00000000" w:rsidDel="00000000" w:rsidP="00000000" w:rsidRDefault="00000000" w:rsidRPr="00000000" w14:paraId="00000276">
            <w:pPr>
              <w:spacing w:after="36" w:before="36" w:lineRule="auto"/>
              <w:rPr/>
            </w:pPr>
            <w:r w:rsidDel="00000000" w:rsidR="00000000" w:rsidRPr="00000000">
              <w:rPr>
                <w:rtl w:val="0"/>
              </w:rPr>
              <w:t xml:space="preserve">Week 2</w:t>
            </w:r>
          </w:p>
        </w:tc>
        <w:tc>
          <w:tcPr/>
          <w:p w:rsidR="00000000" w:rsidDel="00000000" w:rsidP="00000000" w:rsidRDefault="00000000" w:rsidRPr="00000000" w14:paraId="00000277">
            <w:pPr>
              <w:spacing w:after="240" w:line="276" w:lineRule="auto"/>
              <w:rPr>
                <w:rFonts w:ascii="Arial" w:cs="Arial" w:eastAsia="Arial" w:hAnsi="Arial"/>
              </w:rPr>
            </w:pPr>
            <w:r w:rsidDel="00000000" w:rsidR="00000000" w:rsidRPr="00000000">
              <w:rPr>
                <w:rFonts w:ascii="Arial" w:cs="Arial" w:eastAsia="Arial" w:hAnsi="Arial"/>
                <w:rtl w:val="0"/>
              </w:rPr>
              <w:t xml:space="preserve">Clean data, apply </w:t>
            </w:r>
            <w:r w:rsidDel="00000000" w:rsidR="00000000" w:rsidRPr="00000000">
              <w:rPr>
                <w:rFonts w:ascii="Arial" w:cs="Arial" w:eastAsia="Arial" w:hAnsi="Arial"/>
                <w:color w:val="188038"/>
                <w:rtl w:val="0"/>
              </w:rPr>
              <w:t xml:space="preserve">MinMaxScaler</w:t>
            </w:r>
            <w:r w:rsidDel="00000000" w:rsidR="00000000" w:rsidRPr="00000000">
              <w:rPr>
                <w:rFonts w:ascii="Arial" w:cs="Arial" w:eastAsia="Arial" w:hAnsi="Arial"/>
                <w:rtl w:val="0"/>
              </w:rPr>
              <w:t xml:space="preserve">, and implement </w:t>
            </w:r>
            <w:r w:rsidDel="00000000" w:rsidR="00000000" w:rsidRPr="00000000">
              <w:rPr>
                <w:rFonts w:ascii="Arial" w:cs="Arial" w:eastAsia="Arial" w:hAnsi="Arial"/>
                <w:b w:val="1"/>
                <w:bCs w:val="1"/>
                <w:rtl w:val="0"/>
              </w:rPr>
              <w:t xml:space="preserve">Roll-Forward Alignment</w:t>
            </w:r>
            <w:r w:rsidDel="00000000" w:rsidR="00000000" w:rsidRPr="00000000">
              <w:rPr>
                <w:rFonts w:ascii="Arial" w:cs="Arial" w:eastAsia="Arial" w:hAnsi="Arial"/>
                <w:rtl w:val="0"/>
              </w:rPr>
              <w:t xml:space="preserve"> (push weekend NIFTY 50 news to Monday open).</w:t>
            </w:r>
          </w:p>
          <w:p w:rsidR="00000000" w:rsidDel="00000000" w:rsidP="00000000" w:rsidRDefault="00000000" w:rsidRPr="00000000" w14:paraId="00000278">
            <w:pPr>
              <w:spacing w:after="240" w:line="276" w:lineRule="auto"/>
              <w:rPr>
                <w:rFonts w:ascii="Arial" w:cs="Arial" w:eastAsia="Arial" w:hAnsi="Arial"/>
              </w:rPr>
            </w:pPr>
            <w:r w:rsidDel="00000000" w:rsidR="00000000" w:rsidRPr="00000000">
              <w:rPr>
                <w:rFonts w:ascii="Arial" w:cs="Arial" w:eastAsia="Arial" w:hAnsi="Arial"/>
                <w:rtl w:val="0"/>
              </w:rPr>
              <w:t xml:space="preserve">Calculate technical features (</w:t>
            </w:r>
            <w:r w:rsidDel="00000000" w:rsidR="00000000" w:rsidRPr="00000000">
              <w:rPr>
                <w:rFonts w:ascii="Arial" w:cs="Arial" w:eastAsia="Arial" w:hAnsi="Arial"/>
                <w:color w:val="188038"/>
                <w:rtl w:val="0"/>
              </w:rPr>
              <w:t xml:space="preserve">SMA-20</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SMA-50</w:t>
            </w:r>
            <w:r w:rsidDel="00000000" w:rsidR="00000000" w:rsidRPr="00000000">
              <w:rPr>
                <w:rFonts w:ascii="Arial" w:cs="Arial" w:eastAsia="Arial" w:hAnsi="Arial"/>
                <w:rtl w:val="0"/>
              </w:rPr>
              <w:t xml:space="preserve">, Volatility).</w:t>
            </w:r>
          </w:p>
          <w:p w:rsidR="00000000" w:rsidDel="00000000" w:rsidP="00000000" w:rsidRDefault="00000000" w:rsidRPr="00000000" w14:paraId="00000279">
            <w:pPr>
              <w:spacing w:after="240" w:line="276" w:lineRule="auto"/>
              <w:rPr>
                <w:rFonts w:ascii="Arial" w:cs="Arial" w:eastAsia="Arial" w:hAnsi="Arial"/>
              </w:rPr>
            </w:pPr>
            <w:r w:rsidDel="00000000" w:rsidR="00000000" w:rsidRPr="00000000">
              <w:rPr>
                <w:rFonts w:ascii="Arial" w:cs="Arial" w:eastAsia="Arial" w:hAnsi="Arial"/>
                <w:rtl w:val="0"/>
              </w:rPr>
              <w:t xml:space="preserve">Load Hugging Face </w:t>
            </w:r>
            <w:r w:rsidDel="00000000" w:rsidR="00000000" w:rsidRPr="00000000">
              <w:rPr>
                <w:rFonts w:ascii="Arial" w:cs="Arial" w:eastAsia="Arial" w:hAnsi="Arial"/>
                <w:b w:val="1"/>
                <w:bCs w:val="1"/>
                <w:rtl w:val="0"/>
              </w:rPr>
              <w:t xml:space="preserve">FinBERT</w:t>
            </w:r>
            <w:r w:rsidDel="00000000" w:rsidR="00000000" w:rsidRPr="00000000">
              <w:rPr>
                <w:rFonts w:ascii="Arial" w:cs="Arial" w:eastAsia="Arial" w:hAnsi="Arial"/>
                <w:rtl w:val="0"/>
              </w:rPr>
              <w:t xml:space="preserve"> and process daily news headlines to extract numerical sentiment scores.</w:t>
            </w:r>
          </w:p>
          <w:p w:rsidR="00000000" w:rsidDel="00000000" w:rsidP="00000000" w:rsidRDefault="00000000" w:rsidRPr="00000000" w14:paraId="0000027A">
            <w:pPr>
              <w:spacing w:after="24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7B">
            <w:pPr>
              <w:spacing w:after="240" w:line="276" w:lineRule="auto"/>
              <w:rPr>
                <w:rFonts w:ascii="Arial" w:cs="Arial" w:eastAsia="Arial" w:hAnsi="Arial"/>
              </w:rPr>
            </w:pPr>
            <w:r w:rsidDel="00000000" w:rsidR="00000000" w:rsidRPr="00000000">
              <w:rPr>
                <w:rFonts w:ascii="Arial" w:cs="Arial" w:eastAsia="Arial" w:hAnsi="Arial"/>
                <w:rtl w:val="0"/>
              </w:rPr>
              <w:t xml:space="preserve">Load Hugging Face </w:t>
            </w:r>
            <w:r w:rsidDel="00000000" w:rsidR="00000000" w:rsidRPr="00000000">
              <w:rPr>
                <w:rFonts w:ascii="Arial" w:cs="Arial" w:eastAsia="Arial" w:hAnsi="Arial"/>
                <w:b w:val="1"/>
                <w:bCs w:val="1"/>
                <w:rtl w:val="0"/>
              </w:rPr>
              <w:t xml:space="preserve">FinBERT</w:t>
            </w:r>
            <w:r w:rsidDel="00000000" w:rsidR="00000000" w:rsidRPr="00000000">
              <w:rPr>
                <w:rFonts w:ascii="Arial" w:cs="Arial" w:eastAsia="Arial" w:hAnsi="Arial"/>
                <w:rtl w:val="0"/>
              </w:rPr>
              <w:t xml:space="preserve"> and process daily news headlines to extract numerical sentiment scores.</w:t>
              <w:br w:type="textWrapping"/>
              <w:t xml:space="preserve">A unified, chronologically aligned NIFTY 50 feature matrix</w:t>
              <w:br w:type="textWrapping"/>
              <w:t xml:space="preserve">Missing values/market holidays fully resolved.</w:t>
            </w:r>
          </w:p>
        </w:tc>
        <w:tc>
          <w:tcPr/>
          <w:p w:rsidR="00000000" w:rsidDel="00000000" w:rsidP="00000000" w:rsidRDefault="00000000" w:rsidRPr="00000000" w14:paraId="0000027C">
            <w:pPr>
              <w:spacing w:after="36" w:before="36" w:lineRule="auto"/>
              <w:rPr/>
            </w:pPr>
            <w:r w:rsidDel="00000000" w:rsidR="00000000" w:rsidRPr="00000000">
              <w:rPr>
                <w:rtl w:val="0"/>
              </w:rPr>
              <w:t xml:space="preserve">Not Started </w:t>
            </w:r>
          </w:p>
        </w:tc>
      </w:tr>
      <w:tr>
        <w:trPr>
          <w:cantSplit w:val="0"/>
          <w:trHeight w:val="2407" w:hRule="atLeast"/>
          <w:tblHeader w:val="0"/>
        </w:trPr>
        <w:tc>
          <w:tcPr/>
          <w:p w:rsidR="00000000" w:rsidDel="00000000" w:rsidP="00000000" w:rsidRDefault="00000000" w:rsidRPr="00000000" w14:paraId="0000027D">
            <w:pPr>
              <w:spacing w:after="36" w:before="36" w:lineRule="auto"/>
              <w:rPr>
                <w:rFonts w:ascii="Arial" w:cs="Arial" w:eastAsia="Arial" w:hAnsi="Arial"/>
              </w:rPr>
            </w:pPr>
            <w:r w:rsidDel="00000000" w:rsidR="00000000" w:rsidRPr="00000000">
              <w:rPr>
                <w:rFonts w:ascii="Arial" w:cs="Arial" w:eastAsia="Arial" w:hAnsi="Arial"/>
                <w:rtl w:val="0"/>
              </w:rPr>
              <w:t xml:space="preserve">Week 3</w:t>
            </w:r>
          </w:p>
        </w:tc>
        <w:tc>
          <w:tcPr/>
          <w:p w:rsidR="00000000" w:rsidDel="00000000" w:rsidP="00000000" w:rsidRDefault="00000000" w:rsidRPr="00000000" w14:paraId="0000027E">
            <w:pPr>
              <w:spacing w:after="240" w:before="240" w:lineRule="auto"/>
              <w:rPr>
                <w:rFonts w:ascii="Arial" w:cs="Arial" w:eastAsia="Arial" w:hAnsi="Arial"/>
              </w:rPr>
            </w:pPr>
            <w:r w:rsidDel="00000000" w:rsidR="00000000" w:rsidRPr="00000000">
              <w:rPr>
                <w:rFonts w:ascii="Arial" w:cs="Arial" w:eastAsia="Arial" w:hAnsi="Arial"/>
                <w:rtl w:val="0"/>
              </w:rPr>
              <w:t xml:space="preserve">Set up a simple </w:t>
            </w:r>
            <w:r w:rsidDel="00000000" w:rsidR="00000000" w:rsidRPr="00000000">
              <w:rPr>
                <w:rFonts w:ascii="Arial" w:cs="Arial" w:eastAsia="Arial" w:hAnsi="Arial"/>
                <w:color w:val="188038"/>
                <w:rtl w:val="0"/>
              </w:rPr>
              <w:t xml:space="preserve">Linear Regression</w:t>
            </w:r>
            <w:r w:rsidDel="00000000" w:rsidR="00000000" w:rsidRPr="00000000">
              <w:rPr>
                <w:rFonts w:ascii="Arial" w:cs="Arial" w:eastAsia="Arial" w:hAnsi="Arial"/>
                <w:rtl w:val="0"/>
              </w:rPr>
              <w:t xml:space="preserve"> baseline module.</w:t>
            </w:r>
          </w:p>
          <w:p w:rsidR="00000000" w:rsidDel="00000000" w:rsidP="00000000" w:rsidRDefault="00000000" w:rsidRPr="00000000" w14:paraId="0000027F">
            <w:pPr>
              <w:spacing w:after="240" w:before="240" w:lineRule="auto"/>
              <w:rPr>
                <w:rFonts w:ascii="Arial" w:cs="Arial" w:eastAsia="Arial" w:hAnsi="Arial"/>
              </w:rPr>
            </w:pPr>
            <w:r w:rsidDel="00000000" w:rsidR="00000000" w:rsidRPr="00000000">
              <w:rPr>
                <w:rFonts w:ascii="Arial" w:cs="Arial" w:eastAsia="Arial" w:hAnsi="Arial"/>
                <w:rtl w:val="0"/>
              </w:rPr>
              <w:t xml:space="preserve">Build and compile the hybrid </w:t>
            </w:r>
            <w:r w:rsidDel="00000000" w:rsidR="00000000" w:rsidRPr="00000000">
              <w:rPr>
                <w:rFonts w:ascii="Arial" w:cs="Arial" w:eastAsia="Arial" w:hAnsi="Arial"/>
                <w:b w:val="1"/>
                <w:bCs w:val="1"/>
                <w:rtl w:val="0"/>
              </w:rPr>
              <w:t xml:space="preserve">1D-CNN + LSTM Network</w:t>
            </w:r>
            <w:r w:rsidDel="00000000" w:rsidR="00000000" w:rsidRPr="00000000">
              <w:rPr>
                <w:rFonts w:ascii="Arial" w:cs="Arial" w:eastAsia="Arial" w:hAnsi="Arial"/>
                <w:rtl w:val="0"/>
              </w:rPr>
              <w:t xml:space="preserve"> using </w:t>
            </w:r>
            <w:r w:rsidDel="00000000" w:rsidR="00000000" w:rsidRPr="00000000">
              <w:rPr>
                <w:rFonts w:ascii="Arial" w:cs="Arial" w:eastAsia="Arial" w:hAnsi="Arial"/>
                <w:color w:val="188038"/>
                <w:rtl w:val="0"/>
              </w:rPr>
              <w:t xml:space="preserve">TensorFlow</w:t>
            </w:r>
            <w:r w:rsidDel="00000000" w:rsidR="00000000" w:rsidRPr="00000000">
              <w:rPr>
                <w:rFonts w:ascii="Arial" w:cs="Arial" w:eastAsia="Arial" w:hAnsi="Arial"/>
                <w:rtl w:val="0"/>
              </w:rPr>
              <w:t xml:space="preserve"> or </w:t>
            </w:r>
            <w:r w:rsidDel="00000000" w:rsidR="00000000" w:rsidRPr="00000000">
              <w:rPr>
                <w:rFonts w:ascii="Arial" w:cs="Arial" w:eastAsia="Arial" w:hAnsi="Arial"/>
                <w:color w:val="188038"/>
                <w:rtl w:val="0"/>
              </w:rPr>
              <w:t xml:space="preserve">PyTorch</w:t>
            </w:r>
            <w:r w:rsidDel="00000000" w:rsidR="00000000" w:rsidRPr="00000000">
              <w:rPr>
                <w:rFonts w:ascii="Arial" w:cs="Arial" w:eastAsia="Arial" w:hAnsi="Arial"/>
                <w:rtl w:val="0"/>
              </w:rPr>
              <w:t xml:space="preserve">.</w:t>
            </w:r>
          </w:p>
          <w:p w:rsidR="00000000" w:rsidDel="00000000" w:rsidP="00000000" w:rsidRDefault="00000000" w:rsidRPr="00000000" w14:paraId="00000280">
            <w:pPr>
              <w:spacing w:after="240" w:before="240" w:lineRule="auto"/>
              <w:rPr>
                <w:rFonts w:ascii="Arial" w:cs="Arial" w:eastAsia="Arial" w:hAnsi="Arial"/>
              </w:rPr>
            </w:pPr>
            <w:r w:rsidDel="00000000" w:rsidR="00000000" w:rsidRPr="00000000">
              <w:rPr>
                <w:rFonts w:ascii="Arial" w:cs="Arial" w:eastAsia="Arial" w:hAnsi="Arial"/>
                <w:rtl w:val="0"/>
              </w:rPr>
              <w:t xml:space="preserve">Split data sequentially (</w:t>
            </w:r>
            <w:r w:rsidDel="00000000" w:rsidR="00000000" w:rsidRPr="00000000">
              <w:rPr>
                <w:rFonts w:ascii="Arial" w:cs="Arial" w:eastAsia="Arial" w:hAnsi="Arial"/>
                <w:color w:val="188038"/>
                <w:rtl w:val="0"/>
              </w:rPr>
              <w:t xml:space="preserve">TimeSeriesSplit</w:t>
            </w:r>
            <w:r w:rsidDel="00000000" w:rsidR="00000000" w:rsidRPr="00000000">
              <w:rPr>
                <w:rFonts w:ascii="Arial" w:cs="Arial" w:eastAsia="Arial" w:hAnsi="Arial"/>
                <w:rtl w:val="0"/>
              </w:rPr>
              <w:t xml:space="preserve">) and train the model to output 1-day, 3-day, and 7-day NIFTY 50 forecasts.</w:t>
            </w:r>
          </w:p>
          <w:p w:rsidR="00000000" w:rsidDel="00000000" w:rsidP="00000000" w:rsidRDefault="00000000" w:rsidRPr="00000000" w14:paraId="00000281">
            <w:pPr>
              <w:spacing w:after="240" w:befor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82">
            <w:pPr>
              <w:spacing w:after="240" w:before="240" w:lineRule="auto"/>
              <w:rPr>
                <w:rFonts w:ascii="Arial" w:cs="Arial" w:eastAsia="Arial" w:hAnsi="Arial"/>
              </w:rPr>
            </w:pPr>
            <w:r w:rsidDel="00000000" w:rsidR="00000000" w:rsidRPr="00000000">
              <w:rPr>
                <w:rFonts w:ascii="Arial" w:cs="Arial" w:eastAsia="Arial" w:hAnsi="Arial"/>
                <w:rtl w:val="0"/>
              </w:rPr>
              <w:t xml:space="preserve">Initialized, compiled, and fully trained deep learning model weights.</w:t>
            </w:r>
          </w:p>
          <w:p w:rsidR="00000000" w:rsidDel="00000000" w:rsidP="00000000" w:rsidRDefault="00000000" w:rsidRPr="00000000" w14:paraId="00000283">
            <w:pPr>
              <w:spacing w:after="240" w:before="240" w:lineRule="auto"/>
              <w:rPr>
                <w:rFonts w:ascii="Arial" w:cs="Arial" w:eastAsia="Arial" w:hAnsi="Arial"/>
              </w:rPr>
            </w:pPr>
            <w:r w:rsidDel="00000000" w:rsidR="00000000" w:rsidRPr="00000000">
              <w:rPr>
                <w:rFonts w:ascii="Arial" w:cs="Arial" w:eastAsia="Arial" w:hAnsi="Arial"/>
                <w:rtl w:val="0"/>
              </w:rPr>
              <w:t xml:space="preserve">Saved model checkpoint files </w:t>
            </w:r>
          </w:p>
        </w:tc>
        <w:tc>
          <w:tcPr/>
          <w:p w:rsidR="00000000" w:rsidDel="00000000" w:rsidP="00000000" w:rsidRDefault="00000000" w:rsidRPr="00000000" w14:paraId="00000284">
            <w:pPr>
              <w:spacing w:after="36" w:before="36" w:lineRule="auto"/>
              <w:rPr>
                <w:rFonts w:ascii="Arial" w:cs="Arial" w:eastAsia="Arial" w:hAnsi="Arial"/>
              </w:rPr>
            </w:pPr>
            <w:r w:rsidDel="00000000" w:rsidR="00000000" w:rsidRPr="00000000">
              <w:rPr>
                <w:rFonts w:ascii="Arial" w:cs="Arial" w:eastAsia="Arial" w:hAnsi="Arial"/>
                <w:rtl w:val="0"/>
              </w:rPr>
              <w:t xml:space="preserve">Not Started</w:t>
            </w:r>
          </w:p>
        </w:tc>
      </w:tr>
      <w:tr>
        <w:trPr>
          <w:cantSplit w:val="0"/>
          <w:trHeight w:val="2407" w:hRule="atLeast"/>
          <w:tblHeader w:val="0"/>
        </w:trPr>
        <w:tc>
          <w:tcPr/>
          <w:p w:rsidR="00000000" w:rsidDel="00000000" w:rsidP="00000000" w:rsidRDefault="00000000" w:rsidRPr="00000000" w14:paraId="00000285">
            <w:pPr>
              <w:spacing w:after="36" w:before="36" w:lineRule="auto"/>
              <w:rPr>
                <w:rFonts w:ascii="Arial" w:cs="Arial" w:eastAsia="Arial" w:hAnsi="Arial"/>
              </w:rPr>
            </w:pPr>
            <w:r w:rsidDel="00000000" w:rsidR="00000000" w:rsidRPr="00000000">
              <w:rPr>
                <w:rFonts w:ascii="Arial" w:cs="Arial" w:eastAsia="Arial" w:hAnsi="Arial"/>
                <w:rtl w:val="0"/>
              </w:rPr>
              <w:t xml:space="preserve">Week 4</w:t>
            </w:r>
          </w:p>
        </w:tc>
        <w:tc>
          <w:tcPr/>
          <w:p w:rsidR="00000000" w:rsidDel="00000000" w:rsidP="00000000" w:rsidRDefault="00000000" w:rsidRPr="00000000" w14:paraId="00000286">
            <w:pPr>
              <w:spacing w:after="240" w:before="240" w:lineRule="auto"/>
              <w:rPr>
                <w:rFonts w:ascii="Arial" w:cs="Arial" w:eastAsia="Arial" w:hAnsi="Arial"/>
              </w:rPr>
            </w:pPr>
            <w:r w:rsidDel="00000000" w:rsidR="00000000" w:rsidRPr="00000000">
              <w:rPr>
                <w:rFonts w:ascii="Arial" w:cs="Arial" w:eastAsia="Arial" w:hAnsi="Arial"/>
                <w:rtl w:val="0"/>
              </w:rPr>
              <w:t xml:space="preserve">Run inferences on unseen NIFTY 50 test intervals and compute statistical metrics (</w:t>
            </w:r>
            <w:r w:rsidDel="00000000" w:rsidR="00000000" w:rsidRPr="00000000">
              <w:rPr>
                <w:rFonts w:ascii="Arial" w:cs="Arial" w:eastAsia="Arial" w:hAnsi="Arial"/>
                <w:b w:val="1"/>
                <w:bCs w:val="1"/>
                <w:rtl w:val="0"/>
              </w:rPr>
              <w:t xml:space="preserve">RMSE, MAE, MAPE</w:t>
            </w:r>
            <w:r w:rsidDel="00000000" w:rsidR="00000000" w:rsidRPr="00000000">
              <w:rPr>
                <w:rFonts w:ascii="Arial" w:cs="Arial" w:eastAsia="Arial" w:hAnsi="Arial"/>
                <w:rtl w:val="0"/>
              </w:rPr>
              <w:t xml:space="preserve">).</w:t>
            </w:r>
          </w:p>
          <w:p w:rsidR="00000000" w:rsidDel="00000000" w:rsidP="00000000" w:rsidRDefault="00000000" w:rsidRPr="00000000" w14:paraId="00000287">
            <w:pPr>
              <w:spacing w:after="240" w:before="240" w:lineRule="auto"/>
              <w:rPr>
                <w:rFonts w:ascii="Arial" w:cs="Arial" w:eastAsia="Arial" w:hAnsi="Arial"/>
              </w:rPr>
            </w:pPr>
            <w:r w:rsidDel="00000000" w:rsidR="00000000" w:rsidRPr="00000000">
              <w:rPr>
                <w:rFonts w:ascii="Arial" w:cs="Arial" w:eastAsia="Arial" w:hAnsi="Arial"/>
                <w:rtl w:val="0"/>
              </w:rPr>
              <w:t xml:space="preserve">Compare hybrid model results against the linear baseline.</w:t>
            </w:r>
          </w:p>
          <w:p w:rsidR="00000000" w:rsidDel="00000000" w:rsidP="00000000" w:rsidRDefault="00000000" w:rsidRPr="00000000" w14:paraId="00000288">
            <w:pPr>
              <w:spacing w:after="240" w:before="240" w:lineRule="auto"/>
              <w:rPr>
                <w:rFonts w:ascii="Arial" w:cs="Arial" w:eastAsia="Arial" w:hAnsi="Arial"/>
              </w:rPr>
            </w:pPr>
            <w:r w:rsidDel="00000000" w:rsidR="00000000" w:rsidRPr="00000000">
              <w:rPr>
                <w:rFonts w:ascii="Arial" w:cs="Arial" w:eastAsia="Arial" w:hAnsi="Arial"/>
                <w:rtl w:val="0"/>
              </w:rPr>
              <w:t xml:space="preserve">Build and deploy the interactive frontend using </w:t>
            </w:r>
            <w:r w:rsidDel="00000000" w:rsidR="00000000" w:rsidRPr="00000000">
              <w:rPr>
                <w:rFonts w:ascii="Arial" w:cs="Arial" w:eastAsia="Arial" w:hAnsi="Arial"/>
                <w:b w:val="1"/>
                <w:bCs w:val="1"/>
                <w:rtl w:val="0"/>
              </w:rPr>
              <w:t xml:space="preserve">Streamlit</w:t>
            </w:r>
            <w:r w:rsidDel="00000000" w:rsidR="00000000" w:rsidRPr="00000000">
              <w:rPr>
                <w:rFonts w:ascii="Arial" w:cs="Arial" w:eastAsia="Arial" w:hAnsi="Arial"/>
                <w:rtl w:val="0"/>
              </w:rPr>
              <w:t xml:space="preserve"> to display the NIFTY 50 price path, live sentiment, and risk metrics.</w:t>
            </w:r>
          </w:p>
          <w:p w:rsidR="00000000" w:rsidDel="00000000" w:rsidP="00000000" w:rsidRDefault="00000000" w:rsidRPr="00000000" w14:paraId="00000289">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8A">
            <w:pPr>
              <w:spacing w:after="240" w:befor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8B">
            <w:pPr>
              <w:spacing w:after="240" w:before="240" w:lineRule="auto"/>
              <w:rPr>
                <w:rFonts w:ascii="Arial" w:cs="Arial" w:eastAsia="Arial" w:hAnsi="Arial"/>
              </w:rPr>
            </w:pPr>
            <w:r w:rsidDel="00000000" w:rsidR="00000000" w:rsidRPr="00000000">
              <w:rPr>
                <w:rFonts w:ascii="Arial" w:cs="Arial" w:eastAsia="Arial" w:hAnsi="Arial"/>
                <w:rtl w:val="0"/>
              </w:rPr>
              <w:t xml:space="preserve">Complete statistical evaluation scorecards.</w:t>
            </w:r>
          </w:p>
          <w:p w:rsidR="00000000" w:rsidDel="00000000" w:rsidP="00000000" w:rsidRDefault="00000000" w:rsidRPr="00000000" w14:paraId="0000028C">
            <w:pPr>
              <w:spacing w:after="240" w:before="240" w:lineRule="auto"/>
              <w:rPr>
                <w:rFonts w:ascii="Arial" w:cs="Arial" w:eastAsia="Arial" w:hAnsi="Arial"/>
              </w:rPr>
            </w:pPr>
            <w:r w:rsidDel="00000000" w:rsidR="00000000" w:rsidRPr="00000000">
              <w:rPr>
                <w:rFonts w:ascii="Arial" w:cs="Arial" w:eastAsia="Arial" w:hAnsi="Arial"/>
                <w:rtl w:val="0"/>
              </w:rPr>
              <w:t xml:space="preserve">Live, working </w:t>
            </w:r>
            <w:r w:rsidDel="00000000" w:rsidR="00000000" w:rsidRPr="00000000">
              <w:rPr>
                <w:rFonts w:ascii="Arial" w:cs="Arial" w:eastAsia="Arial" w:hAnsi="Arial"/>
                <w:b w:val="1"/>
                <w:bCs w:val="1"/>
                <w:rtl w:val="0"/>
              </w:rPr>
              <w:t xml:space="preserve">Streamlit Web Dashboard</w:t>
            </w:r>
            <w:r w:rsidDel="00000000" w:rsidR="00000000" w:rsidRPr="00000000">
              <w:rPr>
                <w:rFonts w:ascii="Arial" w:cs="Arial" w:eastAsia="Arial" w:hAnsi="Arial"/>
                <w:rtl w:val="0"/>
              </w:rPr>
              <w:t xml:space="preserve"> showcasing the final project results.</w:t>
            </w:r>
          </w:p>
          <w:p w:rsidR="00000000" w:rsidDel="00000000" w:rsidP="00000000" w:rsidRDefault="00000000" w:rsidRPr="00000000" w14:paraId="0000028D">
            <w:pPr>
              <w:spacing w:after="240" w:befor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8E">
            <w:pPr>
              <w:spacing w:after="36" w:before="36" w:lineRule="auto"/>
              <w:rPr>
                <w:rFonts w:ascii="Arial" w:cs="Arial" w:eastAsia="Arial" w:hAnsi="Arial"/>
              </w:rPr>
            </w:pPr>
            <w:r w:rsidDel="00000000" w:rsidR="00000000" w:rsidRPr="00000000">
              <w:rPr>
                <w:rFonts w:ascii="Arial" w:cs="Arial" w:eastAsia="Arial" w:hAnsi="Arial"/>
                <w:rtl w:val="0"/>
              </w:rPr>
              <w:t xml:space="preserve">Not Started</w:t>
            </w:r>
          </w:p>
        </w:tc>
      </w:tr>
    </w:tbl>
    <w:p w:rsidR="00000000" w:rsidDel="00000000" w:rsidP="00000000" w:rsidRDefault="00000000" w:rsidRPr="00000000" w14:paraId="0000028F">
      <w:pPr>
        <w:rPr/>
      </w:pPr>
      <w:r w:rsidDel="00000000" w:rsidR="00000000" w:rsidRPr="00000000">
        <w:rPr>
          <w:rtl w:val="0"/>
        </w:rPr>
      </w:r>
    </w:p>
    <w:tbl>
      <w:tblPr>
        <w:tblStyle w:val="Table10"/>
        <w:tblW w:w="888.0" w:type="dxa"/>
        <w:jc w:val="left"/>
        <w:tblInd w:w="-108.0" w:type="dxa"/>
        <w:tblLayout w:type="fixed"/>
        <w:tblLook w:val="0020"/>
      </w:tblPr>
      <w:tblGrid>
        <w:gridCol w:w="222"/>
        <w:gridCol w:w="222"/>
        <w:gridCol w:w="222"/>
        <w:gridCol w:w="222"/>
        <w:tblGridChange w:id="0">
          <w:tblGrid>
            <w:gridCol w:w="222"/>
            <w:gridCol w:w="222"/>
            <w:gridCol w:w="222"/>
            <w:gridCol w:w="222"/>
          </w:tblGrid>
        </w:tblGridChange>
      </w:tblGrid>
      <w:tr>
        <w:trPr>
          <w:cantSplit w:val="0"/>
          <w:tblHeader w:val="0"/>
        </w:trPr>
        <w:tc>
          <w:tcPr/>
          <w:p w:rsidR="00000000" w:rsidDel="00000000" w:rsidP="00000000" w:rsidRDefault="00000000" w:rsidRPr="00000000" w14:paraId="00000290">
            <w:pPr>
              <w:rPr/>
            </w:pPr>
            <w:r w:rsidDel="00000000" w:rsidR="00000000" w:rsidRPr="00000000">
              <w:rPr>
                <w:rtl w:val="0"/>
              </w:rPr>
            </w:r>
          </w:p>
        </w:tc>
        <w:tc>
          <w:tcPr/>
          <w:p w:rsidR="00000000" w:rsidDel="00000000" w:rsidP="00000000" w:rsidRDefault="00000000" w:rsidRPr="00000000" w14:paraId="00000291">
            <w:pPr>
              <w:spacing w:after="36" w:before="36" w:lineRule="auto"/>
              <w:rPr/>
            </w:pPr>
            <w:r w:rsidDel="00000000" w:rsidR="00000000" w:rsidRPr="00000000">
              <w:rPr>
                <w:rtl w:val="0"/>
              </w:rPr>
            </w:r>
          </w:p>
        </w:tc>
        <w:tc>
          <w:tcPr/>
          <w:p w:rsidR="00000000" w:rsidDel="00000000" w:rsidP="00000000" w:rsidRDefault="00000000" w:rsidRPr="00000000" w14:paraId="00000292">
            <w:pPr>
              <w:spacing w:after="36" w:before="36" w:lineRule="auto"/>
              <w:rPr/>
            </w:pPr>
            <w:r w:rsidDel="00000000" w:rsidR="00000000" w:rsidRPr="00000000">
              <w:rPr>
                <w:rtl w:val="0"/>
              </w:rPr>
            </w:r>
          </w:p>
        </w:tc>
        <w:tc>
          <w:tcPr/>
          <w:p w:rsidR="00000000" w:rsidDel="00000000" w:rsidP="00000000" w:rsidRDefault="00000000" w:rsidRPr="00000000" w14:paraId="00000293">
            <w:pPr>
              <w:spacing w:after="36" w:before="36" w:lineRule="auto"/>
              <w:rPr/>
            </w:pPr>
            <w:r w:rsidDel="00000000" w:rsidR="00000000" w:rsidRPr="00000000">
              <w:rPr>
                <w:rtl w:val="0"/>
              </w:rPr>
            </w:r>
          </w:p>
        </w:tc>
      </w:tr>
      <w:tr>
        <w:trPr>
          <w:cantSplit w:val="0"/>
          <w:tblHeader w:val="0"/>
        </w:trPr>
        <w:tc>
          <w:tcPr/>
          <w:p w:rsidR="00000000" w:rsidDel="00000000" w:rsidP="00000000" w:rsidRDefault="00000000" w:rsidRPr="00000000" w14:paraId="00000294">
            <w:pPr>
              <w:spacing w:after="36" w:before="36" w:lineRule="auto"/>
              <w:rPr/>
            </w:pPr>
            <w:r w:rsidDel="00000000" w:rsidR="00000000" w:rsidRPr="00000000">
              <w:rPr>
                <w:rtl w:val="0"/>
              </w:rPr>
            </w:r>
          </w:p>
        </w:tc>
        <w:tc>
          <w:tcPr/>
          <w:p w:rsidR="00000000" w:rsidDel="00000000" w:rsidP="00000000" w:rsidRDefault="00000000" w:rsidRPr="00000000" w14:paraId="00000295">
            <w:pPr>
              <w:spacing w:after="36" w:before="36" w:lineRule="auto"/>
              <w:rPr/>
            </w:pPr>
            <w:r w:rsidDel="00000000" w:rsidR="00000000" w:rsidRPr="00000000">
              <w:rPr>
                <w:rtl w:val="0"/>
              </w:rPr>
            </w:r>
          </w:p>
        </w:tc>
        <w:tc>
          <w:tcPr/>
          <w:p w:rsidR="00000000" w:rsidDel="00000000" w:rsidP="00000000" w:rsidRDefault="00000000" w:rsidRPr="00000000" w14:paraId="00000296">
            <w:pPr>
              <w:spacing w:after="36" w:before="36" w:lineRule="auto"/>
              <w:rPr/>
            </w:pPr>
            <w:r w:rsidDel="00000000" w:rsidR="00000000" w:rsidRPr="00000000">
              <w:rPr>
                <w:rtl w:val="0"/>
              </w:rPr>
            </w:r>
          </w:p>
        </w:tc>
        <w:tc>
          <w:tcPr/>
          <w:p w:rsidR="00000000" w:rsidDel="00000000" w:rsidP="00000000" w:rsidRDefault="00000000" w:rsidRPr="00000000" w14:paraId="00000297">
            <w:pPr>
              <w:spacing w:after="36" w:before="36" w:lineRule="auto"/>
              <w:rPr/>
            </w:pPr>
            <w:r w:rsidDel="00000000" w:rsidR="00000000" w:rsidRPr="00000000">
              <w:rPr>
                <w:rtl w:val="0"/>
              </w:rPr>
            </w:r>
          </w:p>
        </w:tc>
      </w:tr>
      <w:tr>
        <w:trPr>
          <w:cantSplit w:val="0"/>
          <w:tblHeader w:val="0"/>
        </w:trPr>
        <w:tc>
          <w:tcPr/>
          <w:p w:rsidR="00000000" w:rsidDel="00000000" w:rsidP="00000000" w:rsidRDefault="00000000" w:rsidRPr="00000000" w14:paraId="00000298">
            <w:pPr>
              <w:spacing w:after="36" w:before="36" w:lineRule="auto"/>
              <w:rPr/>
            </w:pPr>
            <w:r w:rsidDel="00000000" w:rsidR="00000000" w:rsidRPr="00000000">
              <w:rPr>
                <w:rtl w:val="0"/>
              </w:rPr>
            </w:r>
          </w:p>
        </w:tc>
        <w:tc>
          <w:tcPr/>
          <w:p w:rsidR="00000000" w:rsidDel="00000000" w:rsidP="00000000" w:rsidRDefault="00000000" w:rsidRPr="00000000" w14:paraId="00000299">
            <w:pPr>
              <w:spacing w:after="36" w:before="36" w:lineRule="auto"/>
              <w:rPr/>
            </w:pPr>
            <w:r w:rsidDel="00000000" w:rsidR="00000000" w:rsidRPr="00000000">
              <w:rPr>
                <w:rtl w:val="0"/>
              </w:rPr>
            </w:r>
          </w:p>
          <w:p w:rsidR="00000000" w:rsidDel="00000000" w:rsidP="00000000" w:rsidRDefault="00000000" w:rsidRPr="00000000" w14:paraId="0000029A">
            <w:pPr>
              <w:spacing w:after="36" w:before="36" w:lineRule="auto"/>
              <w:rPr/>
            </w:pPr>
            <w:r w:rsidDel="00000000" w:rsidR="00000000" w:rsidRPr="00000000">
              <w:rPr>
                <w:rtl w:val="0"/>
              </w:rPr>
            </w:r>
          </w:p>
          <w:p w:rsidR="00000000" w:rsidDel="00000000" w:rsidP="00000000" w:rsidRDefault="00000000" w:rsidRPr="00000000" w14:paraId="0000029B">
            <w:pPr>
              <w:spacing w:after="36" w:before="36" w:lineRule="auto"/>
              <w:rPr/>
            </w:pPr>
            <w:r w:rsidDel="00000000" w:rsidR="00000000" w:rsidRPr="00000000">
              <w:rPr>
                <w:rtl w:val="0"/>
              </w:rPr>
            </w:r>
          </w:p>
          <w:p w:rsidR="00000000" w:rsidDel="00000000" w:rsidP="00000000" w:rsidRDefault="00000000" w:rsidRPr="00000000" w14:paraId="0000029C">
            <w:pPr>
              <w:spacing w:after="36" w:before="36" w:lineRule="auto"/>
              <w:rPr/>
            </w:pPr>
            <w:r w:rsidDel="00000000" w:rsidR="00000000" w:rsidRPr="00000000">
              <w:rPr>
                <w:rtl w:val="0"/>
              </w:rPr>
            </w:r>
          </w:p>
          <w:p w:rsidR="00000000" w:rsidDel="00000000" w:rsidP="00000000" w:rsidRDefault="00000000" w:rsidRPr="00000000" w14:paraId="0000029D">
            <w:pPr>
              <w:spacing w:after="36" w:before="36" w:lineRule="auto"/>
              <w:rPr/>
            </w:pPr>
            <w:r w:rsidDel="00000000" w:rsidR="00000000" w:rsidRPr="00000000">
              <w:rPr>
                <w:rtl w:val="0"/>
              </w:rPr>
            </w:r>
          </w:p>
          <w:p w:rsidR="00000000" w:rsidDel="00000000" w:rsidP="00000000" w:rsidRDefault="00000000" w:rsidRPr="00000000" w14:paraId="0000029E">
            <w:pPr>
              <w:spacing w:after="36" w:before="36" w:lineRule="auto"/>
              <w:rPr/>
            </w:pPr>
            <w:r w:rsidDel="00000000" w:rsidR="00000000" w:rsidRPr="00000000">
              <w:rPr>
                <w:rtl w:val="0"/>
              </w:rPr>
            </w:r>
          </w:p>
        </w:tc>
        <w:tc>
          <w:tcPr/>
          <w:p w:rsidR="00000000" w:rsidDel="00000000" w:rsidP="00000000" w:rsidRDefault="00000000" w:rsidRPr="00000000" w14:paraId="0000029F">
            <w:pPr>
              <w:spacing w:after="36" w:before="36" w:lineRule="auto"/>
              <w:rPr/>
            </w:pPr>
            <w:r w:rsidDel="00000000" w:rsidR="00000000" w:rsidRPr="00000000">
              <w:rPr>
                <w:rtl w:val="0"/>
              </w:rPr>
            </w:r>
          </w:p>
        </w:tc>
        <w:tc>
          <w:tcPr/>
          <w:p w:rsidR="00000000" w:rsidDel="00000000" w:rsidP="00000000" w:rsidRDefault="00000000" w:rsidRPr="00000000" w14:paraId="000002A0">
            <w:pPr>
              <w:spacing w:after="36" w:before="36" w:lineRule="auto"/>
              <w:rPr/>
            </w:pPr>
            <w:r w:rsidDel="00000000" w:rsidR="00000000" w:rsidRPr="00000000">
              <w:rPr>
                <w:rtl w:val="0"/>
              </w:rPr>
            </w:r>
          </w:p>
        </w:tc>
      </w:tr>
      <w:tr>
        <w:trPr>
          <w:cantSplit w:val="0"/>
          <w:tblHeader w:val="0"/>
        </w:trPr>
        <w:tc>
          <w:tcPr/>
          <w:p w:rsidR="00000000" w:rsidDel="00000000" w:rsidP="00000000" w:rsidRDefault="00000000" w:rsidRPr="00000000" w14:paraId="000002A1">
            <w:pPr>
              <w:spacing w:after="36" w:before="36" w:lineRule="auto"/>
              <w:rPr/>
            </w:pPr>
            <w:r w:rsidDel="00000000" w:rsidR="00000000" w:rsidRPr="00000000">
              <w:rPr>
                <w:rtl w:val="0"/>
              </w:rPr>
            </w:r>
          </w:p>
        </w:tc>
        <w:tc>
          <w:tcPr/>
          <w:p w:rsidR="00000000" w:rsidDel="00000000" w:rsidP="00000000" w:rsidRDefault="00000000" w:rsidRPr="00000000" w14:paraId="000002A2">
            <w:pPr>
              <w:spacing w:after="36" w:before="36" w:lineRule="auto"/>
              <w:rPr/>
            </w:pPr>
            <w:r w:rsidDel="00000000" w:rsidR="00000000" w:rsidRPr="00000000">
              <w:rPr>
                <w:rtl w:val="0"/>
              </w:rPr>
            </w:r>
          </w:p>
        </w:tc>
        <w:tc>
          <w:tcPr/>
          <w:p w:rsidR="00000000" w:rsidDel="00000000" w:rsidP="00000000" w:rsidRDefault="00000000" w:rsidRPr="00000000" w14:paraId="000002A3">
            <w:pPr>
              <w:spacing w:after="36" w:before="36" w:lineRule="auto"/>
              <w:rPr/>
            </w:pPr>
            <w:r w:rsidDel="00000000" w:rsidR="00000000" w:rsidRPr="00000000">
              <w:rPr>
                <w:rtl w:val="0"/>
              </w:rPr>
            </w:r>
          </w:p>
        </w:tc>
        <w:tc>
          <w:tcPr/>
          <w:p w:rsidR="00000000" w:rsidDel="00000000" w:rsidP="00000000" w:rsidRDefault="00000000" w:rsidRPr="00000000" w14:paraId="000002A4">
            <w:pPr>
              <w:spacing w:after="36" w:before="36" w:lineRule="auto"/>
              <w:rPr/>
            </w:pPr>
            <w:r w:rsidDel="00000000" w:rsidR="00000000" w:rsidRPr="00000000">
              <w:rPr>
                <w:rtl w:val="0"/>
              </w:rPr>
            </w:r>
          </w:p>
        </w:tc>
      </w:tr>
    </w:tbl>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1"/>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spacing w:line="240" w:lineRule="auto"/>
    </w:pPr>
    <w:rPr>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pPr>
      <w:spacing w:line="240" w:lineRule="auto"/>
    </w:pPr>
    <w:rPr>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0J1Ea7SYjKEgpGjboP7IuBnFmw==">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51c04d55-dafd-4c57-aba8-342eadca00c5</vt:lpwstr>
  </property>
</Properties>
</file>