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3D10" w14:textId="0C9F5323" w:rsidR="00A803FE" w:rsidRPr="00A46D6A" w:rsidRDefault="00A803FE" w:rsidP="00A803FE">
      <w:pPr>
        <w:pStyle w:val="Heading1"/>
        <w:spacing w:before="37" w:line="480" w:lineRule="auto"/>
        <w:ind w:left="3441" w:right="578" w:hanging="2855"/>
        <w:jc w:val="center"/>
      </w:pPr>
      <w:r w:rsidRPr="00A46D6A">
        <w:t xml:space="preserve">Manifesto </w:t>
      </w:r>
    </w:p>
    <w:p w14:paraId="1840E5E0" w14:textId="77777777" w:rsidR="00A803FE" w:rsidRPr="00A46D6A" w:rsidRDefault="00A803FE" w:rsidP="00A803FE">
      <w:pPr>
        <w:pStyle w:val="Heading1"/>
        <w:spacing w:before="37" w:line="480" w:lineRule="auto"/>
        <w:ind w:left="3441" w:right="578" w:hanging="2855"/>
        <w:jc w:val="center"/>
      </w:pPr>
      <w:r w:rsidRPr="00A46D6A">
        <w:t xml:space="preserve">IEEE Student Branch </w:t>
      </w:r>
    </w:p>
    <w:p w14:paraId="2FC95EE9" w14:textId="1B8CE468" w:rsidR="00C93085" w:rsidRPr="00A46D6A" w:rsidRDefault="00A803FE" w:rsidP="0018674D">
      <w:pPr>
        <w:pStyle w:val="Heading1"/>
        <w:spacing w:before="37" w:line="480" w:lineRule="auto"/>
        <w:ind w:left="3441" w:right="578" w:hanging="2855"/>
        <w:jc w:val="center"/>
      </w:pPr>
      <w:r w:rsidRPr="00A46D6A">
        <w:t>National Institute of Technology, Warangal</w:t>
      </w:r>
      <w:r w:rsidR="00AB48FF" w:rsidRPr="00A46D6A">
        <w:t xml:space="preserve"> </w:t>
      </w:r>
    </w:p>
    <w:p w14:paraId="5B4AE251" w14:textId="77777777" w:rsidR="00C93085" w:rsidRPr="00A46D6A" w:rsidRDefault="00C93085">
      <w:pPr>
        <w:pStyle w:val="BodyText"/>
        <w:spacing w:before="5"/>
      </w:pPr>
    </w:p>
    <w:p w14:paraId="62D916D0" w14:textId="07F83891" w:rsidR="00C93085" w:rsidRPr="00A46D6A" w:rsidRDefault="00A02982" w:rsidP="0018674D">
      <w:pPr>
        <w:pStyle w:val="Heading1"/>
        <w:numPr>
          <w:ilvl w:val="0"/>
          <w:numId w:val="9"/>
        </w:numPr>
      </w:pPr>
      <w:r w:rsidRPr="00A46D6A">
        <w:t>Overview</w:t>
      </w:r>
    </w:p>
    <w:p w14:paraId="3D4D1E27" w14:textId="77777777" w:rsidR="00C93085" w:rsidRPr="00A46D6A" w:rsidRDefault="00C93085">
      <w:pPr>
        <w:pStyle w:val="BodyText"/>
        <w:rPr>
          <w:b/>
        </w:rPr>
      </w:pPr>
    </w:p>
    <w:p w14:paraId="46137FA7" w14:textId="3F59EB31" w:rsidR="00214301" w:rsidRPr="00A46D6A" w:rsidRDefault="00AB48FF">
      <w:pPr>
        <w:pStyle w:val="BodyText"/>
        <w:spacing w:line="242" w:lineRule="auto"/>
        <w:ind w:left="105" w:right="113"/>
        <w:jc w:val="both"/>
      </w:pPr>
      <w:r w:rsidRPr="00A46D6A">
        <w:t xml:space="preserve">1. </w:t>
      </w:r>
      <w:r w:rsidR="00214301" w:rsidRPr="00A46D6A">
        <w:t xml:space="preserve">The IEEE Student Branch of NIT Warangal (formerly known as REC-Warangal) was </w:t>
      </w:r>
      <w:r w:rsidR="00E00870" w:rsidRPr="00A46D6A">
        <w:t>cordially</w:t>
      </w:r>
      <w:r w:rsidR="00214301" w:rsidRPr="00A46D6A">
        <w:t xml:space="preserve"> established in the year 1972 by the Late Dr. N. Rama Rao, and </w:t>
      </w:r>
      <w:r w:rsidR="00E00870" w:rsidRPr="00A46D6A">
        <w:t xml:space="preserve">is identified by </w:t>
      </w:r>
      <w:r w:rsidR="00214301" w:rsidRPr="00A46D6A">
        <w:t xml:space="preserve">the branch code 70701. </w:t>
      </w:r>
    </w:p>
    <w:p w14:paraId="40F55241" w14:textId="77777777" w:rsidR="00214301" w:rsidRPr="00A46D6A" w:rsidRDefault="00214301">
      <w:pPr>
        <w:pStyle w:val="BodyText"/>
        <w:spacing w:line="242" w:lineRule="auto"/>
        <w:ind w:left="105" w:right="113"/>
        <w:jc w:val="both"/>
      </w:pPr>
    </w:p>
    <w:p w14:paraId="7A8762F3" w14:textId="279AC2B8" w:rsidR="00A803FE" w:rsidRDefault="00214301">
      <w:pPr>
        <w:pStyle w:val="BodyText"/>
        <w:spacing w:line="242" w:lineRule="auto"/>
        <w:ind w:left="105" w:right="113"/>
        <w:jc w:val="both"/>
      </w:pPr>
      <w:r w:rsidRPr="00A46D6A">
        <w:t xml:space="preserve">2. </w:t>
      </w:r>
      <w:r w:rsidR="00A803FE" w:rsidRPr="00A46D6A">
        <w:t>Members of IEEE SB NITW</w:t>
      </w:r>
      <w:r w:rsidR="00E00870" w:rsidRPr="00A46D6A">
        <w:t xml:space="preserve"> are: </w:t>
      </w:r>
    </w:p>
    <w:p w14:paraId="772CCB68" w14:textId="77777777" w:rsidR="0089345E" w:rsidRPr="00A46D6A" w:rsidRDefault="0089345E">
      <w:pPr>
        <w:pStyle w:val="BodyText"/>
        <w:spacing w:line="242" w:lineRule="auto"/>
        <w:ind w:left="105" w:right="113"/>
        <w:jc w:val="both"/>
      </w:pPr>
    </w:p>
    <w:p w14:paraId="406CFA91" w14:textId="64072AF3" w:rsidR="00A803FE" w:rsidRDefault="00E00870" w:rsidP="0089345E">
      <w:pPr>
        <w:pStyle w:val="BodyText"/>
        <w:numPr>
          <w:ilvl w:val="0"/>
          <w:numId w:val="16"/>
        </w:numPr>
        <w:spacing w:line="242" w:lineRule="auto"/>
        <w:ind w:right="113"/>
        <w:jc w:val="both"/>
      </w:pPr>
      <w:r w:rsidRPr="00A46D6A">
        <w:t>R</w:t>
      </w:r>
      <w:r w:rsidR="00E40A27" w:rsidRPr="00A46D6A">
        <w:t xml:space="preserve">equired to be contemporary students of </w:t>
      </w:r>
      <w:r w:rsidR="00A803FE" w:rsidRPr="00A46D6A">
        <w:t xml:space="preserve">any </w:t>
      </w:r>
      <w:r w:rsidR="00EA4C2B" w:rsidRPr="00A46D6A">
        <w:t xml:space="preserve">year, </w:t>
      </w:r>
      <w:r w:rsidR="00E40A27" w:rsidRPr="00A46D6A">
        <w:t xml:space="preserve">branch </w:t>
      </w:r>
      <w:r w:rsidR="00EA4C2B" w:rsidRPr="00A46D6A">
        <w:t xml:space="preserve">and program </w:t>
      </w:r>
      <w:r w:rsidR="00E40A27" w:rsidRPr="00A46D6A">
        <w:t xml:space="preserve">of </w:t>
      </w:r>
      <w:proofErr w:type="gramStart"/>
      <w:r w:rsidR="00E40A27" w:rsidRPr="00A46D6A">
        <w:t xml:space="preserve">NIT </w:t>
      </w:r>
      <w:r w:rsidR="00EA4C2B" w:rsidRPr="00A46D6A">
        <w:t xml:space="preserve"> </w:t>
      </w:r>
      <w:r w:rsidR="00E40A27" w:rsidRPr="00A46D6A">
        <w:t>Warangal</w:t>
      </w:r>
      <w:proofErr w:type="gramEnd"/>
      <w:r w:rsidR="00E40A27" w:rsidRPr="00A46D6A">
        <w:t xml:space="preserve"> </w:t>
      </w:r>
    </w:p>
    <w:p w14:paraId="49D74F39" w14:textId="77777777" w:rsidR="0089345E" w:rsidRPr="00A46D6A" w:rsidRDefault="0089345E" w:rsidP="0089345E">
      <w:pPr>
        <w:pStyle w:val="BodyText"/>
        <w:spacing w:line="242" w:lineRule="auto"/>
        <w:ind w:left="1440" w:right="113"/>
        <w:jc w:val="both"/>
      </w:pPr>
    </w:p>
    <w:p w14:paraId="348DEBA4" w14:textId="2FF488FB" w:rsidR="00A803FE" w:rsidRDefault="00E00870" w:rsidP="0089345E">
      <w:pPr>
        <w:pStyle w:val="BodyText"/>
        <w:numPr>
          <w:ilvl w:val="0"/>
          <w:numId w:val="16"/>
        </w:numPr>
        <w:spacing w:line="242" w:lineRule="auto"/>
        <w:ind w:right="113"/>
        <w:jc w:val="both"/>
      </w:pPr>
      <w:r w:rsidRPr="00A46D6A">
        <w:t>R</w:t>
      </w:r>
      <w:r w:rsidR="00A803FE" w:rsidRPr="00A46D6A">
        <w:t xml:space="preserve">equired to have an </w:t>
      </w:r>
      <w:r w:rsidR="00EA4C2B" w:rsidRPr="00A46D6A">
        <w:t xml:space="preserve">active </w:t>
      </w:r>
      <w:r w:rsidR="00A803FE" w:rsidRPr="00A46D6A">
        <w:t xml:space="preserve">IEEE Student Membership </w:t>
      </w:r>
    </w:p>
    <w:p w14:paraId="5337D3EF" w14:textId="77777777" w:rsidR="0089345E" w:rsidRDefault="0089345E" w:rsidP="0089345E">
      <w:pPr>
        <w:pStyle w:val="ListParagraph"/>
      </w:pPr>
    </w:p>
    <w:p w14:paraId="432CFD0C" w14:textId="77777777" w:rsidR="0089345E" w:rsidRPr="00A46D6A" w:rsidRDefault="0089345E" w:rsidP="0089345E">
      <w:pPr>
        <w:pStyle w:val="BodyText"/>
        <w:spacing w:line="242" w:lineRule="auto"/>
        <w:ind w:left="1440" w:right="113"/>
        <w:jc w:val="both"/>
      </w:pPr>
    </w:p>
    <w:p w14:paraId="0E2229C9" w14:textId="4E54E8B5" w:rsidR="00E40A27" w:rsidRDefault="00E00870" w:rsidP="0089345E">
      <w:pPr>
        <w:pStyle w:val="BodyText"/>
        <w:numPr>
          <w:ilvl w:val="0"/>
          <w:numId w:val="16"/>
        </w:numPr>
        <w:spacing w:line="242" w:lineRule="auto"/>
        <w:ind w:right="113"/>
        <w:jc w:val="both"/>
      </w:pPr>
      <w:r w:rsidRPr="00A46D6A">
        <w:t>T</w:t>
      </w:r>
      <w:r w:rsidR="00EA4C2B" w:rsidRPr="00A46D6A">
        <w:t xml:space="preserve">o be </w:t>
      </w:r>
      <w:r w:rsidR="00A803FE" w:rsidRPr="00A46D6A">
        <w:t xml:space="preserve">duly and democratically </w:t>
      </w:r>
      <w:r w:rsidR="00E40A27" w:rsidRPr="00A46D6A">
        <w:t>recruited as executive members on an annual basis</w:t>
      </w:r>
    </w:p>
    <w:p w14:paraId="2F1EDEC5" w14:textId="77777777" w:rsidR="0089345E" w:rsidRPr="00A46D6A" w:rsidRDefault="0089345E" w:rsidP="0089345E">
      <w:pPr>
        <w:pStyle w:val="BodyText"/>
        <w:spacing w:line="242" w:lineRule="auto"/>
        <w:ind w:left="1440" w:right="113"/>
        <w:jc w:val="both"/>
      </w:pPr>
    </w:p>
    <w:p w14:paraId="5D5FBB02" w14:textId="30D32768" w:rsidR="00214301" w:rsidRPr="00A46D6A" w:rsidRDefault="00E40A27" w:rsidP="00E40A27">
      <w:pPr>
        <w:pStyle w:val="BodyText"/>
        <w:spacing w:line="242" w:lineRule="auto"/>
        <w:ind w:left="720" w:right="113"/>
        <w:jc w:val="both"/>
      </w:pPr>
      <w:r w:rsidRPr="00A46D6A">
        <w:t xml:space="preserve">(iv) </w:t>
      </w:r>
      <w:r w:rsidR="00E00870" w:rsidRPr="00A46D6A">
        <w:t>T</w:t>
      </w:r>
      <w:r w:rsidR="00EA4C2B" w:rsidRPr="00A46D6A">
        <w:t xml:space="preserve">o be </w:t>
      </w:r>
      <w:r w:rsidRPr="00A46D6A">
        <w:t>duly and democratically promoted to leadership positions of the club, its departments and its societies on an annual basis</w:t>
      </w:r>
    </w:p>
    <w:p w14:paraId="673E90E5" w14:textId="77777777" w:rsidR="00214301" w:rsidRPr="00A46D6A" w:rsidRDefault="00214301">
      <w:pPr>
        <w:pStyle w:val="BodyText"/>
        <w:spacing w:line="242" w:lineRule="auto"/>
        <w:ind w:left="105" w:right="113"/>
        <w:jc w:val="both"/>
      </w:pPr>
    </w:p>
    <w:p w14:paraId="27D9EEB7" w14:textId="393E4BBC" w:rsidR="00C93085" w:rsidRPr="00A46D6A" w:rsidRDefault="00214301" w:rsidP="00E40A27">
      <w:pPr>
        <w:pStyle w:val="BodyText"/>
        <w:spacing w:line="242" w:lineRule="auto"/>
        <w:ind w:left="105" w:right="113"/>
        <w:jc w:val="both"/>
      </w:pPr>
      <w:r w:rsidRPr="00A46D6A">
        <w:t xml:space="preserve">3. </w:t>
      </w:r>
      <w:r w:rsidR="00E40A27" w:rsidRPr="00A46D6A">
        <w:t xml:space="preserve">IEEE SB NITW </w:t>
      </w:r>
      <w:r w:rsidR="0089345E">
        <w:t>falls</w:t>
      </w:r>
      <w:r w:rsidR="00E40A27" w:rsidRPr="00A46D6A">
        <w:t xml:space="preserve"> under the jurisdiction of the IEEE Hyderabad Section, as </w:t>
      </w:r>
      <w:r w:rsidR="0089345E">
        <w:t xml:space="preserve">per the instructions of </w:t>
      </w:r>
      <w:r w:rsidR="00E40A27" w:rsidRPr="00A46D6A">
        <w:t xml:space="preserve">the Regional Activities Board. </w:t>
      </w:r>
    </w:p>
    <w:p w14:paraId="79EF4BB0" w14:textId="77777777" w:rsidR="00C93085" w:rsidRPr="00A46D6A" w:rsidRDefault="00C93085">
      <w:pPr>
        <w:pStyle w:val="BodyText"/>
        <w:spacing w:before="8"/>
      </w:pPr>
    </w:p>
    <w:p w14:paraId="6C379446" w14:textId="6F0D6B27" w:rsidR="00C93085" w:rsidRPr="00A46D6A" w:rsidRDefault="0018674D">
      <w:pPr>
        <w:pStyle w:val="Heading1"/>
      </w:pPr>
      <w:r w:rsidRPr="00A46D6A">
        <w:t xml:space="preserve">B) </w:t>
      </w:r>
      <w:r w:rsidR="00214301" w:rsidRPr="00A46D6A">
        <w:t xml:space="preserve">Ethos </w:t>
      </w:r>
    </w:p>
    <w:p w14:paraId="25B047DF" w14:textId="77777777" w:rsidR="009F6A28" w:rsidRPr="00A46D6A" w:rsidRDefault="009F6A28">
      <w:pPr>
        <w:pStyle w:val="BodyText"/>
        <w:spacing w:before="5"/>
        <w:rPr>
          <w:b/>
        </w:rPr>
      </w:pPr>
    </w:p>
    <w:p w14:paraId="4E9E8A0C" w14:textId="3511A49F" w:rsidR="009F6A28" w:rsidRPr="00A46D6A" w:rsidRDefault="00214301" w:rsidP="00214301">
      <w:pPr>
        <w:pStyle w:val="BodyText"/>
        <w:numPr>
          <w:ilvl w:val="0"/>
          <w:numId w:val="8"/>
        </w:numPr>
        <w:ind w:right="113"/>
        <w:jc w:val="both"/>
      </w:pPr>
      <w:r w:rsidRPr="00A46D6A">
        <w:t>We r</w:t>
      </w:r>
      <w:r w:rsidR="009F6A28" w:rsidRPr="00A46D6A">
        <w:t>ecognize the pivotal role of technology in directing the trajectory of the Institute, the</w:t>
      </w:r>
      <w:r w:rsidRPr="00A46D6A">
        <w:t xml:space="preserve"> </w:t>
      </w:r>
      <w:r w:rsidR="009F6A28" w:rsidRPr="00A46D6A">
        <w:t>nation, and the planet</w:t>
      </w:r>
      <w:r w:rsidRPr="00A46D6A">
        <w:t xml:space="preserve">. </w:t>
      </w:r>
    </w:p>
    <w:p w14:paraId="00E53DDC" w14:textId="7582C915" w:rsidR="00E40A27" w:rsidRPr="00A46D6A" w:rsidRDefault="00E40A27" w:rsidP="00E40A27">
      <w:pPr>
        <w:pStyle w:val="BodyText"/>
        <w:ind w:right="113"/>
        <w:jc w:val="both"/>
      </w:pPr>
    </w:p>
    <w:p w14:paraId="35691242" w14:textId="374108E6" w:rsidR="00E40A27" w:rsidRPr="00A46D6A" w:rsidRDefault="00E40A27" w:rsidP="00E40A27">
      <w:pPr>
        <w:pStyle w:val="BodyText"/>
        <w:numPr>
          <w:ilvl w:val="0"/>
          <w:numId w:val="8"/>
        </w:numPr>
        <w:ind w:right="113"/>
        <w:jc w:val="both"/>
      </w:pPr>
      <w:r w:rsidRPr="00A46D6A">
        <w:t>We note</w:t>
      </w:r>
      <w:r w:rsidR="00054FFF" w:rsidRPr="00A46D6A">
        <w:t xml:space="preserve">, </w:t>
      </w:r>
      <w:r w:rsidRPr="00A46D6A">
        <w:t>with utmost appreciation</w:t>
      </w:r>
      <w:r w:rsidR="00054FFF" w:rsidRPr="00A46D6A">
        <w:t xml:space="preserve">, </w:t>
      </w:r>
      <w:r w:rsidRPr="00A46D6A">
        <w:t>the founding of the IEEE</w:t>
      </w:r>
      <w:r w:rsidR="00054FFF" w:rsidRPr="00A46D6A">
        <w:t xml:space="preserve"> with the objective of advancing technology for the benefit of humanity. </w:t>
      </w:r>
    </w:p>
    <w:p w14:paraId="45E13769" w14:textId="4F29EAEF" w:rsidR="009A5990" w:rsidRPr="00A46D6A" w:rsidRDefault="009A5990" w:rsidP="00214301">
      <w:pPr>
        <w:pStyle w:val="BodyText"/>
        <w:ind w:left="105" w:right="113"/>
        <w:jc w:val="both"/>
      </w:pPr>
    </w:p>
    <w:p w14:paraId="35963DF5" w14:textId="52BD018D" w:rsidR="009F6A28" w:rsidRPr="00A46D6A" w:rsidRDefault="00214301" w:rsidP="007A4EE7">
      <w:pPr>
        <w:pStyle w:val="BodyText"/>
        <w:numPr>
          <w:ilvl w:val="0"/>
          <w:numId w:val="8"/>
        </w:numPr>
        <w:ind w:right="113"/>
        <w:jc w:val="both"/>
      </w:pPr>
      <w:r w:rsidRPr="00A46D6A">
        <w:t xml:space="preserve">We affirm </w:t>
      </w:r>
      <w:r w:rsidR="00E40A27" w:rsidRPr="00A46D6A">
        <w:t>that this Student Branch has been and will continue to be fully compliant</w:t>
      </w:r>
      <w:r w:rsidR="009A5990" w:rsidRPr="00A46D6A">
        <w:t xml:space="preserve"> with </w:t>
      </w:r>
      <w:r w:rsidRPr="00A46D6A">
        <w:t>the Constitution of the IEE</w:t>
      </w:r>
      <w:r w:rsidR="00E40A27" w:rsidRPr="00A46D6A">
        <w:t>E</w:t>
      </w:r>
      <w:r w:rsidR="00054FFF" w:rsidRPr="00A46D6A">
        <w:t xml:space="preserve">, </w:t>
      </w:r>
      <w:r w:rsidR="0018674D" w:rsidRPr="00A46D6A">
        <w:t xml:space="preserve">its policies </w:t>
      </w:r>
      <w:r w:rsidR="00054FFF" w:rsidRPr="00A46D6A">
        <w:t xml:space="preserve">and </w:t>
      </w:r>
      <w:r w:rsidR="00AE7830">
        <w:t xml:space="preserve">its </w:t>
      </w:r>
      <w:r w:rsidR="0018674D" w:rsidRPr="00A46D6A">
        <w:t xml:space="preserve">bylaws </w:t>
      </w:r>
      <w:r w:rsidR="00054FFF" w:rsidRPr="00A46D6A">
        <w:t xml:space="preserve">that have followed in the years since. </w:t>
      </w:r>
    </w:p>
    <w:p w14:paraId="34B1CEDB" w14:textId="77777777" w:rsidR="007A4EE7" w:rsidRPr="00A46D6A" w:rsidRDefault="007A4EE7" w:rsidP="007A4EE7">
      <w:pPr>
        <w:pStyle w:val="BodyText"/>
        <w:ind w:left="465" w:right="113"/>
        <w:jc w:val="both"/>
      </w:pPr>
    </w:p>
    <w:p w14:paraId="21494C77" w14:textId="42B48AC6" w:rsidR="00054FFF" w:rsidRPr="00A46D6A" w:rsidRDefault="00054FFF" w:rsidP="00054FFF">
      <w:pPr>
        <w:pStyle w:val="BodyText"/>
        <w:numPr>
          <w:ilvl w:val="0"/>
          <w:numId w:val="8"/>
        </w:numPr>
        <w:ind w:right="113"/>
        <w:jc w:val="both"/>
      </w:pPr>
      <w:r w:rsidRPr="00A46D6A">
        <w:t xml:space="preserve">We note with gratitude the contributions of every Executive Body there has been since the inception of this Student Branch. </w:t>
      </w:r>
    </w:p>
    <w:p w14:paraId="2B72E010" w14:textId="77777777" w:rsidR="007A4EE7" w:rsidRPr="00A46D6A" w:rsidRDefault="007A4EE7" w:rsidP="007A4EE7">
      <w:pPr>
        <w:pStyle w:val="BodyText"/>
        <w:ind w:right="113"/>
        <w:jc w:val="both"/>
      </w:pPr>
    </w:p>
    <w:p w14:paraId="54C1D0DA" w14:textId="61A20FE9" w:rsidR="009F6A28" w:rsidRPr="00A46D6A" w:rsidRDefault="00054FFF" w:rsidP="00054FFF">
      <w:pPr>
        <w:pStyle w:val="BodyText"/>
        <w:numPr>
          <w:ilvl w:val="0"/>
          <w:numId w:val="8"/>
        </w:numPr>
        <w:ind w:right="113"/>
        <w:jc w:val="both"/>
      </w:pPr>
      <w:r w:rsidRPr="00A46D6A">
        <w:t xml:space="preserve">We emphasize </w:t>
      </w:r>
      <w:r w:rsidR="009F6A28" w:rsidRPr="00A46D6A">
        <w:t xml:space="preserve">our faith in every </w:t>
      </w:r>
      <w:r w:rsidR="009A5990" w:rsidRPr="00A46D6A">
        <w:t xml:space="preserve">current </w:t>
      </w:r>
      <w:r w:rsidR="009F6A28" w:rsidRPr="00A46D6A">
        <w:t xml:space="preserve">member of the Student Branch </w:t>
      </w:r>
      <w:r w:rsidR="009A5990" w:rsidRPr="00A46D6A">
        <w:t>t</w:t>
      </w:r>
      <w:r w:rsidR="009F6A28" w:rsidRPr="00A46D6A">
        <w:t>o be a force for technical education and technological progress</w:t>
      </w:r>
      <w:r w:rsidRPr="00A46D6A">
        <w:t xml:space="preserve">. </w:t>
      </w:r>
    </w:p>
    <w:p w14:paraId="6509C4E1" w14:textId="77777777" w:rsidR="00C93085" w:rsidRPr="00A46D6A" w:rsidRDefault="00C93085">
      <w:pPr>
        <w:pStyle w:val="BodyText"/>
        <w:spacing w:before="7"/>
      </w:pPr>
    </w:p>
    <w:p w14:paraId="42D2D2D7" w14:textId="0D93E6AA" w:rsidR="00C93085" w:rsidRPr="00A46D6A" w:rsidRDefault="00214301" w:rsidP="0018674D">
      <w:pPr>
        <w:pStyle w:val="Heading1"/>
        <w:numPr>
          <w:ilvl w:val="0"/>
          <w:numId w:val="10"/>
        </w:numPr>
      </w:pPr>
      <w:r w:rsidRPr="00A46D6A">
        <w:t>Objectives</w:t>
      </w:r>
    </w:p>
    <w:p w14:paraId="2CEF598C" w14:textId="5D395944" w:rsidR="00C93085" w:rsidRPr="00A46D6A" w:rsidRDefault="00C93085">
      <w:pPr>
        <w:pStyle w:val="BodyText"/>
        <w:spacing w:before="7"/>
        <w:rPr>
          <w:b/>
        </w:rPr>
      </w:pPr>
    </w:p>
    <w:p w14:paraId="7B3E7061" w14:textId="4897BE1C" w:rsidR="0031363A" w:rsidRPr="00A46D6A" w:rsidRDefault="0031363A" w:rsidP="003136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6D6A">
        <w:rPr>
          <w:bCs/>
          <w:sz w:val="24"/>
          <w:szCs w:val="24"/>
        </w:rPr>
        <w:t xml:space="preserve">The mission of our Student Branch </w:t>
      </w:r>
      <w:r w:rsidRPr="00A46D6A">
        <w:rPr>
          <w:sz w:val="24"/>
          <w:szCs w:val="24"/>
        </w:rPr>
        <w:t>is to help all those passionate about engineering broaden their understanding of the same.</w:t>
      </w:r>
    </w:p>
    <w:p w14:paraId="00650C9F" w14:textId="77777777" w:rsidR="0031363A" w:rsidRPr="00A46D6A" w:rsidRDefault="0031363A" w:rsidP="0031363A">
      <w:pPr>
        <w:pStyle w:val="ListParagraph"/>
        <w:ind w:left="465" w:firstLine="0"/>
        <w:rPr>
          <w:sz w:val="24"/>
          <w:szCs w:val="24"/>
        </w:rPr>
      </w:pPr>
    </w:p>
    <w:p w14:paraId="015837E6" w14:textId="56D20027" w:rsidR="0031363A" w:rsidRPr="00A46D6A" w:rsidRDefault="0031363A" w:rsidP="0031363A">
      <w:pPr>
        <w:pStyle w:val="BodyText"/>
        <w:numPr>
          <w:ilvl w:val="0"/>
          <w:numId w:val="11"/>
        </w:numPr>
        <w:ind w:right="113"/>
        <w:jc w:val="both"/>
      </w:pPr>
      <w:r w:rsidRPr="00A46D6A">
        <w:t xml:space="preserve">The goals of our Student Branch include, but are not limited to: </w:t>
      </w:r>
    </w:p>
    <w:p w14:paraId="515CBCB9" w14:textId="6DC0D5E7" w:rsidR="0031363A" w:rsidRPr="00A46D6A" w:rsidRDefault="0031363A" w:rsidP="0031363A">
      <w:pPr>
        <w:pStyle w:val="BodyText"/>
        <w:ind w:left="465" w:right="113"/>
        <w:jc w:val="both"/>
      </w:pPr>
    </w:p>
    <w:p w14:paraId="6F1CDBD9" w14:textId="59E9FFC5" w:rsidR="0031363A" w:rsidRPr="00A46D6A" w:rsidRDefault="0031363A" w:rsidP="0031363A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rPr>
          <w:rFonts w:eastAsia="Roboto"/>
          <w:color w:val="202124"/>
          <w:sz w:val="24"/>
          <w:szCs w:val="24"/>
          <w:highlight w:val="white"/>
        </w:rPr>
      </w:pPr>
      <w:r w:rsidRPr="00A46D6A">
        <w:rPr>
          <w:rFonts w:eastAsia="Roboto"/>
          <w:color w:val="202124"/>
          <w:sz w:val="24"/>
          <w:szCs w:val="24"/>
          <w:highlight w:val="white"/>
        </w:rPr>
        <w:t xml:space="preserve">Expanding students’ horizon in engineering and technology, through the societies affiliated with our student </w:t>
      </w:r>
      <w:proofErr w:type="gramStart"/>
      <w:r w:rsidRPr="00A46D6A">
        <w:rPr>
          <w:rFonts w:eastAsia="Roboto"/>
          <w:color w:val="202124"/>
          <w:sz w:val="24"/>
          <w:szCs w:val="24"/>
          <w:highlight w:val="white"/>
        </w:rPr>
        <w:t>branch</w:t>
      </w:r>
      <w:proofErr w:type="gramEnd"/>
      <w:r w:rsidRPr="00A46D6A">
        <w:rPr>
          <w:rFonts w:eastAsia="Roboto"/>
          <w:color w:val="202124"/>
          <w:sz w:val="24"/>
          <w:szCs w:val="24"/>
          <w:highlight w:val="white"/>
        </w:rPr>
        <w:t xml:space="preserve"> when necessary, in hosting: </w:t>
      </w:r>
    </w:p>
    <w:p w14:paraId="412B0054" w14:textId="77777777" w:rsidR="0031363A" w:rsidRPr="00A46D6A" w:rsidRDefault="0031363A" w:rsidP="0031363A">
      <w:pPr>
        <w:ind w:left="720"/>
        <w:rPr>
          <w:rFonts w:eastAsia="Roboto"/>
          <w:color w:val="202124"/>
          <w:sz w:val="24"/>
          <w:szCs w:val="24"/>
          <w:highlight w:val="white"/>
        </w:rPr>
      </w:pPr>
    </w:p>
    <w:p w14:paraId="29B870F5" w14:textId="77777777" w:rsidR="0031363A" w:rsidRPr="00A46D6A" w:rsidRDefault="0031363A" w:rsidP="0031363A">
      <w:pPr>
        <w:widowControl/>
        <w:numPr>
          <w:ilvl w:val="2"/>
          <w:numId w:val="13"/>
        </w:numPr>
        <w:autoSpaceDE/>
        <w:autoSpaceDN/>
        <w:spacing w:line="276" w:lineRule="auto"/>
        <w:rPr>
          <w:rFonts w:eastAsia="Roboto"/>
          <w:color w:val="202124"/>
          <w:sz w:val="24"/>
          <w:szCs w:val="24"/>
          <w:highlight w:val="white"/>
        </w:rPr>
      </w:pPr>
      <w:r w:rsidRPr="00A46D6A">
        <w:rPr>
          <w:rFonts w:eastAsia="Roboto"/>
          <w:color w:val="202124"/>
          <w:sz w:val="24"/>
          <w:szCs w:val="24"/>
          <w:highlight w:val="white"/>
        </w:rPr>
        <w:t xml:space="preserve">Professors of our Institute </w:t>
      </w:r>
    </w:p>
    <w:p w14:paraId="23D223B3" w14:textId="77777777" w:rsidR="0031363A" w:rsidRPr="00A46D6A" w:rsidRDefault="0031363A" w:rsidP="0031363A">
      <w:pPr>
        <w:widowControl/>
        <w:numPr>
          <w:ilvl w:val="2"/>
          <w:numId w:val="13"/>
        </w:numPr>
        <w:autoSpaceDE/>
        <w:autoSpaceDN/>
        <w:spacing w:line="276" w:lineRule="auto"/>
        <w:rPr>
          <w:rFonts w:eastAsia="Roboto"/>
          <w:color w:val="202124"/>
          <w:sz w:val="24"/>
          <w:szCs w:val="24"/>
          <w:highlight w:val="white"/>
        </w:rPr>
      </w:pPr>
      <w:r w:rsidRPr="00A46D6A">
        <w:rPr>
          <w:rFonts w:eastAsia="Roboto"/>
          <w:color w:val="202124"/>
          <w:sz w:val="24"/>
          <w:szCs w:val="24"/>
          <w:highlight w:val="white"/>
        </w:rPr>
        <w:t xml:space="preserve">Notable alumni of our Institute </w:t>
      </w:r>
    </w:p>
    <w:p w14:paraId="4FB04273" w14:textId="77777777" w:rsidR="0031363A" w:rsidRPr="00A46D6A" w:rsidRDefault="0031363A" w:rsidP="0031363A">
      <w:pPr>
        <w:widowControl/>
        <w:numPr>
          <w:ilvl w:val="2"/>
          <w:numId w:val="13"/>
        </w:numPr>
        <w:autoSpaceDE/>
        <w:autoSpaceDN/>
        <w:spacing w:line="276" w:lineRule="auto"/>
        <w:rPr>
          <w:rFonts w:eastAsia="Roboto"/>
          <w:color w:val="202124"/>
          <w:sz w:val="24"/>
          <w:szCs w:val="24"/>
          <w:highlight w:val="white"/>
        </w:rPr>
      </w:pPr>
      <w:r w:rsidRPr="00A46D6A">
        <w:rPr>
          <w:rFonts w:eastAsia="Roboto"/>
          <w:color w:val="202124"/>
          <w:sz w:val="24"/>
          <w:szCs w:val="24"/>
          <w:highlight w:val="white"/>
        </w:rPr>
        <w:t xml:space="preserve">Nationally and internationally acclaimed experts </w:t>
      </w:r>
    </w:p>
    <w:p w14:paraId="37F20700" w14:textId="77777777" w:rsidR="0031363A" w:rsidRPr="00A46D6A" w:rsidRDefault="0031363A" w:rsidP="0031363A">
      <w:pPr>
        <w:ind w:left="1440"/>
        <w:rPr>
          <w:rFonts w:eastAsia="Roboto"/>
          <w:color w:val="202124"/>
          <w:sz w:val="24"/>
          <w:szCs w:val="24"/>
          <w:highlight w:val="white"/>
        </w:rPr>
      </w:pPr>
    </w:p>
    <w:p w14:paraId="5B0360F1" w14:textId="77777777" w:rsidR="0031363A" w:rsidRPr="00A46D6A" w:rsidRDefault="0031363A" w:rsidP="0031363A">
      <w:pPr>
        <w:ind w:left="720"/>
        <w:rPr>
          <w:rFonts w:eastAsia="Roboto"/>
          <w:color w:val="202124"/>
          <w:sz w:val="24"/>
          <w:szCs w:val="24"/>
          <w:highlight w:val="white"/>
        </w:rPr>
      </w:pPr>
      <w:r w:rsidRPr="00A46D6A">
        <w:rPr>
          <w:rFonts w:eastAsia="Roboto"/>
          <w:color w:val="202124"/>
          <w:sz w:val="24"/>
          <w:szCs w:val="24"/>
          <w:highlight w:val="white"/>
        </w:rPr>
        <w:t xml:space="preserve">For seminars and workshops to disseminate their expertise. </w:t>
      </w:r>
    </w:p>
    <w:p w14:paraId="19DAF0D0" w14:textId="136A3F87" w:rsidR="0031363A" w:rsidRPr="00A46D6A" w:rsidRDefault="0031363A" w:rsidP="0031363A">
      <w:pPr>
        <w:pStyle w:val="BodyText"/>
        <w:ind w:right="113"/>
        <w:jc w:val="both"/>
      </w:pPr>
    </w:p>
    <w:p w14:paraId="1B285CEB" w14:textId="18268797" w:rsidR="0031363A" w:rsidRPr="00A46D6A" w:rsidRDefault="0031363A" w:rsidP="0031363A">
      <w:pPr>
        <w:widowControl/>
        <w:numPr>
          <w:ilvl w:val="0"/>
          <w:numId w:val="14"/>
        </w:numPr>
        <w:autoSpaceDE/>
        <w:autoSpaceDN/>
        <w:spacing w:line="276" w:lineRule="auto"/>
        <w:rPr>
          <w:rFonts w:eastAsia="Roboto"/>
          <w:color w:val="202124"/>
          <w:sz w:val="24"/>
          <w:szCs w:val="24"/>
          <w:highlight w:val="white"/>
        </w:rPr>
      </w:pPr>
      <w:r w:rsidRPr="00A46D6A">
        <w:rPr>
          <w:rFonts w:eastAsia="Roboto"/>
          <w:color w:val="202124"/>
          <w:sz w:val="24"/>
          <w:szCs w:val="24"/>
          <w:highlight w:val="white"/>
        </w:rPr>
        <w:t xml:space="preserve">Providing opportunities for professional development through IEEE’s repertoire of services and applications. </w:t>
      </w:r>
    </w:p>
    <w:p w14:paraId="228AA3AD" w14:textId="77777777" w:rsidR="0031363A" w:rsidRPr="00A46D6A" w:rsidRDefault="0031363A" w:rsidP="0031363A">
      <w:pPr>
        <w:widowControl/>
        <w:autoSpaceDE/>
        <w:autoSpaceDN/>
        <w:spacing w:line="276" w:lineRule="auto"/>
        <w:ind w:left="1440"/>
        <w:rPr>
          <w:rFonts w:eastAsia="Roboto"/>
          <w:color w:val="202124"/>
          <w:sz w:val="24"/>
          <w:szCs w:val="24"/>
          <w:highlight w:val="white"/>
        </w:rPr>
      </w:pPr>
    </w:p>
    <w:p w14:paraId="7C228022" w14:textId="23900F49" w:rsidR="0018674D" w:rsidRPr="00A46D6A" w:rsidRDefault="0031363A" w:rsidP="0031363A">
      <w:pPr>
        <w:widowControl/>
        <w:numPr>
          <w:ilvl w:val="0"/>
          <w:numId w:val="14"/>
        </w:numPr>
        <w:autoSpaceDE/>
        <w:autoSpaceDN/>
        <w:spacing w:line="276" w:lineRule="auto"/>
        <w:rPr>
          <w:rFonts w:eastAsia="Roboto"/>
          <w:color w:val="202124"/>
          <w:sz w:val="24"/>
          <w:szCs w:val="24"/>
          <w:highlight w:val="white"/>
        </w:rPr>
      </w:pPr>
      <w:r w:rsidRPr="00A46D6A">
        <w:rPr>
          <w:rFonts w:eastAsia="Roboto"/>
          <w:color w:val="202124"/>
          <w:sz w:val="24"/>
          <w:szCs w:val="24"/>
          <w:highlight w:val="white"/>
        </w:rPr>
        <w:t xml:space="preserve">Being a trusted source of educational services to support life-long learning, and pursue standards relevant to their practical application. </w:t>
      </w:r>
    </w:p>
    <w:p w14:paraId="68A72634" w14:textId="71187FBD" w:rsidR="0031363A" w:rsidRPr="00A46D6A" w:rsidRDefault="0031363A" w:rsidP="0031363A">
      <w:pPr>
        <w:widowControl/>
        <w:autoSpaceDE/>
        <w:autoSpaceDN/>
        <w:spacing w:line="276" w:lineRule="auto"/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3E5B7108" w14:textId="2AC29768" w:rsidR="0031363A" w:rsidRPr="00A46D6A" w:rsidRDefault="0031363A" w:rsidP="0031363A">
      <w:pPr>
        <w:pStyle w:val="Heading1"/>
        <w:numPr>
          <w:ilvl w:val="0"/>
          <w:numId w:val="10"/>
        </w:numPr>
      </w:pPr>
      <w:r w:rsidRPr="00A46D6A">
        <w:t>Structure</w:t>
      </w:r>
      <w:r w:rsidR="00A46D6A">
        <w:t xml:space="preserve"> and Function</w:t>
      </w:r>
      <w:r w:rsidRPr="00A46D6A">
        <w:t xml:space="preserve"> of the Student Body </w:t>
      </w:r>
    </w:p>
    <w:p w14:paraId="0EB61E87" w14:textId="77777777" w:rsidR="0018674D" w:rsidRPr="00A46D6A" w:rsidRDefault="0018674D">
      <w:pPr>
        <w:pStyle w:val="BodyText"/>
        <w:spacing w:before="7"/>
        <w:rPr>
          <w:b/>
        </w:rPr>
      </w:pPr>
    </w:p>
    <w:p w14:paraId="754B28B9" w14:textId="5B7569DB" w:rsidR="00C93085" w:rsidRPr="00A46D6A" w:rsidRDefault="00AB48FF">
      <w:pPr>
        <w:pStyle w:val="BodyText"/>
        <w:spacing w:line="237" w:lineRule="auto"/>
        <w:ind w:left="105" w:right="113"/>
        <w:jc w:val="both"/>
      </w:pPr>
      <w:r w:rsidRPr="00A46D6A">
        <w:t xml:space="preserve">1. The </w:t>
      </w:r>
      <w:r w:rsidR="00A46D6A">
        <w:t xml:space="preserve">leadership positions within </w:t>
      </w:r>
      <w:r w:rsidRPr="00A46D6A">
        <w:t>th</w:t>
      </w:r>
      <w:r w:rsidR="007C2865" w:rsidRPr="00A46D6A">
        <w:t xml:space="preserve">is Student Branch, in no particular order, are: </w:t>
      </w:r>
    </w:p>
    <w:p w14:paraId="27207CD8" w14:textId="77777777" w:rsidR="004660B9" w:rsidRPr="00A46D6A" w:rsidRDefault="004660B9">
      <w:pPr>
        <w:pStyle w:val="BodyText"/>
        <w:spacing w:line="237" w:lineRule="auto"/>
        <w:ind w:left="105" w:right="113"/>
        <w:jc w:val="both"/>
      </w:pPr>
    </w:p>
    <w:p w14:paraId="20BEFB76" w14:textId="07D0CA9B" w:rsidR="007C2865" w:rsidRPr="00136E4D" w:rsidRDefault="007C2865" w:rsidP="007C2865">
      <w:pPr>
        <w:pStyle w:val="BodyText"/>
        <w:numPr>
          <w:ilvl w:val="0"/>
          <w:numId w:val="4"/>
        </w:numPr>
        <w:spacing w:line="237" w:lineRule="auto"/>
        <w:ind w:right="113"/>
        <w:jc w:val="both"/>
        <w:rPr>
          <w:b/>
          <w:bCs/>
          <w:u w:val="single"/>
        </w:rPr>
      </w:pPr>
      <w:r w:rsidRPr="00136E4D">
        <w:rPr>
          <w:b/>
          <w:bCs/>
          <w:u w:val="single"/>
        </w:rPr>
        <w:t>Chairperson</w:t>
      </w:r>
      <w:r w:rsidR="00136E4D">
        <w:t xml:space="preserve">: </w:t>
      </w:r>
      <w:r w:rsidR="005D6AFC">
        <w:t xml:space="preserve">Holds ultimate authority within the Student Branch, and is responsible for the overall management of all of its affairs. </w:t>
      </w:r>
    </w:p>
    <w:p w14:paraId="752071DD" w14:textId="605CD727" w:rsidR="007C2865" w:rsidRPr="00136E4D" w:rsidRDefault="007C2865" w:rsidP="007C2865">
      <w:pPr>
        <w:pStyle w:val="BodyText"/>
        <w:numPr>
          <w:ilvl w:val="0"/>
          <w:numId w:val="4"/>
        </w:numPr>
        <w:spacing w:line="237" w:lineRule="auto"/>
        <w:ind w:right="113"/>
        <w:jc w:val="both"/>
        <w:rPr>
          <w:b/>
          <w:bCs/>
          <w:u w:val="single"/>
        </w:rPr>
      </w:pPr>
      <w:r w:rsidRPr="00136E4D">
        <w:rPr>
          <w:b/>
          <w:bCs/>
          <w:u w:val="single"/>
        </w:rPr>
        <w:t>Vice Chairperson</w:t>
      </w:r>
      <w:r w:rsidR="00136E4D">
        <w:rPr>
          <w:b/>
          <w:bCs/>
          <w:u w:val="single"/>
        </w:rPr>
        <w:t>:</w:t>
      </w:r>
      <w:r w:rsidR="00136E4D">
        <w:t xml:space="preserve"> </w:t>
      </w:r>
      <w:r w:rsidRPr="00136E4D">
        <w:t xml:space="preserve"> </w:t>
      </w:r>
      <w:r w:rsidR="00136E4D">
        <w:t xml:space="preserve">Responsible for ensuring equal distribution of workload within the Student Branch, and manages some of the activities throughout the calendar year. </w:t>
      </w:r>
    </w:p>
    <w:p w14:paraId="01F2C73B" w14:textId="0F0D4E17" w:rsidR="007C2865" w:rsidRPr="00136E4D" w:rsidRDefault="007C2865" w:rsidP="007C2865">
      <w:pPr>
        <w:pStyle w:val="BodyText"/>
        <w:numPr>
          <w:ilvl w:val="0"/>
          <w:numId w:val="4"/>
        </w:numPr>
        <w:spacing w:line="237" w:lineRule="auto"/>
        <w:ind w:right="113"/>
        <w:jc w:val="both"/>
        <w:rPr>
          <w:b/>
          <w:bCs/>
          <w:u w:val="single"/>
        </w:rPr>
      </w:pPr>
      <w:r w:rsidRPr="00136E4D">
        <w:rPr>
          <w:b/>
          <w:bCs/>
          <w:u w:val="single"/>
        </w:rPr>
        <w:t>Activity Secretary</w:t>
      </w:r>
      <w:r w:rsidR="00136E4D">
        <w:t xml:space="preserve">: Record keeper of the Student Branch, </w:t>
      </w:r>
      <w:r w:rsidR="005D6AFC">
        <w:t xml:space="preserve">responsible for compiling minutes of each meeting and ensures that the Branch Constitution is adhered to. </w:t>
      </w:r>
    </w:p>
    <w:p w14:paraId="61BBFED3" w14:textId="2F2B0091" w:rsidR="007C2865" w:rsidRPr="003C1505" w:rsidRDefault="009F6A28" w:rsidP="007C2865">
      <w:pPr>
        <w:pStyle w:val="BodyText"/>
        <w:numPr>
          <w:ilvl w:val="0"/>
          <w:numId w:val="4"/>
        </w:numPr>
        <w:spacing w:line="237" w:lineRule="auto"/>
        <w:ind w:right="113"/>
        <w:jc w:val="both"/>
        <w:rPr>
          <w:b/>
          <w:bCs/>
          <w:u w:val="single"/>
        </w:rPr>
      </w:pPr>
      <w:r w:rsidRPr="003C1505">
        <w:rPr>
          <w:b/>
          <w:bCs/>
          <w:u w:val="single"/>
        </w:rPr>
        <w:t>Membership Development Officer</w:t>
      </w:r>
      <w:r w:rsidR="003C1505">
        <w:rPr>
          <w:b/>
          <w:bCs/>
          <w:u w:val="single"/>
        </w:rPr>
        <w:t>:</w:t>
      </w:r>
      <w:r w:rsidR="003C1505">
        <w:t xml:space="preserve"> Responsible for maintaining all records of the current Executive Body, and for promoting awareness of the benefits of IEEE Membership. </w:t>
      </w:r>
    </w:p>
    <w:p w14:paraId="7AE5DBE3" w14:textId="3DC2ACC5" w:rsidR="009F6A28" w:rsidRPr="007F636F" w:rsidRDefault="009F6A28" w:rsidP="007C2865">
      <w:pPr>
        <w:pStyle w:val="BodyText"/>
        <w:numPr>
          <w:ilvl w:val="0"/>
          <w:numId w:val="4"/>
        </w:numPr>
        <w:spacing w:line="237" w:lineRule="auto"/>
        <w:ind w:right="113"/>
        <w:jc w:val="both"/>
        <w:rPr>
          <w:b/>
          <w:bCs/>
          <w:u w:val="single"/>
        </w:rPr>
      </w:pPr>
      <w:r w:rsidRPr="007F636F">
        <w:rPr>
          <w:b/>
          <w:bCs/>
          <w:u w:val="single"/>
        </w:rPr>
        <w:t>Webmaster</w:t>
      </w:r>
      <w:r w:rsidR="007F636F">
        <w:t xml:space="preserve">: </w:t>
      </w:r>
      <w:r w:rsidRPr="007F636F">
        <w:t xml:space="preserve"> </w:t>
      </w:r>
      <w:r w:rsidR="007F636F">
        <w:t xml:space="preserve">Maintains event records, points of contact, and the complete membership roster on the Student Branch website. </w:t>
      </w:r>
    </w:p>
    <w:p w14:paraId="19D222AD" w14:textId="4DBB762B" w:rsidR="009F6A28" w:rsidRPr="007F636F" w:rsidRDefault="009F6A28" w:rsidP="007C2865">
      <w:pPr>
        <w:pStyle w:val="BodyText"/>
        <w:numPr>
          <w:ilvl w:val="0"/>
          <w:numId w:val="4"/>
        </w:numPr>
        <w:spacing w:line="237" w:lineRule="auto"/>
        <w:ind w:right="113"/>
        <w:jc w:val="both"/>
        <w:rPr>
          <w:b/>
          <w:bCs/>
          <w:u w:val="single"/>
        </w:rPr>
      </w:pPr>
      <w:r w:rsidRPr="007F636F">
        <w:rPr>
          <w:b/>
          <w:bCs/>
          <w:u w:val="single"/>
        </w:rPr>
        <w:t>Student Network Leader(s)</w:t>
      </w:r>
      <w:r w:rsidR="007F636F">
        <w:t xml:space="preserve">: </w:t>
      </w:r>
      <w:r w:rsidRPr="007F636F">
        <w:t xml:space="preserve"> </w:t>
      </w:r>
      <w:r w:rsidR="007F636F">
        <w:t xml:space="preserve">Provides assistance and leadership to the Hyderabad section and its student members, facilitates communication within the region, and disseminates area chair reports. </w:t>
      </w:r>
    </w:p>
    <w:p w14:paraId="7494F15B" w14:textId="44B0B797" w:rsidR="009F6A28" w:rsidRPr="003C1505" w:rsidRDefault="009F6A28" w:rsidP="007C2865">
      <w:pPr>
        <w:pStyle w:val="BodyText"/>
        <w:numPr>
          <w:ilvl w:val="0"/>
          <w:numId w:val="4"/>
        </w:numPr>
        <w:spacing w:line="237" w:lineRule="auto"/>
        <w:ind w:right="113"/>
        <w:jc w:val="both"/>
        <w:rPr>
          <w:b/>
          <w:bCs/>
          <w:u w:val="single"/>
        </w:rPr>
      </w:pPr>
      <w:r w:rsidRPr="003C1505">
        <w:rPr>
          <w:b/>
          <w:bCs/>
          <w:u w:val="single"/>
        </w:rPr>
        <w:t>Treasurer</w:t>
      </w:r>
      <w:r w:rsidR="003C1505">
        <w:rPr>
          <w:b/>
          <w:bCs/>
          <w:u w:val="single"/>
        </w:rPr>
        <w:t>:</w:t>
      </w:r>
      <w:r w:rsidR="003C1505">
        <w:t xml:space="preserve"> Maintains appropriate financial accounts, prepares an annual budget for inclusion in the Student Branch annual plan, and oversees all fundraising efforts. </w:t>
      </w:r>
    </w:p>
    <w:p w14:paraId="263ECA56" w14:textId="77777777" w:rsidR="004660B9" w:rsidRPr="00A46D6A" w:rsidRDefault="004660B9" w:rsidP="004660B9">
      <w:pPr>
        <w:pStyle w:val="BodyText"/>
        <w:spacing w:line="237" w:lineRule="auto"/>
        <w:ind w:left="1077" w:right="113"/>
        <w:jc w:val="both"/>
      </w:pPr>
    </w:p>
    <w:p w14:paraId="5F662B61" w14:textId="503D5BC3" w:rsidR="00C93085" w:rsidRPr="00A46D6A" w:rsidRDefault="004660B9" w:rsidP="00964383">
      <w:pPr>
        <w:pStyle w:val="BodyText"/>
        <w:numPr>
          <w:ilvl w:val="0"/>
          <w:numId w:val="13"/>
        </w:numPr>
        <w:spacing w:before="6" w:line="237" w:lineRule="auto"/>
        <w:ind w:right="113"/>
        <w:jc w:val="both"/>
      </w:pPr>
      <w:r w:rsidRPr="00A46D6A">
        <w:t xml:space="preserve">The </w:t>
      </w:r>
      <w:r w:rsidR="00850B06">
        <w:t>Executive M</w:t>
      </w:r>
      <w:r w:rsidRPr="00A46D6A">
        <w:t xml:space="preserve">embers of every year’s Student Body are mandatorily delegated into one of the following departments: </w:t>
      </w:r>
    </w:p>
    <w:p w14:paraId="6B160C91" w14:textId="47ED0C17" w:rsidR="004660B9" w:rsidRPr="00A46D6A" w:rsidRDefault="004660B9" w:rsidP="004660B9">
      <w:pPr>
        <w:pStyle w:val="BodyText"/>
        <w:spacing w:before="6" w:line="237" w:lineRule="auto"/>
        <w:ind w:left="720" w:right="113"/>
        <w:jc w:val="both"/>
      </w:pPr>
    </w:p>
    <w:p w14:paraId="6BF59A1B" w14:textId="5BA50171" w:rsidR="004660B9" w:rsidRPr="005D6AFC" w:rsidRDefault="004660B9" w:rsidP="004660B9">
      <w:pPr>
        <w:pStyle w:val="BodyText"/>
        <w:numPr>
          <w:ilvl w:val="1"/>
          <w:numId w:val="13"/>
        </w:numPr>
        <w:spacing w:before="6" w:line="237" w:lineRule="auto"/>
        <w:ind w:right="113"/>
        <w:jc w:val="both"/>
        <w:rPr>
          <w:b/>
          <w:bCs/>
          <w:u w:val="single"/>
        </w:rPr>
      </w:pPr>
      <w:r w:rsidRPr="005D6AFC">
        <w:rPr>
          <w:b/>
          <w:bCs/>
          <w:u w:val="single"/>
        </w:rPr>
        <w:t>Operations &amp; Event Management</w:t>
      </w:r>
      <w:r w:rsidR="005D6AFC" w:rsidRPr="005D6AFC">
        <w:t>:</w:t>
      </w:r>
      <w:r w:rsidR="005D6AFC">
        <w:t xml:space="preserve"> Responsible for planning any and all activities throughout the calendar year. </w:t>
      </w:r>
    </w:p>
    <w:p w14:paraId="68C6CACE" w14:textId="0EAA9695" w:rsidR="004660B9" w:rsidRPr="005D6AFC" w:rsidRDefault="004660B9" w:rsidP="004660B9">
      <w:pPr>
        <w:pStyle w:val="BodyText"/>
        <w:numPr>
          <w:ilvl w:val="1"/>
          <w:numId w:val="13"/>
        </w:numPr>
        <w:spacing w:before="6" w:line="237" w:lineRule="auto"/>
        <w:ind w:right="113"/>
        <w:jc w:val="both"/>
        <w:rPr>
          <w:b/>
          <w:bCs/>
          <w:u w:val="single"/>
        </w:rPr>
      </w:pPr>
      <w:r w:rsidRPr="005D6AFC">
        <w:rPr>
          <w:b/>
          <w:bCs/>
          <w:u w:val="single"/>
        </w:rPr>
        <w:t>Social Media &amp; Publicit</w:t>
      </w:r>
      <w:r w:rsidR="005D6AFC">
        <w:rPr>
          <w:b/>
          <w:bCs/>
          <w:u w:val="single"/>
        </w:rPr>
        <w:t>y:</w:t>
      </w:r>
      <w:r w:rsidRPr="005D6AFC">
        <w:t xml:space="preserve"> </w:t>
      </w:r>
      <w:r w:rsidR="005D6AFC">
        <w:t xml:space="preserve">Responsible for the advertisement of planned activities. </w:t>
      </w:r>
    </w:p>
    <w:p w14:paraId="3AFF61E8" w14:textId="3E4471A3" w:rsidR="004660B9" w:rsidRPr="005D6AFC" w:rsidRDefault="004660B9" w:rsidP="004660B9">
      <w:pPr>
        <w:pStyle w:val="BodyText"/>
        <w:numPr>
          <w:ilvl w:val="1"/>
          <w:numId w:val="13"/>
        </w:numPr>
        <w:spacing w:before="6" w:line="237" w:lineRule="auto"/>
        <w:ind w:right="113"/>
        <w:jc w:val="both"/>
        <w:rPr>
          <w:b/>
          <w:bCs/>
          <w:u w:val="single"/>
        </w:rPr>
      </w:pPr>
      <w:r w:rsidRPr="005D6AFC">
        <w:rPr>
          <w:b/>
          <w:bCs/>
          <w:u w:val="single"/>
        </w:rPr>
        <w:t>Finance &amp; Treasury</w:t>
      </w:r>
      <w:r w:rsidR="005D6AFC">
        <w:rPr>
          <w:b/>
          <w:bCs/>
          <w:u w:val="single"/>
        </w:rPr>
        <w:t>:</w:t>
      </w:r>
      <w:r w:rsidR="005D6AFC">
        <w:t xml:space="preserve"> Responsible for helping the treasurer plan fundraising activities. </w:t>
      </w:r>
    </w:p>
    <w:p w14:paraId="28662042" w14:textId="485AB630" w:rsidR="004660B9" w:rsidRPr="005D6AFC" w:rsidRDefault="004660B9" w:rsidP="004660B9">
      <w:pPr>
        <w:pStyle w:val="BodyText"/>
        <w:numPr>
          <w:ilvl w:val="1"/>
          <w:numId w:val="13"/>
        </w:numPr>
        <w:spacing w:before="6" w:line="237" w:lineRule="auto"/>
        <w:ind w:right="113"/>
        <w:jc w:val="both"/>
        <w:rPr>
          <w:b/>
          <w:bCs/>
          <w:u w:val="single"/>
        </w:rPr>
      </w:pPr>
      <w:r w:rsidRPr="005D6AFC">
        <w:rPr>
          <w:b/>
          <w:bCs/>
          <w:u w:val="single"/>
        </w:rPr>
        <w:t>Design</w:t>
      </w:r>
      <w:r w:rsidR="005D6AFC">
        <w:rPr>
          <w:b/>
          <w:bCs/>
          <w:u w:val="single"/>
        </w:rPr>
        <w:t>:</w:t>
      </w:r>
      <w:r w:rsidR="005D6AFC">
        <w:t xml:space="preserve"> Responsible for the creation of media that could be used to attract a larger </w:t>
      </w:r>
      <w:r w:rsidR="005D6AFC">
        <w:lastRenderedPageBreak/>
        <w:t xml:space="preserve">audience during publicity. </w:t>
      </w:r>
    </w:p>
    <w:p w14:paraId="44E56A8A" w14:textId="677DE027" w:rsidR="00A46D6A" w:rsidRPr="005D6AFC" w:rsidRDefault="004660B9" w:rsidP="004660B9">
      <w:pPr>
        <w:pStyle w:val="BodyText"/>
        <w:numPr>
          <w:ilvl w:val="1"/>
          <w:numId w:val="13"/>
        </w:numPr>
        <w:spacing w:before="6" w:line="237" w:lineRule="auto"/>
        <w:ind w:right="113"/>
        <w:jc w:val="both"/>
        <w:rPr>
          <w:b/>
          <w:bCs/>
          <w:u w:val="single"/>
        </w:rPr>
      </w:pPr>
      <w:r w:rsidRPr="005D6AFC">
        <w:rPr>
          <w:b/>
          <w:bCs/>
          <w:u w:val="single"/>
        </w:rPr>
        <w:t>Web Development</w:t>
      </w:r>
      <w:r w:rsidR="005D6AFC">
        <w:rPr>
          <w:b/>
          <w:bCs/>
          <w:u w:val="single"/>
        </w:rPr>
        <w:t>:</w:t>
      </w:r>
      <w:r w:rsidR="005D6AFC">
        <w:t xml:space="preserve"> Responsible for the creation and maintenance of the Student Branch website. </w:t>
      </w:r>
    </w:p>
    <w:p w14:paraId="7CDDD1DC" w14:textId="77777777" w:rsidR="00A46D6A" w:rsidRPr="00A46D6A" w:rsidRDefault="00A46D6A" w:rsidP="00A46D6A">
      <w:pPr>
        <w:pStyle w:val="BodyText"/>
        <w:spacing w:before="6" w:line="237" w:lineRule="auto"/>
        <w:ind w:right="113"/>
        <w:jc w:val="both"/>
      </w:pPr>
    </w:p>
    <w:p w14:paraId="5126DD5A" w14:textId="56909EE5" w:rsidR="004660B9" w:rsidRPr="00A46D6A" w:rsidRDefault="00A46D6A" w:rsidP="00A46D6A">
      <w:pPr>
        <w:pStyle w:val="BodyText"/>
        <w:spacing w:before="6" w:line="237" w:lineRule="auto"/>
        <w:ind w:left="360" w:right="113"/>
        <w:jc w:val="both"/>
      </w:pPr>
      <w:r>
        <w:t xml:space="preserve">Each duly elected Department Head </w:t>
      </w:r>
      <w:r w:rsidRPr="00A46D6A">
        <w:t>oversee</w:t>
      </w:r>
      <w:r>
        <w:t xml:space="preserve">s </w:t>
      </w:r>
      <w:r w:rsidRPr="00A46D6A">
        <w:t xml:space="preserve">the </w:t>
      </w:r>
      <w:r>
        <w:t xml:space="preserve">fulfillment of the objectives of the department they lead. </w:t>
      </w:r>
    </w:p>
    <w:p w14:paraId="00436745" w14:textId="77777777" w:rsidR="004660B9" w:rsidRPr="00A46D6A" w:rsidRDefault="004660B9" w:rsidP="004660B9">
      <w:pPr>
        <w:pStyle w:val="BodyText"/>
        <w:spacing w:before="6" w:line="237" w:lineRule="auto"/>
        <w:ind w:left="720" w:right="113"/>
        <w:jc w:val="both"/>
      </w:pPr>
    </w:p>
    <w:p w14:paraId="6D9B10E9" w14:textId="3A18E7B8" w:rsidR="00C93085" w:rsidRPr="00A46D6A" w:rsidRDefault="0031363A" w:rsidP="0031363A">
      <w:pPr>
        <w:pStyle w:val="ListParagraph"/>
        <w:numPr>
          <w:ilvl w:val="0"/>
          <w:numId w:val="13"/>
        </w:numPr>
        <w:spacing w:line="244" w:lineRule="auto"/>
        <w:ind w:right="111"/>
        <w:jc w:val="both"/>
        <w:rPr>
          <w:sz w:val="24"/>
          <w:szCs w:val="24"/>
        </w:rPr>
      </w:pPr>
      <w:r w:rsidRPr="00A46D6A">
        <w:rPr>
          <w:sz w:val="24"/>
          <w:szCs w:val="24"/>
        </w:rPr>
        <w:t xml:space="preserve">As of </w:t>
      </w:r>
      <w:r w:rsidR="004660B9" w:rsidRPr="00A46D6A">
        <w:rPr>
          <w:sz w:val="24"/>
          <w:szCs w:val="24"/>
        </w:rPr>
        <w:t xml:space="preserve">November </w:t>
      </w:r>
      <w:r w:rsidRPr="00A46D6A">
        <w:rPr>
          <w:sz w:val="24"/>
          <w:szCs w:val="24"/>
        </w:rPr>
        <w:t xml:space="preserve">2021, the official and fully functioning </w:t>
      </w:r>
      <w:r w:rsidR="004660B9" w:rsidRPr="00A46D6A">
        <w:rPr>
          <w:sz w:val="24"/>
          <w:szCs w:val="24"/>
        </w:rPr>
        <w:t>Societies</w:t>
      </w:r>
      <w:r w:rsidRPr="00A46D6A">
        <w:rPr>
          <w:sz w:val="24"/>
          <w:szCs w:val="24"/>
        </w:rPr>
        <w:t xml:space="preserve"> of the Student Branch are: </w:t>
      </w:r>
    </w:p>
    <w:p w14:paraId="520350CD" w14:textId="77777777" w:rsidR="0031363A" w:rsidRPr="00A46D6A" w:rsidRDefault="0031363A" w:rsidP="0031363A">
      <w:pPr>
        <w:pStyle w:val="ListParagraph"/>
        <w:spacing w:line="244" w:lineRule="auto"/>
        <w:ind w:left="720" w:right="111" w:firstLine="0"/>
        <w:jc w:val="both"/>
        <w:rPr>
          <w:sz w:val="24"/>
          <w:szCs w:val="24"/>
        </w:rPr>
      </w:pPr>
    </w:p>
    <w:p w14:paraId="1278614E" w14:textId="445D9061" w:rsidR="0031363A" w:rsidRPr="00A46D6A" w:rsidRDefault="0031363A" w:rsidP="0031363A">
      <w:pPr>
        <w:pStyle w:val="ListParagraph"/>
        <w:numPr>
          <w:ilvl w:val="1"/>
          <w:numId w:val="13"/>
        </w:numPr>
        <w:spacing w:line="244" w:lineRule="auto"/>
        <w:ind w:right="111"/>
        <w:jc w:val="both"/>
        <w:rPr>
          <w:sz w:val="24"/>
          <w:szCs w:val="24"/>
        </w:rPr>
      </w:pPr>
      <w:r w:rsidRPr="00A46D6A">
        <w:rPr>
          <w:sz w:val="24"/>
          <w:szCs w:val="24"/>
        </w:rPr>
        <w:t xml:space="preserve">Power &amp; Energy Society (PES) </w:t>
      </w:r>
    </w:p>
    <w:p w14:paraId="54789F85" w14:textId="634FD9C2" w:rsidR="0031363A" w:rsidRPr="00A46D6A" w:rsidRDefault="0031363A" w:rsidP="0031363A">
      <w:pPr>
        <w:pStyle w:val="ListParagraph"/>
        <w:numPr>
          <w:ilvl w:val="1"/>
          <w:numId w:val="13"/>
        </w:numPr>
        <w:spacing w:line="244" w:lineRule="auto"/>
        <w:ind w:right="111"/>
        <w:jc w:val="both"/>
        <w:rPr>
          <w:sz w:val="24"/>
          <w:szCs w:val="24"/>
        </w:rPr>
      </w:pPr>
      <w:r w:rsidRPr="00A46D6A">
        <w:rPr>
          <w:sz w:val="24"/>
          <w:szCs w:val="24"/>
        </w:rPr>
        <w:t xml:space="preserve">Computer Society </w:t>
      </w:r>
    </w:p>
    <w:p w14:paraId="0961C9F0" w14:textId="29AB135C" w:rsidR="0031363A" w:rsidRPr="00A46D6A" w:rsidRDefault="0031363A" w:rsidP="0031363A">
      <w:pPr>
        <w:pStyle w:val="ListParagraph"/>
        <w:numPr>
          <w:ilvl w:val="1"/>
          <w:numId w:val="13"/>
        </w:numPr>
        <w:spacing w:line="244" w:lineRule="auto"/>
        <w:ind w:right="111"/>
        <w:jc w:val="both"/>
        <w:rPr>
          <w:sz w:val="24"/>
          <w:szCs w:val="24"/>
        </w:rPr>
      </w:pPr>
      <w:r w:rsidRPr="00A46D6A">
        <w:rPr>
          <w:sz w:val="24"/>
          <w:szCs w:val="24"/>
        </w:rPr>
        <w:t xml:space="preserve">Women in Engineering (WIE) </w:t>
      </w:r>
    </w:p>
    <w:p w14:paraId="23127116" w14:textId="179EB258" w:rsidR="0031363A" w:rsidRPr="00A46D6A" w:rsidRDefault="0031363A" w:rsidP="0031363A">
      <w:pPr>
        <w:pStyle w:val="ListParagraph"/>
        <w:numPr>
          <w:ilvl w:val="1"/>
          <w:numId w:val="13"/>
        </w:numPr>
        <w:spacing w:line="244" w:lineRule="auto"/>
        <w:ind w:right="111"/>
        <w:jc w:val="both"/>
        <w:rPr>
          <w:sz w:val="24"/>
          <w:szCs w:val="24"/>
        </w:rPr>
      </w:pPr>
      <w:r w:rsidRPr="00A46D6A">
        <w:rPr>
          <w:sz w:val="24"/>
          <w:szCs w:val="24"/>
        </w:rPr>
        <w:t xml:space="preserve">Microwave Theory and Techniques (MTT) </w:t>
      </w:r>
    </w:p>
    <w:p w14:paraId="3E2C94CA" w14:textId="147FD2F1" w:rsidR="0031363A" w:rsidRPr="00A46D6A" w:rsidRDefault="0031363A" w:rsidP="0031363A">
      <w:pPr>
        <w:pStyle w:val="ListParagraph"/>
        <w:numPr>
          <w:ilvl w:val="1"/>
          <w:numId w:val="13"/>
        </w:numPr>
        <w:spacing w:line="244" w:lineRule="auto"/>
        <w:ind w:right="111"/>
        <w:jc w:val="both"/>
        <w:rPr>
          <w:sz w:val="24"/>
          <w:szCs w:val="24"/>
        </w:rPr>
      </w:pPr>
      <w:r w:rsidRPr="00A46D6A">
        <w:rPr>
          <w:sz w:val="24"/>
          <w:szCs w:val="24"/>
        </w:rPr>
        <w:t xml:space="preserve">Circuits and Systems Society </w:t>
      </w:r>
    </w:p>
    <w:p w14:paraId="1D7401C8" w14:textId="77777777" w:rsidR="004660B9" w:rsidRPr="00A46D6A" w:rsidRDefault="004660B9" w:rsidP="004660B9">
      <w:pPr>
        <w:spacing w:line="244" w:lineRule="auto"/>
        <w:ind w:right="111"/>
        <w:jc w:val="both"/>
        <w:rPr>
          <w:sz w:val="24"/>
          <w:szCs w:val="24"/>
        </w:rPr>
      </w:pPr>
    </w:p>
    <w:p w14:paraId="06CC14BD" w14:textId="49C7EBE2" w:rsidR="004660B9" w:rsidRPr="00A46D6A" w:rsidRDefault="00EF51FC" w:rsidP="004660B9">
      <w:pPr>
        <w:spacing w:line="244" w:lineRule="auto"/>
        <w:ind w:right="1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Choosing to be part of a society is optional, and there is no limit on the number of societies any Member can be a part of. Members of any Society are required to </w:t>
      </w:r>
      <w:r w:rsidR="00A46D6A">
        <w:rPr>
          <w:sz w:val="24"/>
          <w:szCs w:val="24"/>
        </w:rPr>
        <w:t xml:space="preserve">purchase an additional membership. </w:t>
      </w:r>
      <w:r w:rsidR="004660B9" w:rsidRPr="00A46D6A">
        <w:rPr>
          <w:sz w:val="24"/>
          <w:szCs w:val="24"/>
        </w:rPr>
        <w:t xml:space="preserve">Every one of which is mandatorily spearheaded by one Chair and one Vice Chair. </w:t>
      </w:r>
    </w:p>
    <w:p w14:paraId="30524D3B" w14:textId="62C847D7" w:rsidR="007C2865" w:rsidRPr="00A46D6A" w:rsidRDefault="007C2865" w:rsidP="005D6AFC">
      <w:pPr>
        <w:spacing w:line="242" w:lineRule="auto"/>
        <w:ind w:right="4602"/>
        <w:rPr>
          <w:iCs/>
          <w:sz w:val="24"/>
          <w:szCs w:val="24"/>
        </w:rPr>
      </w:pPr>
      <w:r w:rsidRPr="00A46D6A">
        <w:rPr>
          <w:iCs/>
          <w:sz w:val="24"/>
          <w:szCs w:val="24"/>
        </w:rPr>
        <w:t xml:space="preserve"> </w:t>
      </w:r>
    </w:p>
    <w:sectPr w:rsidR="007C2865" w:rsidRPr="00A46D6A">
      <w:footerReference w:type="default" r:id="rId7"/>
      <w:pgSz w:w="12240" w:h="15840"/>
      <w:pgMar w:top="1500" w:right="1320" w:bottom="220" w:left="1340" w:header="0" w:footer="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2807" w14:textId="77777777" w:rsidR="00E85AC7" w:rsidRDefault="00E85AC7">
      <w:r>
        <w:separator/>
      </w:r>
    </w:p>
  </w:endnote>
  <w:endnote w:type="continuationSeparator" w:id="0">
    <w:p w14:paraId="3E09C307" w14:textId="77777777" w:rsidR="00E85AC7" w:rsidRDefault="00E8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960FD" w14:textId="77777777" w:rsidR="00C93085" w:rsidRDefault="00E85AC7">
    <w:pPr>
      <w:pStyle w:val="BodyText"/>
      <w:spacing w:line="14" w:lineRule="auto"/>
      <w:rPr>
        <w:sz w:val="20"/>
      </w:rPr>
    </w:pPr>
    <w:r>
      <w:pict w14:anchorId="2AA41DA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6pt;margin-top:779pt;width:11.15pt;height:14.35pt;z-index:-251658752;mso-position-horizontal-relative:page;mso-position-vertical-relative:page" filled="f" stroked="f">
          <v:textbox style="mso-next-textbox:#_x0000_s1025" inset="0,0,0,0">
            <w:txbxContent>
              <w:p w14:paraId="75118340" w14:textId="77777777" w:rsidR="00C93085" w:rsidRDefault="00AB48FF">
                <w:pPr>
                  <w:spacing w:before="21"/>
                  <w:ind w:left="60"/>
                  <w:rPr>
                    <w:rFonts w:ascii="Carlito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rlito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37DFB" w14:textId="77777777" w:rsidR="00E85AC7" w:rsidRDefault="00E85AC7">
      <w:r>
        <w:separator/>
      </w:r>
    </w:p>
  </w:footnote>
  <w:footnote w:type="continuationSeparator" w:id="0">
    <w:p w14:paraId="31F92E9D" w14:textId="77777777" w:rsidR="00E85AC7" w:rsidRDefault="00E8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3FD"/>
    <w:multiLevelType w:val="hybridMultilevel"/>
    <w:tmpl w:val="474A50E8"/>
    <w:lvl w:ilvl="0" w:tplc="9D4AB8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77A78"/>
    <w:multiLevelType w:val="hybridMultilevel"/>
    <w:tmpl w:val="AC501DD8"/>
    <w:lvl w:ilvl="0" w:tplc="FA8C87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33E4D"/>
    <w:multiLevelType w:val="hybridMultilevel"/>
    <w:tmpl w:val="06C03562"/>
    <w:lvl w:ilvl="0" w:tplc="AEF69E2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0107A6E"/>
    <w:multiLevelType w:val="hybridMultilevel"/>
    <w:tmpl w:val="5478CFE2"/>
    <w:lvl w:ilvl="0" w:tplc="17B82EF2">
      <w:start w:val="1"/>
      <w:numFmt w:val="decimal"/>
      <w:lvlText w:val="%1."/>
      <w:lvlJc w:val="left"/>
      <w:pPr>
        <w:ind w:left="46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0CB62DF"/>
    <w:multiLevelType w:val="multilevel"/>
    <w:tmpl w:val="275A21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upp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FEA792C"/>
    <w:multiLevelType w:val="hybridMultilevel"/>
    <w:tmpl w:val="CF207E52"/>
    <w:lvl w:ilvl="0" w:tplc="2A487396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BAF2E74"/>
    <w:multiLevelType w:val="hybridMultilevel"/>
    <w:tmpl w:val="91A83FDC"/>
    <w:lvl w:ilvl="0" w:tplc="B49434E4">
      <w:start w:val="1"/>
      <w:numFmt w:val="decimal"/>
      <w:lvlText w:val="%1."/>
      <w:lvlJc w:val="left"/>
      <w:pPr>
        <w:ind w:left="46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55822C13"/>
    <w:multiLevelType w:val="hybridMultilevel"/>
    <w:tmpl w:val="036483E0"/>
    <w:lvl w:ilvl="0" w:tplc="A78892F0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2F0D3C8">
      <w:start w:val="1"/>
      <w:numFmt w:val="decimal"/>
      <w:lvlText w:val="%2."/>
      <w:lvlJc w:val="left"/>
      <w:pPr>
        <w:ind w:left="825" w:hanging="360"/>
      </w:pPr>
      <w:rPr>
        <w:rFonts w:ascii="Verdana" w:eastAsia="Verdana" w:hAnsi="Verdana" w:cs="Verdana" w:hint="default"/>
        <w:color w:val="333333"/>
        <w:spacing w:val="-1"/>
        <w:w w:val="100"/>
        <w:sz w:val="21"/>
        <w:szCs w:val="21"/>
        <w:lang w:val="en-US" w:eastAsia="en-US" w:bidi="ar-SA"/>
      </w:rPr>
    </w:lvl>
    <w:lvl w:ilvl="2" w:tplc="2AE263B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26ED9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9EA9EB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12867E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06C268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D74C55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2A89DF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A2A445B"/>
    <w:multiLevelType w:val="hybridMultilevel"/>
    <w:tmpl w:val="53DA30D6"/>
    <w:lvl w:ilvl="0" w:tplc="D110F0EA">
      <w:start w:val="1"/>
      <w:numFmt w:val="lowerLetter"/>
      <w:lvlText w:val="%1."/>
      <w:lvlJc w:val="left"/>
      <w:pPr>
        <w:ind w:left="331" w:hanging="227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7C09314">
      <w:numFmt w:val="bullet"/>
      <w:lvlText w:val="●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378E98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1C1E0A8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EF6459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E4AC325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6862DD1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131A126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838027B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B12274"/>
    <w:multiLevelType w:val="hybridMultilevel"/>
    <w:tmpl w:val="E520B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A09D8"/>
    <w:multiLevelType w:val="hybridMultilevel"/>
    <w:tmpl w:val="8D44E506"/>
    <w:lvl w:ilvl="0" w:tplc="B01E0A56">
      <w:numFmt w:val="bullet"/>
      <w:lvlText w:val="●"/>
      <w:lvlJc w:val="left"/>
      <w:pPr>
        <w:ind w:left="825" w:hanging="360"/>
      </w:pPr>
      <w:rPr>
        <w:rFonts w:ascii="Verdana" w:eastAsia="Verdana" w:hAnsi="Verdana" w:cs="Verdana" w:hint="default"/>
        <w:color w:val="333333"/>
        <w:w w:val="100"/>
        <w:sz w:val="21"/>
        <w:szCs w:val="21"/>
        <w:lang w:val="en-US" w:eastAsia="en-US" w:bidi="ar-SA"/>
      </w:rPr>
    </w:lvl>
    <w:lvl w:ilvl="1" w:tplc="EC8C694A">
      <w:numFmt w:val="bullet"/>
      <w:lvlText w:val="○"/>
      <w:lvlJc w:val="left"/>
      <w:pPr>
        <w:ind w:left="1545" w:hanging="360"/>
      </w:pPr>
      <w:rPr>
        <w:rFonts w:ascii="Arial" w:eastAsia="Arial" w:hAnsi="Arial" w:cs="Arial" w:hint="default"/>
        <w:color w:val="333333"/>
        <w:w w:val="100"/>
        <w:sz w:val="21"/>
        <w:szCs w:val="21"/>
        <w:lang w:val="en-US" w:eastAsia="en-US" w:bidi="ar-SA"/>
      </w:rPr>
    </w:lvl>
    <w:lvl w:ilvl="2" w:tplc="C818BEA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1B9A61A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D4428B4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0CA1C5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4AF4EA0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8EACF5C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46C8F44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EE75147"/>
    <w:multiLevelType w:val="hybridMultilevel"/>
    <w:tmpl w:val="B852A4BC"/>
    <w:lvl w:ilvl="0" w:tplc="A25631B0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712D0CFA"/>
    <w:multiLevelType w:val="hybridMultilevel"/>
    <w:tmpl w:val="FB6A9970"/>
    <w:lvl w:ilvl="0" w:tplc="54580BC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79F50037"/>
    <w:multiLevelType w:val="hybridMultilevel"/>
    <w:tmpl w:val="41B2BC74"/>
    <w:lvl w:ilvl="0" w:tplc="81DA0E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0316D4"/>
    <w:multiLevelType w:val="hybridMultilevel"/>
    <w:tmpl w:val="B8B0DE7A"/>
    <w:lvl w:ilvl="0" w:tplc="154EA072">
      <w:start w:val="3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14"/>
  </w:num>
  <w:num w:numId="11">
    <w:abstractNumId w:val="12"/>
  </w:num>
  <w:num w:numId="12">
    <w:abstractNumId w:val="0"/>
  </w:num>
  <w:num w:numId="13">
    <w:abstractNumId w:val="4"/>
  </w:num>
  <w:num w:numId="14">
    <w:abstractNumId w:val="13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085"/>
    <w:rsid w:val="000210CB"/>
    <w:rsid w:val="00054FFF"/>
    <w:rsid w:val="00136E4D"/>
    <w:rsid w:val="0018674D"/>
    <w:rsid w:val="00214301"/>
    <w:rsid w:val="0031363A"/>
    <w:rsid w:val="003C1505"/>
    <w:rsid w:val="004660B9"/>
    <w:rsid w:val="0050152A"/>
    <w:rsid w:val="005D6AFC"/>
    <w:rsid w:val="00687D7E"/>
    <w:rsid w:val="007A4EE7"/>
    <w:rsid w:val="007C2865"/>
    <w:rsid w:val="007F636F"/>
    <w:rsid w:val="00850B06"/>
    <w:rsid w:val="0089345E"/>
    <w:rsid w:val="009A5990"/>
    <w:rsid w:val="009F6A28"/>
    <w:rsid w:val="00A02982"/>
    <w:rsid w:val="00A46D6A"/>
    <w:rsid w:val="00A803FE"/>
    <w:rsid w:val="00AB48FF"/>
    <w:rsid w:val="00AE7830"/>
    <w:rsid w:val="00C93085"/>
    <w:rsid w:val="00E00870"/>
    <w:rsid w:val="00E01550"/>
    <w:rsid w:val="00E40A27"/>
    <w:rsid w:val="00E85AC7"/>
    <w:rsid w:val="00EA4C2B"/>
    <w:rsid w:val="00E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CE4CD"/>
  <w15:docId w15:val="{04528735-FA38-4A55-AD93-274D0A3F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4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3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14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3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IEEE_HYD_BYELAWS_REVIEWED_29THMAY2020.docx</vt:lpstr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IEEE_HYD_BYELAWS_REVIEWED_29THMAY2020.docx</dc:title>
  <cp:lastModifiedBy>shamalshaikh@gmail.com</cp:lastModifiedBy>
  <cp:revision>17</cp:revision>
  <cp:lastPrinted>2021-11-14T05:48:00Z</cp:lastPrinted>
  <dcterms:created xsi:type="dcterms:W3CDTF">2021-11-10T16:31:00Z</dcterms:created>
  <dcterms:modified xsi:type="dcterms:W3CDTF">2021-11-14T05:48:00Z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Word</vt:lpwstr>
  </property>
  <property fmtid="{D5CDD505-2E9C-101B-9397-08002B2CF9AE}" pid="4" name="LastSaved">
    <vt:filetime>2021-11-10T00:00:00Z</vt:filetime>
  </property>
</Properties>
</file>