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34F75" w14:textId="0012F22E" w:rsidR="00BC2423" w:rsidRDefault="00BC2423" w:rsidP="00BC2423">
      <w:pPr>
        <w:pStyle w:val="Title"/>
      </w:pPr>
      <w:r>
        <w:t>S-401 Notice Marks</w:t>
      </w:r>
      <w:r w:rsidR="005C5F5F">
        <w:t xml:space="preserve"> Proof of Concept</w:t>
      </w:r>
    </w:p>
    <w:p w14:paraId="5D5F2B16" w14:textId="0EE36522" w:rsidR="00BC2423" w:rsidRDefault="00BC2423" w:rsidP="00BC2423">
      <w:r>
        <w:t>Can’t use the Hover drawing instruction as defined by the S-100 Portrayal specification due to the following:</w:t>
      </w:r>
    </w:p>
    <w:p w14:paraId="0250BDA6" w14:textId="6E753812" w:rsidR="00BC2423" w:rsidRDefault="00BC2423" w:rsidP="00BC2423">
      <w:pPr>
        <w:pStyle w:val="ListParagraph"/>
        <w:numPr>
          <w:ilvl w:val="0"/>
          <w:numId w:val="1"/>
        </w:numPr>
      </w:pPr>
      <w:r>
        <w:t>The Hover instruction specifies additional drawing instructions that are executed when the user hovers over a feature.  It cannot turn off drawing instructions, meaning that the single Notice Mark stays visible when showing the fanned out Notice Marks.</w:t>
      </w:r>
    </w:p>
    <w:p w14:paraId="5017534A" w14:textId="7EF63B9F" w:rsidR="00BC2423" w:rsidRDefault="00BC2423" w:rsidP="00BC2423">
      <w:pPr>
        <w:pStyle w:val="ListParagraph"/>
        <w:numPr>
          <w:ilvl w:val="0"/>
          <w:numId w:val="1"/>
        </w:numPr>
      </w:pPr>
      <w:r>
        <w:t>Even if the Portrayal did allow that functionality, implementation of the Hover instruction is OEM optional.</w:t>
      </w:r>
    </w:p>
    <w:p w14:paraId="25D6CF9A" w14:textId="13D1E54F" w:rsidR="00675CB0" w:rsidRDefault="00675CB0" w:rsidP="00675CB0">
      <w:r>
        <w:t>This leaves defining a new Context Parameter as the obvious solution.</w:t>
      </w:r>
    </w:p>
    <w:p w14:paraId="79F56C65" w14:textId="7864E69B" w:rsidR="00675CB0" w:rsidRDefault="00675CB0" w:rsidP="00675CB0">
      <w:r>
        <w:t xml:space="preserve">The screenshots shown were created with S100Viewer 2.1 using the </w:t>
      </w:r>
      <w:proofErr w:type="spellStart"/>
      <w:r>
        <w:t>jmassey_NoticeMark</w:t>
      </w:r>
      <w:proofErr w:type="spellEnd"/>
      <w:r>
        <w:t xml:space="preserve"> branch of the Portrayal Catalogue.</w:t>
      </w:r>
    </w:p>
    <w:p w14:paraId="761484F5" w14:textId="73DDB6B7" w:rsidR="00675CB0" w:rsidRDefault="00675CB0" w:rsidP="00675CB0">
      <w:r w:rsidRPr="00380D65">
        <w:rPr>
          <w:b/>
          <w:bCs/>
        </w:rPr>
        <w:t>IMPORTANT:</w:t>
      </w:r>
      <w:r>
        <w:t xml:space="preserve"> S100Viewer and </w:t>
      </w:r>
      <w:proofErr w:type="spellStart"/>
      <w:r>
        <w:t>ShoreECDIS</w:t>
      </w:r>
      <w:proofErr w:type="spellEnd"/>
      <w:r>
        <w:t xml:space="preserve"> both require version 2.1 or later to work correctly with this Portrayal Catalogue branch.  The common library used by both products did not implement the </w:t>
      </w:r>
      <w:proofErr w:type="spellStart"/>
      <w:r>
        <w:t>LocalCRS</w:t>
      </w:r>
      <w:proofErr w:type="spellEnd"/>
      <w:r>
        <w:t xml:space="preserve"> for augmented points.  This is presumably the first portrayal to use that feature so it’s possible other implementations may not support </w:t>
      </w:r>
      <w:proofErr w:type="spellStart"/>
      <w:r>
        <w:t>LocalCRS</w:t>
      </w:r>
      <w:proofErr w:type="spellEnd"/>
      <w:r>
        <w:t xml:space="preserve"> augmented points.</w:t>
      </w:r>
    </w:p>
    <w:p w14:paraId="73F95944" w14:textId="1BE78252" w:rsidR="00380D65" w:rsidRDefault="00380D65" w:rsidP="00675CB0">
      <w:r>
        <w:t xml:space="preserve">The test data set is located at </w:t>
      </w:r>
      <w:hyperlink r:id="rId5" w:history="1">
        <w:r w:rsidRPr="00353407">
          <w:rPr>
            <w:rStyle w:val="Hyperlink"/>
          </w:rPr>
          <w:t>https://github.com/IEHG/Test-cells/blob/main/401003T7TEST1_000.000</w:t>
        </w:r>
      </w:hyperlink>
      <w:r>
        <w:t>.</w:t>
      </w:r>
    </w:p>
    <w:p w14:paraId="19455E09" w14:textId="793C853E" w:rsidR="00380D65" w:rsidRDefault="00380D65" w:rsidP="00675CB0">
      <w:r>
        <w:t xml:space="preserve">The feature catalogue is located at </w:t>
      </w:r>
      <w:hyperlink r:id="rId6" w:history="1">
        <w:r w:rsidRPr="00353407">
          <w:rPr>
            <w:rStyle w:val="Hyperlink"/>
          </w:rPr>
          <w:t>https://github.com/IEHG/Feature-Catalogue/blob/main/S-401%20Feature%20Catalogue%20edition%201.3.0.xml</w:t>
        </w:r>
      </w:hyperlink>
      <w:r>
        <w:t>.</w:t>
      </w:r>
    </w:p>
    <w:p w14:paraId="61DFA661" w14:textId="020DE67F" w:rsidR="00380D65" w:rsidRDefault="00380D65" w:rsidP="00675CB0">
      <w:r>
        <w:t xml:space="preserve">The portrayal catalogue is located at </w:t>
      </w:r>
      <w:hyperlink r:id="rId7" w:history="1">
        <w:r w:rsidRPr="00353407">
          <w:rPr>
            <w:rStyle w:val="Hyperlink"/>
          </w:rPr>
          <w:t>https://github.com/IEHG/Portrayal-Catalogue/tree/jmassey_NoticeMark</w:t>
        </w:r>
      </w:hyperlink>
      <w:r>
        <w:t>.</w:t>
      </w:r>
    </w:p>
    <w:p w14:paraId="5CE0CDFC" w14:textId="77777777" w:rsidR="00380D65" w:rsidRDefault="00380D65" w:rsidP="00675CB0"/>
    <w:p w14:paraId="3FEFED19" w14:textId="1E9E8EAD" w:rsidR="00C359FF" w:rsidRPr="00C359FF" w:rsidRDefault="00C359FF" w:rsidP="00380D65">
      <w:pPr>
        <w:keepNext/>
      </w:pPr>
      <w:r>
        <w:lastRenderedPageBreak/>
        <w:t xml:space="preserve">The first portrayal displayed is with the </w:t>
      </w:r>
      <w:r>
        <w:rPr>
          <w:i/>
          <w:iCs/>
        </w:rPr>
        <w:t>Fan out Notice Marks</w:t>
      </w:r>
      <w:r>
        <w:t xml:space="preserve"> context parameter set to off.  The number 6 in the lower right corner indicates how many Notice Marks are co-located at the same point.</w:t>
      </w:r>
    </w:p>
    <w:p w14:paraId="56C95EA2" w14:textId="0A36750A" w:rsidR="00B10EFE" w:rsidRDefault="00B10EFE" w:rsidP="00675CB0">
      <w:pPr>
        <w:keepNext/>
      </w:pPr>
      <w:r w:rsidRPr="00B10EFE">
        <w:drawing>
          <wp:inline distT="0" distB="0" distL="0" distR="0" wp14:anchorId="51C49674" wp14:editId="7DCCBEFF">
            <wp:extent cx="4744112" cy="285790"/>
            <wp:effectExtent l="0" t="0" r="0" b="0"/>
            <wp:docPr id="200328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83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98B3" w14:textId="77777777" w:rsidR="00B10EFE" w:rsidRDefault="00B10EFE">
      <w:r w:rsidRPr="00B10EFE">
        <w:drawing>
          <wp:inline distT="0" distB="0" distL="0" distR="0" wp14:anchorId="51405B06" wp14:editId="2CF0DA2F">
            <wp:extent cx="3553321" cy="2314898"/>
            <wp:effectExtent l="0" t="0" r="9525" b="9525"/>
            <wp:docPr id="213344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46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80E4" w14:textId="0AA4D8B7" w:rsidR="00C359FF" w:rsidRDefault="00C359FF" w:rsidP="005C5F5F">
      <w:pPr>
        <w:keepNext/>
      </w:pPr>
      <w:r>
        <w:t>The second portrayal</w:t>
      </w:r>
      <w:r w:rsidRPr="00C359FF">
        <w:t xml:space="preserve"> </w:t>
      </w:r>
      <w:r>
        <w:t xml:space="preserve">displayed is with the </w:t>
      </w:r>
      <w:r>
        <w:rPr>
          <w:i/>
          <w:iCs/>
        </w:rPr>
        <w:t>Fan out Notice Marks</w:t>
      </w:r>
      <w:r>
        <w:t xml:space="preserve"> context parameter set to o</w:t>
      </w:r>
      <w:r>
        <w:t>n</w:t>
      </w:r>
      <w:r>
        <w:t>.</w:t>
      </w:r>
      <w:r>
        <w:t xml:space="preserve">  The portrayal fans all of the Notice Marks evenly</w:t>
      </w:r>
      <w:r w:rsidR="005C5F5F">
        <w:t>.</w:t>
      </w:r>
    </w:p>
    <w:p w14:paraId="228AE93B" w14:textId="56154FBA" w:rsidR="00B10EFE" w:rsidRDefault="00B10EFE" w:rsidP="00675CB0">
      <w:pPr>
        <w:keepNext/>
      </w:pPr>
      <w:r w:rsidRPr="00B10EFE">
        <w:drawing>
          <wp:inline distT="0" distB="0" distL="0" distR="0" wp14:anchorId="0AA082AB" wp14:editId="4AC18368">
            <wp:extent cx="4696480" cy="238158"/>
            <wp:effectExtent l="0" t="0" r="8890" b="9525"/>
            <wp:docPr id="39214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41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9E88" w14:textId="2755D2F6" w:rsidR="00965158" w:rsidRDefault="00B10EFE">
      <w:r w:rsidRPr="00B10EFE">
        <w:drawing>
          <wp:inline distT="0" distB="0" distL="0" distR="0" wp14:anchorId="03D8F456" wp14:editId="252C786E">
            <wp:extent cx="3562847" cy="2314898"/>
            <wp:effectExtent l="0" t="0" r="0" b="9525"/>
            <wp:docPr id="165224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1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9838" w14:textId="77777777" w:rsidR="00380D65" w:rsidRDefault="00380D6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5317C25D" w14:textId="62BA5A14" w:rsidR="005C5F5F" w:rsidRDefault="005C5F5F" w:rsidP="005C5F5F">
      <w:pPr>
        <w:pStyle w:val="Heading1"/>
      </w:pPr>
      <w:r>
        <w:lastRenderedPageBreak/>
        <w:t>Work To Be Done</w:t>
      </w:r>
    </w:p>
    <w:p w14:paraId="557C5D17" w14:textId="1EB3A11D" w:rsidR="005C5F5F" w:rsidRDefault="005C5F5F" w:rsidP="005C5F5F">
      <w:r>
        <w:t xml:space="preserve">Determine </w:t>
      </w:r>
      <w:r w:rsidR="00380D65">
        <w:t>how to display the number of co-located Notice Marks.  Currently this is done with a text instruction.</w:t>
      </w:r>
    </w:p>
    <w:p w14:paraId="521D908B" w14:textId="4E13212F" w:rsidR="00380D65" w:rsidRPr="005C5F5F" w:rsidRDefault="00380D65" w:rsidP="005C5F5F">
      <w:r>
        <w:t>Determine what symbol to display indicate multiple Notice Marks are at a common location.</w:t>
      </w:r>
    </w:p>
    <w:sectPr w:rsidR="00380D65" w:rsidRPr="005C5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75A10"/>
    <w:multiLevelType w:val="hybridMultilevel"/>
    <w:tmpl w:val="ACC81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300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FE"/>
    <w:rsid w:val="00380D65"/>
    <w:rsid w:val="00401B0C"/>
    <w:rsid w:val="004558EE"/>
    <w:rsid w:val="004D47F9"/>
    <w:rsid w:val="005C5F5F"/>
    <w:rsid w:val="00650AEF"/>
    <w:rsid w:val="00675CB0"/>
    <w:rsid w:val="0070235C"/>
    <w:rsid w:val="00860D43"/>
    <w:rsid w:val="00965158"/>
    <w:rsid w:val="00B10EFE"/>
    <w:rsid w:val="00BC2423"/>
    <w:rsid w:val="00C359FF"/>
    <w:rsid w:val="00C5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24AD5"/>
  <w15:chartTrackingRefBased/>
  <w15:docId w15:val="{500F5F1E-3573-4DD2-9949-9371871D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E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D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IEHG/Portrayal-Catalogue/tree/jmassey_NoticeMar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EHG/Feature-Catalogue/blob/main/S-401%20Feature%20Catalogue%20edition%201.3.0.xm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IEHG/Test-cells/blob/main/401003T7TEST1_000.00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Massey</dc:creator>
  <cp:keywords/>
  <dc:description/>
  <cp:lastModifiedBy>Joe Massey</cp:lastModifiedBy>
  <cp:revision>5</cp:revision>
  <dcterms:created xsi:type="dcterms:W3CDTF">2026-08-26T16:14:00Z</dcterms:created>
  <dcterms:modified xsi:type="dcterms:W3CDTF">2026-08-26T16:57:00Z</dcterms:modified>
</cp:coreProperties>
</file>