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before="0" w:after="200"/>
        <w:jc w:val="center"/>
      </w:pPr>
      <w:r>
        <w:rPr>
          <w:rFonts w:ascii="Calibri" w:cs="Calibri" w:eastAsia="Calibri" w:hAnsi="Calibri"/>
          <w:b/>
          <w:bCs/>
          <w:color w:val="0D1F3C"/>
          <w:sz w:val="60"/>
          <w:szCs w:val="60"/>
        </w:rPr>
        <w:t xml:space="preserve">Student Course Registration System</w:t>
      </w:r>
    </w:p>
    <w:p>
      <w:pPr>
        <w:spacing w:before="0" w:after="600"/>
        <w:jc w:val="center"/>
      </w:pPr>
      <w:r>
        <w:rPr>
          <w:rFonts w:ascii="Calibri" w:cs="Calibri" w:eastAsia="Calibri" w:hAnsi="Calibri"/>
          <w:color w:val="0D9488"/>
          <w:sz w:val="36"/>
          <w:szCs w:val="36"/>
        </w:rPr>
        <w:t xml:space="preserve">Java OOP Project — Detailed Report</w:t>
      </w:r>
    </w:p>
    <w:p>
      <w:pPr>
        <w:pBdr>
          <w:bottom w:val="thick" w:color="0D9488" w:sz="10" w:space="1"/>
        </w:pBdr>
        <w:spacing w:before="0" w:after="600"/>
      </w:pPr>
    </w:p>
    <w:tbl>
      <w:tblPr>
        <w:tblW w:type="dxa" w:w="6000"/>
        <w:jc w:val="center"/>
        <w:tblBorders>
          <w:top w:val="single" w:color="auto" w:sz="4"/>
          <w:star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b/>
                <w:bCs/>
                <w:color w:val="0D1F3C"/>
                <w:sz w:val="21"/>
                <w:szCs w:val="21"/>
              </w:rPr>
              <w:t xml:space="preserve">Name</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1"/>
                <w:szCs w:val="21"/>
              </w:rPr>
              <w:t xml:space="preserve">Arpan Kumar Sahoo</w:t>
            </w:r>
          </w:p>
        </w:tc>
      </w:tr>
      <w:tr>
        <w:tc>
          <w:tcPr>
            <w:tcW w:type="dxa" w:w="24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Calibri" w:cs="Calibri" w:eastAsia="Calibri" w:hAnsi="Calibri"/>
                <w:b/>
                <w:bCs/>
                <w:color w:val="0D1F3C"/>
                <w:sz w:val="21"/>
                <w:szCs w:val="21"/>
              </w:rPr>
              <w:t xml:space="preserve">Section</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1"/>
                <w:szCs w:val="21"/>
              </w:rPr>
              <w:t xml:space="preserve">A</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b/>
                <w:bCs/>
                <w:color w:val="0D1F3C"/>
                <w:sz w:val="21"/>
                <w:szCs w:val="21"/>
              </w:rPr>
              <w:t xml:space="preserve">Roll Number</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1"/>
                <w:szCs w:val="21"/>
              </w:rPr>
              <w:t xml:space="preserve">28</w:t>
            </w:r>
          </w:p>
        </w:tc>
      </w:tr>
      <w:tr>
        <w:tc>
          <w:tcPr>
            <w:tcW w:type="dxa" w:w="24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Calibri" w:cs="Calibri" w:eastAsia="Calibri" w:hAnsi="Calibri"/>
                <w:b/>
                <w:bCs/>
                <w:color w:val="0D1F3C"/>
                <w:sz w:val="21"/>
                <w:szCs w:val="21"/>
              </w:rPr>
              <w:t xml:space="preserve">Stream</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1"/>
                <w:szCs w:val="21"/>
              </w:rPr>
              <w:t xml:space="preserve">CSE IoT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b/>
                <w:bCs/>
                <w:color w:val="0D1F3C"/>
                <w:sz w:val="21"/>
                <w:szCs w:val="21"/>
              </w:rPr>
              <w:t xml:space="preserve">Enrollment No.</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1"/>
                <w:szCs w:val="21"/>
              </w:rPr>
              <w:t xml:space="preserve">12024052019023</w:t>
            </w:r>
          </w:p>
        </w:tc>
      </w:tr>
      <w:tr>
        <w:tc>
          <w:tcPr>
            <w:tcW w:type="dxa" w:w="2400"/>
            <w:tcBorders>
              <w:top w:val="single" w:color="CBD5E1" w:sz="1"/>
              <w:left w:val="single" w:color="CBD5E1" w:sz="1"/>
              <w:bottom w:val="single" w:color="CBD5E1" w:sz="1"/>
              <w:right w:val="single" w:color="CBD5E1" w:sz="1"/>
            </w:tcBorders>
            <w:shd w:fill="E8F4F8" w:val="clear"/>
            <w:tcMar>
              <w:top w:type="dxa" w:w="80"/>
              <w:left w:type="dxa" w:w="120"/>
              <w:bottom w:type="dxa" w:w="80"/>
              <w:right w:type="dxa" w:w="120"/>
            </w:tcMar>
          </w:tcPr>
          <w:p>
            <w:r>
              <w:rPr>
                <w:rFonts w:ascii="Calibri" w:cs="Calibri" w:eastAsia="Calibri" w:hAnsi="Calibri"/>
                <w:b/>
                <w:bCs/>
                <w:color w:val="0D1F3C"/>
                <w:sz w:val="21"/>
                <w:szCs w:val="21"/>
              </w:rPr>
              <w:t xml:space="preserve">Project Type</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1"/>
                <w:szCs w:val="21"/>
              </w:rPr>
              <w:t xml:space="preserve">Java Console Application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b/>
                <w:bCs/>
                <w:color w:val="0D1F3C"/>
                <w:sz w:val="21"/>
                <w:szCs w:val="21"/>
              </w:rPr>
              <w:t xml:space="preserve">Subject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1"/>
                <w:szCs w:val="21"/>
              </w:rPr>
              <w:t xml:space="preserve">Object-Oriented Programming with Java</w:t>
            </w:r>
          </w:p>
        </w:tc>
      </w:tr>
    </w:tbl>
    <w:p>
      <w:r>
        <w:br w:type="page"/>
      </w:r>
    </w:p>
    <w:p>
      <w:pPr>
        <w:pStyle w:val="Heading1"/>
        <w:pBdr>
          <w:bottom w:val="single" w:color="0D9488" w:sz="6" w:space="6"/>
        </w:pBdr>
        <w:spacing w:before="400" w:after="120"/>
      </w:pPr>
      <w:r>
        <w:rPr>
          <w:rFonts w:ascii="Calibri" w:cs="Calibri" w:eastAsia="Calibri" w:hAnsi="Calibri"/>
          <w:b/>
          <w:bCs/>
          <w:color w:val="0D1F3C"/>
          <w:sz w:val="34"/>
          <w:szCs w:val="34"/>
        </w:rPr>
        <w:t xml:space="preserve">1. Introduction</w:t>
      </w:r>
    </w:p>
    <w:p>
      <w:pPr>
        <w:spacing w:before="80" w:after="80"/>
        <w:jc w:val="both"/>
      </w:pPr>
      <w:r>
        <w:rPr>
          <w:rFonts w:ascii="Calibri" w:cs="Calibri" w:eastAsia="Calibri" w:hAnsi="Calibri"/>
          <w:color w:val="1E293B"/>
          <w:sz w:val="22"/>
          <w:szCs w:val="22"/>
        </w:rPr>
        <w:t xml:space="preserve">The Student Course Registration System is a Java-based console application designed to simulate how universities manage academic course enrollment digitally. The system provides a structured, menu-driven interface that supports three distinct user roles: Students, Administrators, and Instructors.</w:t>
      </w:r>
    </w:p>
    <w:p>
      <w:pPr>
        <w:spacing w:before="80" w:after="80"/>
      </w:pPr>
      <w:r>
        <w:t xml:space="preserve"/>
      </w:r>
    </w:p>
    <w:p>
      <w:pPr>
        <w:spacing w:before="80" w:after="80"/>
        <w:jc w:val="both"/>
      </w:pPr>
      <w:r>
        <w:rPr>
          <w:rFonts w:ascii="Calibri" w:cs="Calibri" w:eastAsia="Calibri" w:hAnsi="Calibri"/>
          <w:color w:val="1E293B"/>
          <w:sz w:val="22"/>
          <w:szCs w:val="22"/>
        </w:rPr>
        <w:t xml:space="preserve">The project was developed as part of the Object-Oriented Programming with Java course and demonstrates the core OOP principles — Encapsulation, Abstraction, Inheritance, and Polymorphism — through practical, real-world implementation. It also makes effective use of Java Collections, custom Exception Handling, and File Handling for data persistence.</w:t>
      </w:r>
    </w:p>
    <w:p>
      <w:pPr>
        <w:spacing w:before="80" w:after="80"/>
      </w:pPr>
      <w:r>
        <w:t xml:space="preserve"/>
      </w:r>
    </w:p>
    <w:p>
      <w:pPr>
        <w:spacing w:before="80" w:after="80"/>
        <w:jc w:val="both"/>
      </w:pPr>
      <w:r>
        <w:rPr>
          <w:rFonts w:ascii="Calibri" w:cs="Calibri" w:eastAsia="Calibri" w:hAnsi="Calibri"/>
          <w:color w:val="1E293B"/>
          <w:sz w:val="22"/>
          <w:szCs w:val="22"/>
        </w:rPr>
        <w:t xml:space="preserve">The system consists of 13 Java source files, organized into model classes, a controller layer (EnrollmentManager), a utility layer (FileManager), and a presentation layer (Main + MenuHelper). This separation ensures clean, modular, and maintainable code.</w:t>
      </w:r>
    </w:p>
    <w:p>
      <w:pPr>
        <w:spacing w:before="80" w:after="80"/>
      </w:pPr>
      <w:r>
        <w:t xml:space="preserve"/>
      </w:r>
    </w:p>
    <w:p>
      <w:pPr>
        <w:pStyle w:val="Heading1"/>
        <w:pBdr>
          <w:bottom w:val="single" w:color="0D9488" w:sz="6" w:space="6"/>
        </w:pBdr>
        <w:spacing w:before="400" w:after="120"/>
      </w:pPr>
      <w:r>
        <w:rPr>
          <w:rFonts w:ascii="Calibri" w:cs="Calibri" w:eastAsia="Calibri" w:hAnsi="Calibri"/>
          <w:b/>
          <w:bCs/>
          <w:color w:val="0D1F3C"/>
          <w:sz w:val="34"/>
          <w:szCs w:val="34"/>
        </w:rPr>
        <w:t xml:space="preserve">2. Objectives</w:t>
      </w:r>
    </w:p>
    <w:p>
      <w:pPr>
        <w:pStyle w:val="ListParagraph"/>
        <w:numPr>
          <w:ilvl w:val="0"/>
          <w:numId w:val="2"/>
        </w:numPr>
        <w:spacing w:before="60" w:after="60"/>
      </w:pPr>
      <w:r>
        <w:rPr>
          <w:rFonts w:ascii="Calibri" w:cs="Calibri" w:eastAsia="Calibri" w:hAnsi="Calibri"/>
          <w:color w:val="1E293B"/>
          <w:sz w:val="22"/>
          <w:szCs w:val="22"/>
        </w:rPr>
        <w:t xml:space="preserve">Design a structured console application using core Java OOP principles.</w:t>
      </w:r>
    </w:p>
    <w:p>
      <w:pPr>
        <w:pStyle w:val="ListParagraph"/>
        <w:numPr>
          <w:ilvl w:val="0"/>
          <w:numId w:val="2"/>
        </w:numPr>
        <w:spacing w:before="60" w:after="60"/>
      </w:pPr>
      <w:r>
        <w:rPr>
          <w:rFonts w:ascii="Calibri" w:cs="Calibri" w:eastAsia="Calibri" w:hAnsi="Calibri"/>
          <w:color w:val="1E293B"/>
          <w:sz w:val="22"/>
          <w:szCs w:val="22"/>
        </w:rPr>
        <w:t xml:space="preserve">Implement role-based access for Students, Administrators, and Instructors.</w:t>
      </w:r>
    </w:p>
    <w:p>
      <w:pPr>
        <w:pStyle w:val="ListParagraph"/>
        <w:numPr>
          <w:ilvl w:val="0"/>
          <w:numId w:val="2"/>
        </w:numPr>
        <w:spacing w:before="60" w:after="60"/>
      </w:pPr>
      <w:r>
        <w:rPr>
          <w:rFonts w:ascii="Calibri" w:cs="Calibri" w:eastAsia="Calibri" w:hAnsi="Calibri"/>
          <w:color w:val="1E293B"/>
          <w:sz w:val="22"/>
          <w:szCs w:val="22"/>
        </w:rPr>
        <w:t xml:space="preserve">Manage student records and course registrations with full CRUD operations.</w:t>
      </w:r>
    </w:p>
    <w:p>
      <w:pPr>
        <w:pStyle w:val="ListParagraph"/>
        <w:numPr>
          <w:ilvl w:val="0"/>
          <w:numId w:val="2"/>
        </w:numPr>
        <w:spacing w:before="60" w:after="60"/>
      </w:pPr>
      <w:r>
        <w:rPr>
          <w:rFonts w:ascii="Calibri" w:cs="Calibri" w:eastAsia="Calibri" w:hAnsi="Calibri"/>
          <w:color w:val="1E293B"/>
          <w:sz w:val="22"/>
          <w:szCs w:val="22"/>
        </w:rPr>
        <w:t xml:space="preserve">Prevent errors such as duplicate registrations and over-capacity enrollment.</w:t>
      </w:r>
    </w:p>
    <w:p>
      <w:pPr>
        <w:pStyle w:val="ListParagraph"/>
        <w:numPr>
          <w:ilvl w:val="0"/>
          <w:numId w:val="2"/>
        </w:numPr>
        <w:spacing w:before="60" w:after="60"/>
      </w:pPr>
      <w:r>
        <w:rPr>
          <w:rFonts w:ascii="Calibri" w:cs="Calibri" w:eastAsia="Calibri" w:hAnsi="Calibri"/>
          <w:color w:val="1E293B"/>
          <w:sz w:val="22"/>
          <w:szCs w:val="22"/>
        </w:rPr>
        <w:t xml:space="preserve">Store and retrieve all system data using file handling (save/load on startup/exit).</w:t>
      </w:r>
    </w:p>
    <w:p>
      <w:pPr>
        <w:pStyle w:val="ListParagraph"/>
        <w:numPr>
          <w:ilvl w:val="0"/>
          <w:numId w:val="2"/>
        </w:numPr>
        <w:spacing w:before="60" w:after="60"/>
      </w:pPr>
      <w:r>
        <w:rPr>
          <w:rFonts w:ascii="Calibri" w:cs="Calibri" w:eastAsia="Calibri" w:hAnsi="Calibri"/>
          <w:color w:val="1E293B"/>
          <w:sz w:val="22"/>
          <w:szCs w:val="22"/>
        </w:rPr>
        <w:t xml:space="preserve">Demonstrate clean, modular, and maintainable code architecture.</w:t>
      </w:r>
    </w:p>
    <w:p>
      <w:pPr>
        <w:pStyle w:val="ListParagraph"/>
        <w:numPr>
          <w:ilvl w:val="0"/>
          <w:numId w:val="2"/>
        </w:numPr>
        <w:spacing w:before="60" w:after="60"/>
      </w:pPr>
      <w:r>
        <w:rPr>
          <w:rFonts w:ascii="Calibri" w:cs="Calibri" w:eastAsia="Calibri" w:hAnsi="Calibri"/>
          <w:color w:val="1E293B"/>
          <w:sz w:val="22"/>
          <w:szCs w:val="22"/>
        </w:rPr>
        <w:t xml:space="preserve">Provide a robust exception hierarchy for meaningful error reporting.</w:t>
      </w:r>
    </w:p>
    <w:p>
      <w:pPr>
        <w:spacing w:before="80" w:after="80"/>
      </w:pPr>
      <w:r>
        <w:t xml:space="preserve"/>
      </w:r>
    </w:p>
    <w:p>
      <w:pPr>
        <w:pStyle w:val="Heading1"/>
        <w:pBdr>
          <w:bottom w:val="single" w:color="0D9488" w:sz="6" w:space="6"/>
        </w:pBdr>
        <w:spacing w:before="400" w:after="120"/>
      </w:pPr>
      <w:r>
        <w:rPr>
          <w:rFonts w:ascii="Calibri" w:cs="Calibri" w:eastAsia="Calibri" w:hAnsi="Calibri"/>
          <w:b/>
          <w:bCs/>
          <w:color w:val="0D1F3C"/>
          <w:sz w:val="34"/>
          <w:szCs w:val="34"/>
        </w:rPr>
        <w:t xml:space="preserve">3. User Roles &amp; Responsibilities</w:t>
      </w:r>
    </w:p>
    <w:p>
      <w:pPr>
        <w:spacing w:before="80" w:after="80"/>
        <w:jc w:val="both"/>
      </w:pPr>
      <w:r>
        <w:rPr>
          <w:rFonts w:ascii="Calibri" w:cs="Calibri" w:eastAsia="Calibri" w:hAnsi="Calibri"/>
          <w:color w:val="1E293B"/>
          <w:sz w:val="22"/>
          <w:szCs w:val="22"/>
        </w:rPr>
        <w:t xml:space="preserve">The system is designed around three user roles, each with specific permissions and operations. This design makes the system realistic and scalable, closely mirroring actual university management systems.</w:t>
      </w:r>
    </w:p>
    <w:p>
      <w:pPr>
        <w:pStyle w:val="Heading2"/>
        <w:spacing w:before="280" w:after="100"/>
      </w:pPr>
      <w:r>
        <w:rPr>
          <w:rFonts w:ascii="Calibri" w:cs="Calibri" w:eastAsia="Calibri" w:hAnsi="Calibri"/>
          <w:b/>
          <w:bCs/>
          <w:color w:val="0D9488"/>
          <w:sz w:val="28"/>
          <w:szCs w:val="28"/>
        </w:rPr>
        <w:t xml:space="preserve">3.1 Student</w:t>
      </w:r>
    </w:p>
    <w:p>
      <w:pPr>
        <w:pStyle w:val="ListParagraph"/>
        <w:numPr>
          <w:ilvl w:val="0"/>
          <w:numId w:val="2"/>
        </w:numPr>
        <w:spacing w:before="60" w:after="60"/>
      </w:pPr>
      <w:r>
        <w:rPr>
          <w:rFonts w:ascii="Calibri" w:cs="Calibri" w:eastAsia="Calibri" w:hAnsi="Calibri"/>
          <w:color w:val="1E293B"/>
          <w:sz w:val="22"/>
          <w:szCs w:val="22"/>
        </w:rPr>
        <w:t xml:space="preserve">Register for available courses</w:t>
      </w:r>
    </w:p>
    <w:p>
      <w:pPr>
        <w:pStyle w:val="ListParagraph"/>
        <w:numPr>
          <w:ilvl w:val="0"/>
          <w:numId w:val="2"/>
        </w:numPr>
        <w:spacing w:before="60" w:after="60"/>
      </w:pPr>
      <w:r>
        <w:rPr>
          <w:rFonts w:ascii="Calibri" w:cs="Calibri" w:eastAsia="Calibri" w:hAnsi="Calibri"/>
          <w:color w:val="1E293B"/>
          <w:sz w:val="22"/>
          <w:szCs w:val="22"/>
        </w:rPr>
        <w:t xml:space="preserve">Drop a registered course</w:t>
      </w:r>
    </w:p>
    <w:p>
      <w:pPr>
        <w:pStyle w:val="ListParagraph"/>
        <w:numPr>
          <w:ilvl w:val="0"/>
          <w:numId w:val="2"/>
        </w:numPr>
        <w:spacing w:before="60" w:after="60"/>
      </w:pPr>
      <w:r>
        <w:rPr>
          <w:rFonts w:ascii="Calibri" w:cs="Calibri" w:eastAsia="Calibri" w:hAnsi="Calibri"/>
          <w:color w:val="1E293B"/>
          <w:sz w:val="22"/>
          <w:szCs w:val="22"/>
        </w:rPr>
        <w:t xml:space="preserve">View personal timetable (list of enrolled courses)</w:t>
      </w:r>
    </w:p>
    <w:p>
      <w:pPr>
        <w:pStyle w:val="ListParagraph"/>
        <w:numPr>
          <w:ilvl w:val="0"/>
          <w:numId w:val="2"/>
        </w:numPr>
        <w:spacing w:before="60" w:after="60"/>
      </w:pPr>
      <w:r>
        <w:rPr>
          <w:rFonts w:ascii="Calibri" w:cs="Calibri" w:eastAsia="Calibri" w:hAnsi="Calibri"/>
          <w:color w:val="1E293B"/>
          <w:sz w:val="22"/>
          <w:szCs w:val="22"/>
        </w:rPr>
        <w:t xml:space="preserve">Check available courses and their remaining seats</w:t>
      </w:r>
    </w:p>
    <w:p>
      <w:pPr>
        <w:pStyle w:val="Heading2"/>
        <w:spacing w:before="280" w:after="100"/>
      </w:pPr>
      <w:r>
        <w:rPr>
          <w:rFonts w:ascii="Calibri" w:cs="Calibri" w:eastAsia="Calibri" w:hAnsi="Calibri"/>
          <w:b/>
          <w:bCs/>
          <w:color w:val="0D9488"/>
          <w:sz w:val="28"/>
          <w:szCs w:val="28"/>
        </w:rPr>
        <w:t xml:space="preserve">3.2 Administrator</w:t>
      </w:r>
    </w:p>
    <w:p>
      <w:pPr>
        <w:pStyle w:val="ListParagraph"/>
        <w:numPr>
          <w:ilvl w:val="0"/>
          <w:numId w:val="2"/>
        </w:numPr>
        <w:spacing w:before="60" w:after="60"/>
      </w:pPr>
      <w:r>
        <w:rPr>
          <w:rFonts w:ascii="Calibri" w:cs="Calibri" w:eastAsia="Calibri" w:hAnsi="Calibri"/>
          <w:color w:val="1E293B"/>
          <w:sz w:val="22"/>
          <w:szCs w:val="22"/>
        </w:rPr>
        <w:t xml:space="preserve">Add, update, and remove student records</w:t>
      </w:r>
    </w:p>
    <w:p>
      <w:pPr>
        <w:pStyle w:val="ListParagraph"/>
        <w:numPr>
          <w:ilvl w:val="0"/>
          <w:numId w:val="2"/>
        </w:numPr>
        <w:spacing w:before="60" w:after="60"/>
      </w:pPr>
      <w:r>
        <w:rPr>
          <w:rFonts w:ascii="Calibri" w:cs="Calibri" w:eastAsia="Calibri" w:hAnsi="Calibri"/>
          <w:color w:val="1E293B"/>
          <w:sz w:val="22"/>
          <w:szCs w:val="22"/>
        </w:rPr>
        <w:t xml:space="preserve">Add, update, and remove courses</w:t>
      </w:r>
    </w:p>
    <w:p>
      <w:pPr>
        <w:pStyle w:val="ListParagraph"/>
        <w:numPr>
          <w:ilvl w:val="0"/>
          <w:numId w:val="2"/>
        </w:numPr>
        <w:spacing w:before="60" w:after="60"/>
      </w:pPr>
      <w:r>
        <w:rPr>
          <w:rFonts w:ascii="Calibri" w:cs="Calibri" w:eastAsia="Calibri" w:hAnsi="Calibri"/>
          <w:color w:val="1E293B"/>
          <w:sz w:val="22"/>
          <w:szCs w:val="22"/>
        </w:rPr>
        <w:t xml:space="preserve">Assign instructors to courses</w:t>
      </w:r>
    </w:p>
    <w:p>
      <w:pPr>
        <w:pStyle w:val="ListParagraph"/>
        <w:numPr>
          <w:ilvl w:val="0"/>
          <w:numId w:val="2"/>
        </w:numPr>
        <w:spacing w:before="60" w:after="60"/>
      </w:pPr>
      <w:r>
        <w:rPr>
          <w:rFonts w:ascii="Calibri" w:cs="Calibri" w:eastAsia="Calibri" w:hAnsi="Calibri"/>
          <w:color w:val="1E293B"/>
          <w:sz w:val="22"/>
          <w:szCs w:val="22"/>
        </w:rPr>
        <w:t xml:space="preserve">Add and manage departments</w:t>
      </w:r>
    </w:p>
    <w:p>
      <w:pPr>
        <w:pStyle w:val="ListParagraph"/>
        <w:numPr>
          <w:ilvl w:val="0"/>
          <w:numId w:val="2"/>
        </w:numPr>
        <w:spacing w:before="60" w:after="60"/>
      </w:pPr>
      <w:r>
        <w:rPr>
          <w:rFonts w:ascii="Calibri" w:cs="Calibri" w:eastAsia="Calibri" w:hAnsi="Calibri"/>
          <w:color w:val="1E293B"/>
          <w:sz w:val="22"/>
          <w:szCs w:val="22"/>
        </w:rPr>
        <w:t xml:space="preserve">List all students, courses, and instructors in the system</w:t>
      </w:r>
    </w:p>
    <w:p>
      <w:pPr>
        <w:pStyle w:val="ListParagraph"/>
        <w:numPr>
          <w:ilvl w:val="0"/>
          <w:numId w:val="2"/>
        </w:numPr>
        <w:spacing w:before="60" w:after="60"/>
      </w:pPr>
      <w:r>
        <w:rPr>
          <w:rFonts w:ascii="Calibri" w:cs="Calibri" w:eastAsia="Calibri" w:hAnsi="Calibri"/>
          <w:color w:val="1E293B"/>
          <w:sz w:val="22"/>
          <w:szCs w:val="22"/>
        </w:rPr>
        <w:t xml:space="preserve">Search courses by name, department, or instructor</w:t>
      </w:r>
    </w:p>
    <w:p>
      <w:pPr>
        <w:pStyle w:val="Heading2"/>
        <w:spacing w:before="280" w:after="100"/>
      </w:pPr>
      <w:r>
        <w:rPr>
          <w:rFonts w:ascii="Calibri" w:cs="Calibri" w:eastAsia="Calibri" w:hAnsi="Calibri"/>
          <w:b/>
          <w:bCs/>
          <w:color w:val="0D9488"/>
          <w:sz w:val="28"/>
          <w:szCs w:val="28"/>
        </w:rPr>
        <w:t xml:space="preserve">3.3 Instructor</w:t>
      </w:r>
    </w:p>
    <w:p>
      <w:pPr>
        <w:pStyle w:val="ListParagraph"/>
        <w:numPr>
          <w:ilvl w:val="0"/>
          <w:numId w:val="2"/>
        </w:numPr>
        <w:spacing w:before="60" w:after="60"/>
      </w:pPr>
      <w:r>
        <w:rPr>
          <w:rFonts w:ascii="Calibri" w:cs="Calibri" w:eastAsia="Calibri" w:hAnsi="Calibri"/>
          <w:color w:val="1E293B"/>
          <w:sz w:val="22"/>
          <w:szCs w:val="22"/>
        </w:rPr>
        <w:t xml:space="preserve">View personal profile and assigned courses</w:t>
      </w:r>
    </w:p>
    <w:p>
      <w:pPr>
        <w:pStyle w:val="ListParagraph"/>
        <w:numPr>
          <w:ilvl w:val="0"/>
          <w:numId w:val="2"/>
        </w:numPr>
        <w:spacing w:before="60" w:after="60"/>
      </w:pPr>
      <w:r>
        <w:rPr>
          <w:rFonts w:ascii="Calibri" w:cs="Calibri" w:eastAsia="Calibri" w:hAnsi="Calibri"/>
          <w:color w:val="1E293B"/>
          <w:sz w:val="22"/>
          <w:szCs w:val="22"/>
        </w:rPr>
        <w:t xml:space="preserve">View the list of students enrolled in their courses</w:t>
      </w:r>
    </w:p>
    <w:p>
      <w:pPr>
        <w:pStyle w:val="ListParagraph"/>
        <w:numPr>
          <w:ilvl w:val="0"/>
          <w:numId w:val="2"/>
        </w:numPr>
        <w:spacing w:before="60" w:after="60"/>
      </w:pPr>
      <w:r>
        <w:rPr>
          <w:rFonts w:ascii="Calibri" w:cs="Calibri" w:eastAsia="Calibri" w:hAnsi="Calibri"/>
          <w:color w:val="1E293B"/>
          <w:sz w:val="22"/>
          <w:szCs w:val="22"/>
        </w:rPr>
        <w:t xml:space="preserve">Monitor course capacity and enrollment status</w:t>
      </w:r>
    </w:p>
    <w:p>
      <w:pPr>
        <w:spacing w:before="80" w:after="80"/>
      </w:pPr>
      <w:r>
        <w:t xml:space="preserve"/>
      </w:r>
    </w:p>
    <w:p>
      <w:pPr>
        <w:pStyle w:val="Heading1"/>
        <w:pBdr>
          <w:bottom w:val="single" w:color="0D9488" w:sz="6" w:space="6"/>
        </w:pBdr>
        <w:spacing w:before="400" w:after="120"/>
      </w:pPr>
      <w:r>
        <w:rPr>
          <w:rFonts w:ascii="Calibri" w:cs="Calibri" w:eastAsia="Calibri" w:hAnsi="Calibri"/>
          <w:b/>
          <w:bCs/>
          <w:color w:val="0D1F3C"/>
          <w:sz w:val="34"/>
          <w:szCs w:val="34"/>
        </w:rPr>
        <w:t xml:space="preserve">4. System Architecture</w:t>
      </w:r>
    </w:p>
    <w:p>
      <w:pPr>
        <w:spacing w:before="80" w:after="80"/>
        <w:jc w:val="both"/>
      </w:pPr>
      <w:r>
        <w:rPr>
          <w:rFonts w:ascii="Calibri" w:cs="Calibri" w:eastAsia="Calibri" w:hAnsi="Calibri"/>
          <w:color w:val="1E293B"/>
          <w:sz w:val="22"/>
          <w:szCs w:val="22"/>
        </w:rPr>
        <w:t xml:space="preserve">The system follows a layered and modular architecture, with each layer having clearly defined responsibilities. This ensures separation of concerns and makes the codebase easy to extend and maintain.</w:t>
      </w:r>
    </w:p>
    <w:p>
      <w:pPr>
        <w:pStyle w:val="Heading2"/>
        <w:spacing w:before="280" w:after="100"/>
      </w:pPr>
      <w:r>
        <w:rPr>
          <w:rFonts w:ascii="Calibri" w:cs="Calibri" w:eastAsia="Calibri" w:hAnsi="Calibri"/>
          <w:b/>
          <w:bCs/>
          <w:color w:val="0D9488"/>
          <w:sz w:val="28"/>
          <w:szCs w:val="28"/>
        </w:rPr>
        <w:t xml:space="preserve">4.1 Layered Architecture</w:t>
      </w:r>
    </w:p>
    <w:tbl>
      <w:tblPr>
        <w:tblW w:type="dxa" w:w="9540"/>
        <w:tblBorders>
          <w:top w:val="single" w:color="auto" w:sz="4"/>
          <w:start w:val="single" w:color="auto" w:sz="4"/>
          <w:bottom w:val="single" w:color="auto" w:sz="4"/>
          <w:right w:val="single" w:color="auto" w:sz="4"/>
          <w:insideH w:val="single" w:color="auto" w:sz="4"/>
          <w:insideV w:val="single" w:color="auto" w:sz="4"/>
        </w:tblBorders>
      </w:tblPr>
      <w:tblGrid>
        <w:gridCol w:w="2200"/>
        <w:gridCol w:w="2600"/>
        <w:gridCol w:w="4740"/>
      </w:tblGrid>
      <w:tr>
        <w:tc>
          <w:tcPr>
            <w:tcW w:type="dxa" w:w="2200"/>
            <w:tcBorders>
              <w:top w:val="single" w:color="CBD5E1" w:sz="1"/>
              <w:left w:val="single" w:color="CBD5E1" w:sz="1"/>
              <w:bottom w:val="single" w:color="CBD5E1" w:sz="1"/>
              <w:right w:val="single" w:color="CBD5E1" w:sz="1"/>
            </w:tcBorders>
            <w:shd w:fill="0D1F3C" w:val="clear"/>
            <w:tcMar>
              <w:top w:type="dxa" w:w="80"/>
              <w:left w:type="dxa" w:w="120"/>
              <w:bottom w:type="dxa" w:w="80"/>
              <w:right w:type="dxa" w:w="120"/>
            </w:tcMar>
          </w:tcPr>
          <w:p>
            <w:r>
              <w:rPr>
                <w:rFonts w:ascii="Calibri" w:cs="Calibri" w:eastAsia="Calibri" w:hAnsi="Calibri"/>
                <w:b/>
                <w:bCs/>
                <w:color w:val="FFFFFF"/>
                <w:sz w:val="22"/>
                <w:szCs w:val="22"/>
              </w:rPr>
              <w:t xml:space="preserve">Layer</w:t>
            </w:r>
          </w:p>
        </w:tc>
        <w:tc>
          <w:tcPr>
            <w:tcW w:type="dxa" w:w="2600"/>
            <w:tcBorders>
              <w:top w:val="single" w:color="CBD5E1" w:sz="1"/>
              <w:left w:val="single" w:color="CBD5E1" w:sz="1"/>
              <w:bottom w:val="single" w:color="CBD5E1" w:sz="1"/>
              <w:right w:val="single" w:color="CBD5E1" w:sz="1"/>
            </w:tcBorders>
            <w:shd w:fill="0D1F3C" w:val="clear"/>
            <w:tcMar>
              <w:top w:type="dxa" w:w="80"/>
              <w:left w:type="dxa" w:w="120"/>
              <w:bottom w:type="dxa" w:w="80"/>
              <w:right w:type="dxa" w:w="120"/>
            </w:tcMar>
          </w:tcPr>
          <w:p>
            <w:r>
              <w:rPr>
                <w:rFonts w:ascii="Calibri" w:cs="Calibri" w:eastAsia="Calibri" w:hAnsi="Calibri"/>
                <w:b/>
                <w:bCs/>
                <w:color w:val="FFFFFF"/>
                <w:sz w:val="22"/>
                <w:szCs w:val="22"/>
              </w:rPr>
              <w:t xml:space="preserve">Files</w:t>
            </w:r>
          </w:p>
        </w:tc>
        <w:tc>
          <w:tcPr>
            <w:tcW w:type="dxa" w:w="4740"/>
            <w:tcBorders>
              <w:top w:val="single" w:color="CBD5E1" w:sz="1"/>
              <w:left w:val="single" w:color="CBD5E1" w:sz="1"/>
              <w:bottom w:val="single" w:color="CBD5E1" w:sz="1"/>
              <w:right w:val="single" w:color="CBD5E1" w:sz="1"/>
            </w:tcBorders>
            <w:shd w:fill="0D1F3C" w:val="clear"/>
            <w:tcMar>
              <w:top w:type="dxa" w:w="80"/>
              <w:left w:type="dxa" w:w="120"/>
              <w:bottom w:type="dxa" w:w="80"/>
              <w:right w:type="dxa" w:w="120"/>
            </w:tcMar>
          </w:tcPr>
          <w:p>
            <w:r>
              <w:rPr>
                <w:rFonts w:ascii="Calibri" w:cs="Calibri" w:eastAsia="Calibri" w:hAnsi="Calibri"/>
                <w:b/>
                <w:bCs/>
                <w:color w:val="FFFFFF"/>
                <w:sz w:val="22"/>
                <w:szCs w:val="22"/>
              </w:rPr>
              <w:t xml:space="preserve">Responsibility</w:t>
            </w:r>
          </w:p>
        </w:tc>
      </w:tr>
      <w:tr>
        <w:tc>
          <w:tcPr>
            <w:tcW w:type="dxa" w:w="2200"/>
            <w:tcBorders>
              <w:top w:val="single" w:color="CBD5E1" w:sz="1"/>
              <w:left w:val="single" w:color="CBD5E1" w:sz="1"/>
              <w:bottom w:val="single" w:color="CBD5E1" w:sz="1"/>
              <w:right w:val="single" w:color="CBD5E1" w:sz="1"/>
            </w:tcBorders>
            <w:shd w:fill="EBF5FB" w:val="clear"/>
            <w:tcMar>
              <w:top w:type="dxa" w:w="80"/>
              <w:left w:type="dxa" w:w="120"/>
              <w:bottom w:type="dxa" w:w="80"/>
              <w:right w:type="dxa" w:w="120"/>
            </w:tcMar>
          </w:tcPr>
          <w:p>
            <w:r>
              <w:rPr>
                <w:rFonts w:ascii="Calibri" w:cs="Calibri" w:eastAsia="Calibri" w:hAnsi="Calibri"/>
                <w:b/>
                <w:bCs/>
                <w:color w:val="0D1F3C"/>
                <w:sz w:val="20"/>
                <w:szCs w:val="20"/>
              </w:rPr>
              <w:t xml:space="preserve">UI / Presentation</w:t>
            </w:r>
          </w:p>
        </w:tc>
        <w:tc>
          <w:tcPr>
            <w:tcW w:type="dxa" w:w="2600"/>
            <w:tcBorders>
              <w:top w:val="single" w:color="CBD5E1" w:sz="1"/>
              <w:left w:val="single" w:color="CBD5E1" w:sz="1"/>
              <w:bottom w:val="single" w:color="CBD5E1" w:sz="1"/>
              <w:right w:val="single" w:color="CBD5E1" w:sz="1"/>
            </w:tcBorders>
            <w:shd w:fill="EBF5FB" w:val="clear"/>
            <w:tcMar>
              <w:top w:type="dxa" w:w="80"/>
              <w:left w:type="dxa" w:w="120"/>
              <w:bottom w:type="dxa" w:w="80"/>
              <w:right w:type="dxa" w:w="120"/>
            </w:tcMar>
          </w:tcPr>
          <w:p>
            <w:r>
              <w:rPr>
                <w:rFonts w:ascii="Consolas" w:cs="Consolas" w:eastAsia="Consolas" w:hAnsi="Consolas"/>
                <w:color w:val="0F766E"/>
                <w:sz w:val="18"/>
                <w:szCs w:val="18"/>
              </w:rPr>
              <w:t xml:space="preserve">Main.java, MenuHelper.java</w:t>
            </w:r>
          </w:p>
        </w:tc>
        <w:tc>
          <w:tcPr>
            <w:tcW w:type="dxa" w:w="4740"/>
            <w:tcBorders>
              <w:top w:val="single" w:color="CBD5E1" w:sz="1"/>
              <w:left w:val="single" w:color="CBD5E1" w:sz="1"/>
              <w:bottom w:val="single" w:color="CBD5E1" w:sz="1"/>
              <w:right w:val="single" w:color="CBD5E1" w:sz="1"/>
            </w:tcBorders>
            <w:shd w:fill="EBF5FB" w:val="clear"/>
            <w:tcMar>
              <w:top w:type="dxa" w:w="80"/>
              <w:left w:type="dxa" w:w="120"/>
              <w:bottom w:type="dxa" w:w="80"/>
              <w:right w:type="dxa" w:w="120"/>
            </w:tcMar>
          </w:tcPr>
          <w:p>
            <w:r>
              <w:rPr>
                <w:rFonts w:ascii="Calibri" w:cs="Calibri" w:eastAsia="Calibri" w:hAnsi="Calibri"/>
                <w:color w:val="1E293B"/>
                <w:sz w:val="20"/>
                <w:szCs w:val="20"/>
              </w:rPr>
              <w:t xml:space="preserve">Console menus, user input, role-based routing</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bCs/>
                <w:color w:val="0D1F3C"/>
                <w:sz w:val="20"/>
                <w:szCs w:val="20"/>
              </w:rPr>
              <w:t xml:space="preserve">Controller</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nsolas" w:cs="Consolas" w:eastAsia="Consolas" w:hAnsi="Consolas"/>
                <w:color w:val="0F766E"/>
                <w:sz w:val="18"/>
                <w:szCs w:val="18"/>
              </w:rPr>
              <w:t xml:space="preserve">EnrollmentManager.java</w:t>
            </w:r>
          </w:p>
        </w:tc>
        <w:tc>
          <w:tcPr>
            <w:tcW w:type="dxa" w:w="47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All business logic — register, drop, validate, search</w:t>
            </w:r>
          </w:p>
        </w:tc>
      </w:tr>
      <w:tr>
        <w:tc>
          <w:tcPr>
            <w:tcW w:type="dxa" w:w="2200"/>
            <w:tcBorders>
              <w:top w:val="single" w:color="CBD5E1" w:sz="1"/>
              <w:left w:val="single" w:color="CBD5E1" w:sz="1"/>
              <w:bottom w:val="single" w:color="CBD5E1" w:sz="1"/>
              <w:right w:val="single" w:color="CBD5E1" w:sz="1"/>
            </w:tcBorders>
            <w:shd w:fill="EBF5FB" w:val="clear"/>
            <w:tcMar>
              <w:top w:type="dxa" w:w="80"/>
              <w:left w:type="dxa" w:w="120"/>
              <w:bottom w:type="dxa" w:w="80"/>
              <w:right w:type="dxa" w:w="120"/>
            </w:tcMar>
          </w:tcPr>
          <w:p>
            <w:r>
              <w:rPr>
                <w:rFonts w:ascii="Calibri" w:cs="Calibri" w:eastAsia="Calibri" w:hAnsi="Calibri"/>
                <w:b/>
                <w:bCs/>
                <w:color w:val="0D1F3C"/>
                <w:sz w:val="20"/>
                <w:szCs w:val="20"/>
              </w:rPr>
              <w:t xml:space="preserve">Model</w:t>
            </w:r>
          </w:p>
        </w:tc>
        <w:tc>
          <w:tcPr>
            <w:tcW w:type="dxa" w:w="2600"/>
            <w:tcBorders>
              <w:top w:val="single" w:color="CBD5E1" w:sz="1"/>
              <w:left w:val="single" w:color="CBD5E1" w:sz="1"/>
              <w:bottom w:val="single" w:color="CBD5E1" w:sz="1"/>
              <w:right w:val="single" w:color="CBD5E1" w:sz="1"/>
            </w:tcBorders>
            <w:shd w:fill="EBF5FB" w:val="clear"/>
            <w:tcMar>
              <w:top w:type="dxa" w:w="80"/>
              <w:left w:type="dxa" w:w="120"/>
              <w:bottom w:type="dxa" w:w="80"/>
              <w:right w:type="dxa" w:w="120"/>
            </w:tcMar>
          </w:tcPr>
          <w:p>
            <w:r>
              <w:rPr>
                <w:rFonts w:ascii="Consolas" w:cs="Consolas" w:eastAsia="Consolas" w:hAnsi="Consolas"/>
                <w:color w:val="0F766E"/>
                <w:sz w:val="18"/>
                <w:szCs w:val="18"/>
              </w:rPr>
              <w:t xml:space="preserve">User, Student, Course, Instructor, Department, Admin</w:t>
            </w:r>
          </w:p>
        </w:tc>
        <w:tc>
          <w:tcPr>
            <w:tcW w:type="dxa" w:w="4740"/>
            <w:tcBorders>
              <w:top w:val="single" w:color="CBD5E1" w:sz="1"/>
              <w:left w:val="single" w:color="CBD5E1" w:sz="1"/>
              <w:bottom w:val="single" w:color="CBD5E1" w:sz="1"/>
              <w:right w:val="single" w:color="CBD5E1" w:sz="1"/>
            </w:tcBorders>
            <w:shd w:fill="EBF5FB" w:val="clear"/>
            <w:tcMar>
              <w:top w:type="dxa" w:w="80"/>
              <w:left w:type="dxa" w:w="120"/>
              <w:bottom w:type="dxa" w:w="80"/>
              <w:right w:type="dxa" w:w="120"/>
            </w:tcMar>
          </w:tcPr>
          <w:p>
            <w:r>
              <w:rPr>
                <w:rFonts w:ascii="Calibri" w:cs="Calibri" w:eastAsia="Calibri" w:hAnsi="Calibri"/>
                <w:color w:val="1E293B"/>
                <w:sz w:val="20"/>
                <w:szCs w:val="20"/>
              </w:rPr>
              <w:t xml:space="preserve">Entity classes with encapsulated data</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bCs/>
                <w:color w:val="0D1F3C"/>
                <w:sz w:val="20"/>
                <w:szCs w:val="20"/>
              </w:rPr>
              <w:t xml:space="preserve">Utility</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nsolas" w:cs="Consolas" w:eastAsia="Consolas" w:hAnsi="Consolas"/>
                <w:color w:val="0F766E"/>
                <w:sz w:val="18"/>
                <w:szCs w:val="18"/>
              </w:rPr>
              <w:t xml:space="preserve">FileManager.java, RegistrationException.java</w:t>
            </w:r>
          </w:p>
        </w:tc>
        <w:tc>
          <w:tcPr>
            <w:tcW w:type="dxa" w:w="47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File I/O and exception hierarchy</w:t>
            </w:r>
          </w:p>
        </w:tc>
      </w:tr>
    </w:tbl>
    <w:p>
      <w:pPr>
        <w:spacing w:before="80" w:after="80"/>
      </w:pPr>
      <w:r>
        <w:t xml:space="preserve"/>
      </w:r>
    </w:p>
    <w:p>
      <w:pPr>
        <w:pStyle w:val="Heading2"/>
        <w:spacing w:before="280" w:after="100"/>
      </w:pPr>
      <w:r>
        <w:rPr>
          <w:rFonts w:ascii="Calibri" w:cs="Calibri" w:eastAsia="Calibri" w:hAnsi="Calibri"/>
          <w:b/>
          <w:bCs/>
          <w:color w:val="0D9488"/>
          <w:sz w:val="28"/>
          <w:szCs w:val="28"/>
        </w:rPr>
        <w:t xml:space="preserve">4.2 Class Hierarchy</w:t>
      </w:r>
    </w:p>
    <w:p>
      <w:pPr>
        <w:spacing w:before="80" w:after="80"/>
        <w:jc w:val="both"/>
      </w:pPr>
      <w:r>
        <w:rPr>
          <w:rFonts w:ascii="Calibri" w:cs="Calibri" w:eastAsia="Calibri" w:hAnsi="Calibri"/>
          <w:color w:val="1E293B"/>
          <w:sz w:val="22"/>
          <w:szCs w:val="22"/>
        </w:rPr>
        <w:t xml:space="preserve">The system uses a well-defined inheritance hierarchy rooted at the abstract User class:</w:t>
      </w:r>
    </w:p>
    <w:p>
      <w:pPr>
        <w:pBdr>
          <w:top w:val="single" w:color="CBD5E1" w:sz="1"/>
          <w:bottom w:val="single" w:color="CBD5E1" w:sz="1"/>
          <w:left w:val="thick" w:color="0D9488" w:sz="8"/>
          <w:right w:val="single" w:color="CBD5E1" w:sz="1"/>
        </w:pBdr>
        <w:shd w:fill="F1F5F9" w:val="clear"/>
        <w:spacing w:before="40" w:after="40"/>
        <w:ind w:left="360"/>
      </w:pPr>
      <w:r>
        <w:rPr>
          <w:rFonts w:ascii="Consolas" w:cs="Consolas" w:eastAsia="Consolas" w:hAnsi="Consolas"/>
          <w:color w:val="0F766E"/>
          <w:sz w:val="19"/>
          <w:szCs w:val="19"/>
        </w:rPr>
        <w:t xml:space="preserve">User (abstract)</w:t>
      </w:r>
    </w:p>
    <w:p>
      <w:pPr>
        <w:pBdr>
          <w:top w:val="single" w:color="CBD5E1" w:sz="1"/>
          <w:bottom w:val="single" w:color="CBD5E1" w:sz="1"/>
          <w:left w:val="thick" w:color="0D9488" w:sz="8"/>
          <w:right w:val="single" w:color="CBD5E1" w:sz="1"/>
        </w:pBdr>
        <w:shd w:fill="F1F5F9" w:val="clear"/>
        <w:spacing w:before="40" w:after="40"/>
        <w:ind w:left="360"/>
      </w:pPr>
      <w:r>
        <w:rPr>
          <w:rFonts w:ascii="Consolas" w:cs="Consolas" w:eastAsia="Consolas" w:hAnsi="Consolas"/>
          <w:color w:val="0F766E"/>
          <w:sz w:val="19"/>
          <w:szCs w:val="19"/>
        </w:rPr>
        <w:t xml:space="preserve">  ├─ Student</w:t>
      </w:r>
    </w:p>
    <w:p>
      <w:pPr>
        <w:pBdr>
          <w:top w:val="single" w:color="CBD5E1" w:sz="1"/>
          <w:bottom w:val="single" w:color="CBD5E1" w:sz="1"/>
          <w:left w:val="thick" w:color="0D9488" w:sz="8"/>
          <w:right w:val="single" w:color="CBD5E1" w:sz="1"/>
        </w:pBdr>
        <w:shd w:fill="F1F5F9" w:val="clear"/>
        <w:spacing w:before="40" w:after="40"/>
        <w:ind w:left="360"/>
      </w:pPr>
      <w:r>
        <w:rPr>
          <w:rFonts w:ascii="Consolas" w:cs="Consolas" w:eastAsia="Consolas" w:hAnsi="Consolas"/>
          <w:color w:val="0F766E"/>
          <w:sz w:val="19"/>
          <w:szCs w:val="19"/>
        </w:rPr>
        <w:t xml:space="preserve">  │    ├─ UndergraduateStudent</w:t>
      </w:r>
    </w:p>
    <w:p>
      <w:pPr>
        <w:pBdr>
          <w:top w:val="single" w:color="CBD5E1" w:sz="1"/>
          <w:bottom w:val="single" w:color="CBD5E1" w:sz="1"/>
          <w:left w:val="thick" w:color="0D9488" w:sz="8"/>
          <w:right w:val="single" w:color="CBD5E1" w:sz="1"/>
        </w:pBdr>
        <w:shd w:fill="F1F5F9" w:val="clear"/>
        <w:spacing w:before="40" w:after="40"/>
        <w:ind w:left="360"/>
      </w:pPr>
      <w:r>
        <w:rPr>
          <w:rFonts w:ascii="Consolas" w:cs="Consolas" w:eastAsia="Consolas" w:hAnsi="Consolas"/>
          <w:color w:val="0F766E"/>
          <w:sz w:val="19"/>
          <w:szCs w:val="19"/>
        </w:rPr>
        <w:t xml:space="preserve">  │    └─ PostgraduateStudent</w:t>
      </w:r>
    </w:p>
    <w:p>
      <w:pPr>
        <w:pBdr>
          <w:top w:val="single" w:color="CBD5E1" w:sz="1"/>
          <w:bottom w:val="single" w:color="CBD5E1" w:sz="1"/>
          <w:left w:val="thick" w:color="0D9488" w:sz="8"/>
          <w:right w:val="single" w:color="CBD5E1" w:sz="1"/>
        </w:pBdr>
        <w:shd w:fill="F1F5F9" w:val="clear"/>
        <w:spacing w:before="40" w:after="40"/>
        <w:ind w:left="360"/>
      </w:pPr>
      <w:r>
        <w:rPr>
          <w:rFonts w:ascii="Consolas" w:cs="Consolas" w:eastAsia="Consolas" w:hAnsi="Consolas"/>
          <w:color w:val="0F766E"/>
          <w:sz w:val="19"/>
          <w:szCs w:val="19"/>
        </w:rPr>
        <w:t xml:space="preserve">  ├─ Instructor</w:t>
      </w:r>
    </w:p>
    <w:p>
      <w:pPr>
        <w:pBdr>
          <w:top w:val="single" w:color="CBD5E1" w:sz="1"/>
          <w:bottom w:val="single" w:color="CBD5E1" w:sz="1"/>
          <w:left w:val="thick" w:color="0D9488" w:sz="8"/>
          <w:right w:val="single" w:color="CBD5E1" w:sz="1"/>
        </w:pBdr>
        <w:shd w:fill="F1F5F9" w:val="clear"/>
        <w:spacing w:before="40" w:after="40"/>
        <w:ind w:left="360"/>
      </w:pPr>
      <w:r>
        <w:rPr>
          <w:rFonts w:ascii="Consolas" w:cs="Consolas" w:eastAsia="Consolas" w:hAnsi="Consolas"/>
          <w:color w:val="0F766E"/>
          <w:sz w:val="19"/>
          <w:szCs w:val="19"/>
        </w:rPr>
        <w:t xml:space="preserve">  └─ Admin</w:t>
      </w:r>
    </w:p>
    <w:p>
      <w:pPr>
        <w:spacing w:before="80" w:after="80"/>
      </w:pPr>
      <w:r>
        <w:t xml:space="preserve"/>
      </w:r>
    </w:p>
    <w:p>
      <w:pPr>
        <w:spacing w:before="80" w:after="80"/>
        <w:jc w:val="both"/>
      </w:pPr>
      <w:r>
        <w:rPr>
          <w:rFonts w:ascii="Calibri" w:cs="Calibri" w:eastAsia="Calibri" w:hAnsi="Calibri"/>
          <w:color w:val="1E293B"/>
          <w:sz w:val="22"/>
          <w:szCs w:val="22"/>
        </w:rPr>
        <w:t xml:space="preserve">Supporting classes: Course, Department, EnrollmentManager, FileManager, RegistrationException, MenuHelper, Main.</w:t>
      </w:r>
    </w:p>
    <w:p>
      <w:pPr>
        <w:pStyle w:val="Heading2"/>
        <w:spacing w:before="280" w:after="100"/>
      </w:pPr>
      <w:r>
        <w:rPr>
          <w:rFonts w:ascii="Calibri" w:cs="Calibri" w:eastAsia="Calibri" w:hAnsi="Calibri"/>
          <w:b/>
          <w:bCs/>
          <w:color w:val="0D9488"/>
          <w:sz w:val="28"/>
          <w:szCs w:val="28"/>
        </w:rPr>
        <w:t xml:space="preserve">4.3 Class Interaction Flow</w:t>
      </w:r>
    </w:p>
    <w:p>
      <w:pPr>
        <w:pStyle w:val="ListParagraph"/>
        <w:numPr>
          <w:ilvl w:val="0"/>
          <w:numId w:val="3"/>
        </w:numPr>
        <w:spacing w:before="60" w:after="60"/>
      </w:pPr>
      <w:r>
        <w:rPr>
          <w:rFonts w:ascii="Calibri" w:cs="Calibri" w:eastAsia="Calibri" w:hAnsi="Calibri"/>
          <w:color w:val="1E293B"/>
          <w:sz w:val="22"/>
          <w:szCs w:val="22"/>
        </w:rPr>
        <w:t xml:space="preserve">Student sends a registration request via the Main menu.</w:t>
      </w:r>
    </w:p>
    <w:p>
      <w:pPr>
        <w:pStyle w:val="ListParagraph"/>
        <w:numPr>
          <w:ilvl w:val="0"/>
          <w:numId w:val="3"/>
        </w:numPr>
        <w:spacing w:before="60" w:after="60"/>
      </w:pPr>
      <w:r>
        <w:rPr>
          <w:rFonts w:ascii="Calibri" w:cs="Calibri" w:eastAsia="Calibri" w:hAnsi="Calibri"/>
          <w:color w:val="1E293B"/>
          <w:sz w:val="22"/>
          <w:szCs w:val="22"/>
        </w:rPr>
        <w:t xml:space="preserve">The request is passed to EnrollmentManager.registerStudentForCourse().</w:t>
      </w:r>
    </w:p>
    <w:p>
      <w:pPr>
        <w:pStyle w:val="ListParagraph"/>
        <w:numPr>
          <w:ilvl w:val="0"/>
          <w:numId w:val="3"/>
        </w:numPr>
        <w:spacing w:before="60" w:after="60"/>
      </w:pPr>
      <w:r>
        <w:rPr>
          <w:rFonts w:ascii="Calibri" w:cs="Calibri" w:eastAsia="Calibri" w:hAnsi="Calibri"/>
          <w:color w:val="1E293B"/>
          <w:sz w:val="22"/>
          <w:szCs w:val="22"/>
        </w:rPr>
        <w:t xml:space="preserve">EnrollmentManager validates: student exists, course exists, no duplicate, has capacity, load limit not exceeded.</w:t>
      </w:r>
    </w:p>
    <w:p>
      <w:pPr>
        <w:pStyle w:val="ListParagraph"/>
        <w:numPr>
          <w:ilvl w:val="0"/>
          <w:numId w:val="3"/>
        </w:numPr>
        <w:spacing w:before="60" w:after="60"/>
      </w:pPr>
      <w:r>
        <w:rPr>
          <w:rFonts w:ascii="Calibri" w:cs="Calibri" w:eastAsia="Calibri" w:hAnsi="Calibri"/>
          <w:color w:val="1E293B"/>
          <w:sz w:val="22"/>
          <w:szCs w:val="22"/>
        </w:rPr>
        <w:t xml:space="preserve">If all checks pass, both the Student's course list and the Course's enrolled-student list are updated.</w:t>
      </w:r>
    </w:p>
    <w:p>
      <w:pPr>
        <w:pStyle w:val="ListParagraph"/>
        <w:numPr>
          <w:ilvl w:val="0"/>
          <w:numId w:val="3"/>
        </w:numPr>
        <w:spacing w:before="60" w:after="60"/>
      </w:pPr>
      <w:r>
        <w:rPr>
          <w:rFonts w:ascii="Calibri" w:cs="Calibri" w:eastAsia="Calibri" w:hAnsi="Calibri"/>
          <w:color w:val="1E293B"/>
          <w:sz w:val="22"/>
          <w:szCs w:val="22"/>
        </w:rPr>
        <w:t xml:space="preserve">On exit, FileManager.saveAll() persists all data to file.</w:t>
      </w:r>
    </w:p>
    <w:p>
      <w:r>
        <w:br w:type="page"/>
      </w:r>
    </w:p>
    <w:p>
      <w:pPr>
        <w:pStyle w:val="Heading1"/>
        <w:pBdr>
          <w:bottom w:val="single" w:color="0D9488" w:sz="6" w:space="6"/>
        </w:pBdr>
        <w:spacing w:before="400" w:after="120"/>
      </w:pPr>
      <w:r>
        <w:rPr>
          <w:rFonts w:ascii="Calibri" w:cs="Calibri" w:eastAsia="Calibri" w:hAnsi="Calibri"/>
          <w:b/>
          <w:bCs/>
          <w:color w:val="0D1F3C"/>
          <w:sz w:val="34"/>
          <w:szCs w:val="34"/>
        </w:rPr>
        <w:t xml:space="preserve">5. Technologies Used</w:t>
      </w:r>
    </w:p>
    <w:p>
      <w:pPr>
        <w:spacing w:before="80" w:after="80"/>
      </w:pPr>
      <w:r>
        <w:t xml:space="preserve"/>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CBD5E1" w:sz="1"/>
              <w:left w:val="single" w:color="CBD5E1" w:sz="1"/>
              <w:bottom w:val="single" w:color="CBD5E1" w:sz="1"/>
              <w:right w:val="single" w:color="CBD5E1" w:sz="1"/>
            </w:tcBorders>
            <w:shd w:fill="0D1F3C" w:val="clear"/>
            <w:tcMar>
              <w:top w:type="dxa" w:w="80"/>
              <w:left w:type="dxa" w:w="120"/>
              <w:bottom w:type="dxa" w:w="80"/>
              <w:right w:type="dxa" w:w="120"/>
            </w:tcMar>
          </w:tcPr>
          <w:p>
            <w:r>
              <w:rPr>
                <w:rFonts w:ascii="Calibri" w:cs="Calibri" w:eastAsia="Calibri" w:hAnsi="Calibri"/>
                <w:b/>
                <w:bCs/>
                <w:color w:val="FFFFFF"/>
                <w:sz w:val="22"/>
                <w:szCs w:val="22"/>
              </w:rPr>
              <w:t xml:space="preserve">Technology</w:t>
            </w:r>
          </w:p>
        </w:tc>
        <w:tc>
          <w:tcPr>
            <w:tcW w:type="dxa" w:w="2800"/>
            <w:tcBorders>
              <w:top w:val="single" w:color="CBD5E1" w:sz="1"/>
              <w:left w:val="single" w:color="CBD5E1" w:sz="1"/>
              <w:bottom w:val="single" w:color="CBD5E1" w:sz="1"/>
              <w:right w:val="single" w:color="CBD5E1" w:sz="1"/>
            </w:tcBorders>
            <w:shd w:fill="0D1F3C" w:val="clear"/>
            <w:tcMar>
              <w:top w:type="dxa" w:w="80"/>
              <w:left w:type="dxa" w:w="120"/>
              <w:bottom w:type="dxa" w:w="80"/>
              <w:right w:type="dxa" w:w="120"/>
            </w:tcMar>
          </w:tcPr>
          <w:p>
            <w:r>
              <w:rPr>
                <w:rFonts w:ascii="Calibri" w:cs="Calibri" w:eastAsia="Calibri" w:hAnsi="Calibri"/>
                <w:b/>
                <w:bCs/>
                <w:color w:val="FFFFFF"/>
                <w:sz w:val="22"/>
                <w:szCs w:val="22"/>
              </w:rPr>
              <w:t xml:space="preserve">Purpose</w:t>
            </w:r>
          </w:p>
        </w:tc>
        <w:tc>
          <w:tcPr>
            <w:tcW w:type="dxa" w:w="3360"/>
            <w:tcBorders>
              <w:top w:val="single" w:color="CBD5E1" w:sz="1"/>
              <w:left w:val="single" w:color="CBD5E1" w:sz="1"/>
              <w:bottom w:val="single" w:color="CBD5E1" w:sz="1"/>
              <w:right w:val="single" w:color="CBD5E1" w:sz="1"/>
            </w:tcBorders>
            <w:shd w:fill="0D1F3C" w:val="clear"/>
            <w:tcMar>
              <w:top w:type="dxa" w:w="80"/>
              <w:left w:type="dxa" w:w="120"/>
              <w:bottom w:type="dxa" w:w="80"/>
              <w:right w:type="dxa" w:w="120"/>
            </w:tcMar>
          </w:tcPr>
          <w:p>
            <w:r>
              <w:rPr>
                <w:rFonts w:ascii="Calibri" w:cs="Calibri" w:eastAsia="Calibri" w:hAnsi="Calibri"/>
                <w:b/>
                <w:bCs/>
                <w:color w:val="FFFFFF"/>
                <w:sz w:val="22"/>
                <w:szCs w:val="22"/>
              </w:rPr>
              <w:t xml:space="preserve">Where Applied</w:t>
            </w:r>
          </w:p>
        </w:tc>
      </w:tr>
      <w:tr>
        <w:tc>
          <w:tcPr>
            <w:tcW w:type="dxa" w:w="3200"/>
            <w:tcBorders>
              <w:top w:val="single" w:color="CBD5E1" w:sz="1"/>
              <w:left w:val="single" w:color="CBD5E1" w:sz="1"/>
              <w:bottom w:val="single" w:color="CBD5E1" w:sz="1"/>
              <w:right w:val="single" w:color="CBD5E1" w:sz="1"/>
            </w:tcBorders>
            <w:shd w:fill="EBF5FB" w:val="clear"/>
            <w:tcMar>
              <w:top w:type="dxa" w:w="80"/>
              <w:left w:type="dxa" w:w="120"/>
              <w:bottom w:type="dxa" w:w="80"/>
              <w:right w:type="dxa" w:w="120"/>
            </w:tcMar>
          </w:tcPr>
          <w:p>
            <w:r>
              <w:rPr>
                <w:rFonts w:ascii="Consolas" w:cs="Consolas" w:eastAsia="Consolas" w:hAnsi="Consolas"/>
                <w:color w:val="1E293B"/>
                <w:sz w:val="20"/>
                <w:szCs w:val="20"/>
              </w:rPr>
              <w:t xml:space="preserve">Java (OOP)</w:t>
            </w:r>
          </w:p>
        </w:tc>
        <w:tc>
          <w:tcPr>
            <w:tcW w:type="dxa" w:w="2800"/>
            <w:tcBorders>
              <w:top w:val="single" w:color="CBD5E1" w:sz="1"/>
              <w:left w:val="single" w:color="CBD5E1" w:sz="1"/>
              <w:bottom w:val="single" w:color="CBD5E1" w:sz="1"/>
              <w:right w:val="single" w:color="CBD5E1" w:sz="1"/>
            </w:tcBorders>
            <w:shd w:fill="EBF5FB" w:val="clear"/>
            <w:tcMar>
              <w:top w:type="dxa" w:w="80"/>
              <w:left w:type="dxa" w:w="120"/>
              <w:bottom w:type="dxa" w:w="80"/>
              <w:right w:type="dxa" w:w="120"/>
            </w:tcMar>
          </w:tcPr>
          <w:p>
            <w:r>
              <w:rPr>
                <w:rFonts w:ascii="Calibri" w:cs="Calibri" w:eastAsia="Calibri" w:hAnsi="Calibri"/>
                <w:color w:val="1E293B"/>
                <w:sz w:val="20"/>
                <w:szCs w:val="20"/>
              </w:rPr>
              <w:t xml:space="preserve">Core programming language</w:t>
            </w:r>
          </w:p>
        </w:tc>
        <w:tc>
          <w:tcPr>
            <w:tcW w:type="dxa" w:w="3360"/>
            <w:tcBorders>
              <w:top w:val="single" w:color="CBD5E1" w:sz="1"/>
              <w:left w:val="single" w:color="CBD5E1" w:sz="1"/>
              <w:bottom w:val="single" w:color="CBD5E1" w:sz="1"/>
              <w:right w:val="single" w:color="CBD5E1" w:sz="1"/>
            </w:tcBorders>
            <w:shd w:fill="EBF5FB" w:val="clear"/>
            <w:tcMar>
              <w:top w:type="dxa" w:w="80"/>
              <w:left w:type="dxa" w:w="120"/>
              <w:bottom w:type="dxa" w:w="80"/>
              <w:right w:type="dxa" w:w="120"/>
            </w:tcMar>
          </w:tcPr>
          <w:p>
            <w:r>
              <w:rPr>
                <w:rFonts w:ascii="Calibri" w:cs="Calibri" w:eastAsia="Calibri" w:hAnsi="Calibri"/>
                <w:color w:val="1E293B"/>
                <w:sz w:val="20"/>
                <w:szCs w:val="20"/>
              </w:rPr>
              <w:t xml:space="preserve">All 13 source files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nsolas" w:cs="Consolas" w:eastAsia="Consolas" w:hAnsi="Consolas"/>
                <w:color w:val="1E293B"/>
                <w:sz w:val="20"/>
                <w:szCs w:val="20"/>
              </w:rPr>
              <w:t xml:space="preserve">HashMap&lt;K, V&gt;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O(1) key-value data storage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EnrollmentManager stores</w:t>
            </w:r>
          </w:p>
        </w:tc>
      </w:tr>
      <w:tr>
        <w:tc>
          <w:tcPr>
            <w:tcW w:type="dxa" w:w="3200"/>
            <w:tcBorders>
              <w:top w:val="single" w:color="CBD5E1" w:sz="1"/>
              <w:left w:val="single" w:color="CBD5E1" w:sz="1"/>
              <w:bottom w:val="single" w:color="CBD5E1" w:sz="1"/>
              <w:right w:val="single" w:color="CBD5E1" w:sz="1"/>
            </w:tcBorders>
            <w:shd w:fill="EBF5FB" w:val="clear"/>
            <w:tcMar>
              <w:top w:type="dxa" w:w="80"/>
              <w:left w:type="dxa" w:w="120"/>
              <w:bottom w:type="dxa" w:w="80"/>
              <w:right w:type="dxa" w:w="120"/>
            </w:tcMar>
          </w:tcPr>
          <w:p>
            <w:r>
              <w:rPr>
                <w:rFonts w:ascii="Consolas" w:cs="Consolas" w:eastAsia="Consolas" w:hAnsi="Consolas"/>
                <w:color w:val="1E293B"/>
                <w:sz w:val="20"/>
                <w:szCs w:val="20"/>
              </w:rPr>
              <w:t xml:space="preserve">ArrayList&lt;T&gt;</w:t>
            </w:r>
          </w:p>
        </w:tc>
        <w:tc>
          <w:tcPr>
            <w:tcW w:type="dxa" w:w="2800"/>
            <w:tcBorders>
              <w:top w:val="single" w:color="CBD5E1" w:sz="1"/>
              <w:left w:val="single" w:color="CBD5E1" w:sz="1"/>
              <w:bottom w:val="single" w:color="CBD5E1" w:sz="1"/>
              <w:right w:val="single" w:color="CBD5E1" w:sz="1"/>
            </w:tcBorders>
            <w:shd w:fill="EBF5FB" w:val="clear"/>
            <w:tcMar>
              <w:top w:type="dxa" w:w="80"/>
              <w:left w:type="dxa" w:w="120"/>
              <w:bottom w:type="dxa" w:w="80"/>
              <w:right w:type="dxa" w:w="120"/>
            </w:tcMar>
          </w:tcPr>
          <w:p>
            <w:r>
              <w:rPr>
                <w:rFonts w:ascii="Calibri" w:cs="Calibri" w:eastAsia="Calibri" w:hAnsi="Calibri"/>
                <w:color w:val="1E293B"/>
                <w:sz w:val="20"/>
                <w:szCs w:val="20"/>
              </w:rPr>
              <w:t xml:space="preserve">Dynamic list management</w:t>
            </w:r>
          </w:p>
        </w:tc>
        <w:tc>
          <w:tcPr>
            <w:tcW w:type="dxa" w:w="3360"/>
            <w:tcBorders>
              <w:top w:val="single" w:color="CBD5E1" w:sz="1"/>
              <w:left w:val="single" w:color="CBD5E1" w:sz="1"/>
              <w:bottom w:val="single" w:color="CBD5E1" w:sz="1"/>
              <w:right w:val="single" w:color="CBD5E1" w:sz="1"/>
            </w:tcBorders>
            <w:shd w:fill="EBF5FB" w:val="clear"/>
            <w:tcMar>
              <w:top w:type="dxa" w:w="80"/>
              <w:left w:type="dxa" w:w="120"/>
              <w:bottom w:type="dxa" w:w="80"/>
              <w:right w:type="dxa" w:w="120"/>
            </w:tcMar>
          </w:tcPr>
          <w:p>
            <w:r>
              <w:rPr>
                <w:rFonts w:ascii="Calibri" w:cs="Calibri" w:eastAsia="Calibri" w:hAnsi="Calibri"/>
                <w:color w:val="1E293B"/>
                <w:sz w:val="20"/>
                <w:szCs w:val="20"/>
              </w:rPr>
              <w:t xml:space="preserve">Registered courses, enrolled students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nsolas" w:cs="Consolas" w:eastAsia="Consolas" w:hAnsi="Consolas"/>
                <w:color w:val="1E293B"/>
                <w:sz w:val="20"/>
                <w:szCs w:val="20"/>
              </w:rPr>
              <w:t xml:space="preserve">Custom Exceptions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Robust error handling</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RegistrationException hierarchy</w:t>
            </w:r>
          </w:p>
        </w:tc>
      </w:tr>
      <w:tr>
        <w:tc>
          <w:tcPr>
            <w:tcW w:type="dxa" w:w="3200"/>
            <w:tcBorders>
              <w:top w:val="single" w:color="CBD5E1" w:sz="1"/>
              <w:left w:val="single" w:color="CBD5E1" w:sz="1"/>
              <w:bottom w:val="single" w:color="CBD5E1" w:sz="1"/>
              <w:right w:val="single" w:color="CBD5E1" w:sz="1"/>
            </w:tcBorders>
            <w:shd w:fill="EBF5FB" w:val="clear"/>
            <w:tcMar>
              <w:top w:type="dxa" w:w="80"/>
              <w:left w:type="dxa" w:w="120"/>
              <w:bottom w:type="dxa" w:w="80"/>
              <w:right w:type="dxa" w:w="120"/>
            </w:tcMar>
          </w:tcPr>
          <w:p>
            <w:r>
              <w:rPr>
                <w:rFonts w:ascii="Consolas" w:cs="Consolas" w:eastAsia="Consolas" w:hAnsi="Consolas"/>
                <w:color w:val="1E293B"/>
                <w:sz w:val="20"/>
                <w:szCs w:val="20"/>
              </w:rPr>
              <w:t xml:space="preserve">BufferedReader/Writer</w:t>
            </w:r>
          </w:p>
        </w:tc>
        <w:tc>
          <w:tcPr>
            <w:tcW w:type="dxa" w:w="2800"/>
            <w:tcBorders>
              <w:top w:val="single" w:color="CBD5E1" w:sz="1"/>
              <w:left w:val="single" w:color="CBD5E1" w:sz="1"/>
              <w:bottom w:val="single" w:color="CBD5E1" w:sz="1"/>
              <w:right w:val="single" w:color="CBD5E1" w:sz="1"/>
            </w:tcBorders>
            <w:shd w:fill="EBF5FB" w:val="clear"/>
            <w:tcMar>
              <w:top w:type="dxa" w:w="80"/>
              <w:left w:type="dxa" w:w="120"/>
              <w:bottom w:type="dxa" w:w="80"/>
              <w:right w:type="dxa" w:w="120"/>
            </w:tcMar>
          </w:tcPr>
          <w:p>
            <w:r>
              <w:rPr>
                <w:rFonts w:ascii="Calibri" w:cs="Calibri" w:eastAsia="Calibri" w:hAnsi="Calibri"/>
                <w:color w:val="1E293B"/>
                <w:sz w:val="20"/>
                <w:szCs w:val="20"/>
              </w:rPr>
              <w:t xml:space="preserve">File persistence (save/load)</w:t>
            </w:r>
          </w:p>
        </w:tc>
        <w:tc>
          <w:tcPr>
            <w:tcW w:type="dxa" w:w="3360"/>
            <w:tcBorders>
              <w:top w:val="single" w:color="CBD5E1" w:sz="1"/>
              <w:left w:val="single" w:color="CBD5E1" w:sz="1"/>
              <w:bottom w:val="single" w:color="CBD5E1" w:sz="1"/>
              <w:right w:val="single" w:color="CBD5E1" w:sz="1"/>
            </w:tcBorders>
            <w:shd w:fill="EBF5FB" w:val="clear"/>
            <w:tcMar>
              <w:top w:type="dxa" w:w="80"/>
              <w:left w:type="dxa" w:w="120"/>
              <w:bottom w:type="dxa" w:w="80"/>
              <w:right w:type="dxa" w:w="120"/>
            </w:tcMar>
          </w:tcPr>
          <w:p>
            <w:r>
              <w:rPr>
                <w:rFonts w:ascii="Calibri" w:cs="Calibri" w:eastAsia="Calibri" w:hAnsi="Calibri"/>
                <w:color w:val="1E293B"/>
                <w:sz w:val="20"/>
                <w:szCs w:val="20"/>
              </w:rPr>
              <w:t xml:space="preserve">FileManager.java</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nsolas" w:cs="Consolas" w:eastAsia="Consolas" w:hAnsi="Consolas"/>
                <w:color w:val="1E293B"/>
                <w:sz w:val="20"/>
                <w:szCs w:val="20"/>
              </w:rPr>
              <w:t xml:space="preserve">Scanner</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Console user input</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MenuHelper.java</w:t>
            </w:r>
          </w:p>
        </w:tc>
      </w:tr>
      <w:tr>
        <w:tc>
          <w:tcPr>
            <w:tcW w:type="dxa" w:w="3200"/>
            <w:tcBorders>
              <w:top w:val="single" w:color="CBD5E1" w:sz="1"/>
              <w:left w:val="single" w:color="CBD5E1" w:sz="1"/>
              <w:bottom w:val="single" w:color="CBD5E1" w:sz="1"/>
              <w:right w:val="single" w:color="CBD5E1" w:sz="1"/>
            </w:tcBorders>
            <w:shd w:fill="EBF5FB" w:val="clear"/>
            <w:tcMar>
              <w:top w:type="dxa" w:w="80"/>
              <w:left w:type="dxa" w:w="120"/>
              <w:bottom w:type="dxa" w:w="80"/>
              <w:right w:type="dxa" w:w="120"/>
            </w:tcMar>
          </w:tcPr>
          <w:p>
            <w:r>
              <w:rPr>
                <w:rFonts w:ascii="Consolas" w:cs="Consolas" w:eastAsia="Consolas" w:hAnsi="Consolas"/>
                <w:color w:val="1E293B"/>
                <w:sz w:val="20"/>
                <w:szCs w:val="20"/>
              </w:rPr>
              <w:t xml:space="preserve">Git</w:t>
            </w:r>
          </w:p>
        </w:tc>
        <w:tc>
          <w:tcPr>
            <w:tcW w:type="dxa" w:w="2800"/>
            <w:tcBorders>
              <w:top w:val="single" w:color="CBD5E1" w:sz="1"/>
              <w:left w:val="single" w:color="CBD5E1" w:sz="1"/>
              <w:bottom w:val="single" w:color="CBD5E1" w:sz="1"/>
              <w:right w:val="single" w:color="CBD5E1" w:sz="1"/>
            </w:tcBorders>
            <w:shd w:fill="EBF5FB" w:val="clear"/>
            <w:tcMar>
              <w:top w:type="dxa" w:w="80"/>
              <w:left w:type="dxa" w:w="120"/>
              <w:bottom w:type="dxa" w:w="80"/>
              <w:right w:type="dxa" w:w="120"/>
            </w:tcMar>
          </w:tcPr>
          <w:p>
            <w:r>
              <w:rPr>
                <w:rFonts w:ascii="Calibri" w:cs="Calibri" w:eastAsia="Calibri" w:hAnsi="Calibri"/>
                <w:color w:val="1E293B"/>
                <w:sz w:val="20"/>
                <w:szCs w:val="20"/>
              </w:rPr>
              <w:t xml:space="preserve">Version control</w:t>
            </w:r>
          </w:p>
        </w:tc>
        <w:tc>
          <w:tcPr>
            <w:tcW w:type="dxa" w:w="3360"/>
            <w:tcBorders>
              <w:top w:val="single" w:color="CBD5E1" w:sz="1"/>
              <w:left w:val="single" w:color="CBD5E1" w:sz="1"/>
              <w:bottom w:val="single" w:color="CBD5E1" w:sz="1"/>
              <w:right w:val="single" w:color="CBD5E1" w:sz="1"/>
            </w:tcBorders>
            <w:shd w:fill="EBF5FB" w:val="clear"/>
            <w:tcMar>
              <w:top w:type="dxa" w:w="80"/>
              <w:left w:type="dxa" w:w="120"/>
              <w:bottom w:type="dxa" w:w="80"/>
              <w:right w:type="dxa" w:w="120"/>
            </w:tcMar>
          </w:tcPr>
          <w:p>
            <w:r>
              <w:rPr>
                <w:rFonts w:ascii="Calibri" w:cs="Calibri" w:eastAsia="Calibri" w:hAnsi="Calibri"/>
                <w:color w:val="1E293B"/>
                <w:sz w:val="20"/>
                <w:szCs w:val="20"/>
              </w:rPr>
              <w:t xml:space="preserve">Project tracking</w:t>
            </w:r>
          </w:p>
        </w:tc>
      </w:tr>
    </w:tbl>
    <w:p>
      <w:pPr>
        <w:spacing w:before="80" w:after="80"/>
      </w:pPr>
      <w:r>
        <w:t xml:space="preserve"/>
      </w:r>
    </w:p>
    <w:p>
      <w:pPr>
        <w:pStyle w:val="Heading1"/>
        <w:pBdr>
          <w:bottom w:val="single" w:color="0D9488" w:sz="6" w:space="6"/>
        </w:pBdr>
        <w:spacing w:before="400" w:after="120"/>
      </w:pPr>
      <w:r>
        <w:rPr>
          <w:rFonts w:ascii="Calibri" w:cs="Calibri" w:eastAsia="Calibri" w:hAnsi="Calibri"/>
          <w:b/>
          <w:bCs/>
          <w:color w:val="0D1F3C"/>
          <w:sz w:val="34"/>
          <w:szCs w:val="34"/>
        </w:rPr>
        <w:t xml:space="preserve">6. OOP Concept Application</w:t>
      </w:r>
    </w:p>
    <w:p>
      <w:pPr>
        <w:pStyle w:val="Heading2"/>
        <w:spacing w:before="280" w:after="100"/>
      </w:pPr>
      <w:r>
        <w:rPr>
          <w:rFonts w:ascii="Calibri" w:cs="Calibri" w:eastAsia="Calibri" w:hAnsi="Calibri"/>
          <w:b/>
          <w:bCs/>
          <w:color w:val="0D9488"/>
          <w:sz w:val="28"/>
          <w:szCs w:val="28"/>
        </w:rPr>
        <w:t xml:space="preserve">6.1 Encapsulation</w:t>
      </w:r>
    </w:p>
    <w:p>
      <w:pPr>
        <w:spacing w:before="80" w:after="80"/>
        <w:jc w:val="both"/>
      </w:pPr>
      <w:r>
        <w:rPr>
          <w:rFonts w:ascii="Calibri" w:cs="Calibri" w:eastAsia="Calibri" w:hAnsi="Calibri"/>
          <w:color w:val="1E293B"/>
          <w:sz w:val="22"/>
          <w:szCs w:val="22"/>
        </w:rPr>
        <w:t xml:space="preserve">All class attributes across Student, Course, Instructor, Admin, and Department are declared private. Access is exclusively provided through public getter and setter methods, preventing direct modification of internal state.</w:t>
      </w:r>
    </w:p>
    <w:p>
      <w:pPr>
        <w:pBdr>
          <w:top w:val="single" w:color="CBD5E1" w:sz="1"/>
          <w:bottom w:val="single" w:color="CBD5E1" w:sz="1"/>
          <w:left w:val="thick" w:color="0D9488" w:sz="8"/>
          <w:right w:val="single" w:color="CBD5E1" w:sz="1"/>
        </w:pBdr>
        <w:shd w:fill="F1F5F9" w:val="clear"/>
        <w:spacing w:before="40" w:after="40"/>
        <w:ind w:left="360"/>
      </w:pPr>
      <w:r>
        <w:rPr>
          <w:rFonts w:ascii="Consolas" w:cs="Consolas" w:eastAsia="Consolas" w:hAnsi="Consolas"/>
          <w:color w:val="0F766E"/>
          <w:sz w:val="19"/>
          <w:szCs w:val="19"/>
        </w:rPr>
        <w:t xml:space="preserve">// In Student.java</w:t>
      </w:r>
    </w:p>
    <w:p>
      <w:pPr>
        <w:pBdr>
          <w:top w:val="single" w:color="CBD5E1" w:sz="1"/>
          <w:bottom w:val="single" w:color="CBD5E1" w:sz="1"/>
          <w:left w:val="thick" w:color="0D9488" w:sz="8"/>
          <w:right w:val="single" w:color="CBD5E1" w:sz="1"/>
        </w:pBdr>
        <w:shd w:fill="F1F5F9" w:val="clear"/>
        <w:spacing w:before="40" w:after="40"/>
        <w:ind w:left="360"/>
      </w:pPr>
      <w:r>
        <w:rPr>
          <w:rFonts w:ascii="Consolas" w:cs="Consolas" w:eastAsia="Consolas" w:hAnsi="Consolas"/>
          <w:color w:val="0F766E"/>
          <w:sz w:val="19"/>
          <w:szCs w:val="19"/>
        </w:rPr>
        <w:t xml:space="preserve">private String name;</w:t>
      </w:r>
    </w:p>
    <w:p>
      <w:pPr>
        <w:pBdr>
          <w:top w:val="single" w:color="CBD5E1" w:sz="1"/>
          <w:bottom w:val="single" w:color="CBD5E1" w:sz="1"/>
          <w:left w:val="thick" w:color="0D9488" w:sz="8"/>
          <w:right w:val="single" w:color="CBD5E1" w:sz="1"/>
        </w:pBdr>
        <w:shd w:fill="F1F5F9" w:val="clear"/>
        <w:spacing w:before="40" w:after="40"/>
        <w:ind w:left="360"/>
      </w:pPr>
      <w:r>
        <w:rPr>
          <w:rFonts w:ascii="Consolas" w:cs="Consolas" w:eastAsia="Consolas" w:hAnsi="Consolas"/>
          <w:color w:val="0F766E"/>
          <w:sz w:val="19"/>
          <w:szCs w:val="19"/>
        </w:rPr>
        <w:t xml:space="preserve">private List&lt;String&gt; registeredCourseIds;</w:t>
      </w:r>
    </w:p>
    <w:p>
      <w:pPr>
        <w:pBdr>
          <w:top w:val="single" w:color="CBD5E1" w:sz="1"/>
          <w:bottom w:val="single" w:color="CBD5E1" w:sz="1"/>
          <w:left w:val="thick" w:color="0D9488" w:sz="8"/>
          <w:right w:val="single" w:color="CBD5E1" w:sz="1"/>
        </w:pBdr>
        <w:shd w:fill="F1F5F9" w:val="clear"/>
        <w:spacing w:before="40" w:after="40"/>
        <w:ind w:left="360"/>
      </w:pPr>
      <w:r>
        <w:rPr>
          <w:rFonts w:ascii="Consolas" w:cs="Consolas" w:eastAsia="Consolas" w:hAnsi="Consolas"/>
          <w:color w:val="0F766E"/>
          <w:sz w:val="19"/>
          <w:szCs w:val="19"/>
        </w:rPr>
        <w:t xml:space="preserve"/>
      </w:r>
    </w:p>
    <w:p>
      <w:pPr>
        <w:pBdr>
          <w:top w:val="single" w:color="CBD5E1" w:sz="1"/>
          <w:bottom w:val="single" w:color="CBD5E1" w:sz="1"/>
          <w:left w:val="thick" w:color="0D9488" w:sz="8"/>
          <w:right w:val="single" w:color="CBD5E1" w:sz="1"/>
        </w:pBdr>
        <w:shd w:fill="F1F5F9" w:val="clear"/>
        <w:spacing w:before="40" w:after="40"/>
        <w:ind w:left="360"/>
      </w:pPr>
      <w:r>
        <w:rPr>
          <w:rFonts w:ascii="Consolas" w:cs="Consolas" w:eastAsia="Consolas" w:hAnsi="Consolas"/>
          <w:color w:val="0F766E"/>
          <w:sz w:val="19"/>
          <w:szCs w:val="19"/>
        </w:rPr>
        <w:t xml:space="preserve">public String getName() { return name; }</w:t>
      </w:r>
    </w:p>
    <w:p>
      <w:pPr>
        <w:pBdr>
          <w:top w:val="single" w:color="CBD5E1" w:sz="1"/>
          <w:bottom w:val="single" w:color="CBD5E1" w:sz="1"/>
          <w:left w:val="thick" w:color="0D9488" w:sz="8"/>
          <w:right w:val="single" w:color="CBD5E1" w:sz="1"/>
        </w:pBdr>
        <w:shd w:fill="F1F5F9" w:val="clear"/>
        <w:spacing w:before="40" w:after="40"/>
        <w:ind w:left="360"/>
      </w:pPr>
      <w:r>
        <w:rPr>
          <w:rFonts w:ascii="Consolas" w:cs="Consolas" w:eastAsia="Consolas" w:hAnsi="Consolas"/>
          <w:color w:val="0F766E"/>
          <w:sz w:val="19"/>
          <w:szCs w:val="19"/>
        </w:rPr>
        <w:t xml:space="preserve">public void setName(String name) { this.name = name; }</w:t>
      </w:r>
    </w:p>
    <w:p>
      <w:pPr>
        <w:pStyle w:val="Heading2"/>
        <w:spacing w:before="280" w:after="100"/>
      </w:pPr>
      <w:r>
        <w:rPr>
          <w:rFonts w:ascii="Calibri" w:cs="Calibri" w:eastAsia="Calibri" w:hAnsi="Calibri"/>
          <w:b/>
          <w:bCs/>
          <w:color w:val="0D9488"/>
          <w:sz w:val="28"/>
          <w:szCs w:val="28"/>
        </w:rPr>
        <w:t xml:space="preserve">6.2 Inheritance</w:t>
      </w:r>
    </w:p>
    <w:p>
      <w:pPr>
        <w:spacing w:before="80" w:after="80"/>
        <w:jc w:val="both"/>
      </w:pPr>
      <w:r>
        <w:rPr>
          <w:rFonts w:ascii="Calibri" w:cs="Calibri" w:eastAsia="Calibri" w:hAnsi="Calibri"/>
          <w:color w:val="1E293B"/>
          <w:sz w:val="22"/>
          <w:szCs w:val="22"/>
        </w:rPr>
        <w:t xml:space="preserve">A three-level inheritance hierarchy is implemented. The abstract User class defines common attributes (id, name, email) and declares abstract methods that all subclasses must implement. Student, Instructor, and Admin extend User. UndergraduateStudent and PostgraduateStudent further extend Student.</w:t>
      </w:r>
    </w:p>
    <w:p>
      <w:pPr>
        <w:pBdr>
          <w:top w:val="single" w:color="CBD5E1" w:sz="1"/>
          <w:bottom w:val="single" w:color="CBD5E1" w:sz="1"/>
          <w:left w:val="thick" w:color="0D9488" w:sz="8"/>
          <w:right w:val="single" w:color="CBD5E1" w:sz="1"/>
        </w:pBdr>
        <w:shd w:fill="F1F5F9" w:val="clear"/>
        <w:spacing w:before="40" w:after="40"/>
        <w:ind w:left="360"/>
      </w:pPr>
      <w:r>
        <w:rPr>
          <w:rFonts w:ascii="Consolas" w:cs="Consolas" w:eastAsia="Consolas" w:hAnsi="Consolas"/>
          <w:color w:val="0F766E"/>
          <w:sz w:val="19"/>
          <w:szCs w:val="19"/>
        </w:rPr>
        <w:t xml:space="preserve">public abstract class User { ... }</w:t>
      </w:r>
    </w:p>
    <w:p>
      <w:pPr>
        <w:pBdr>
          <w:top w:val="single" w:color="CBD5E1" w:sz="1"/>
          <w:bottom w:val="single" w:color="CBD5E1" w:sz="1"/>
          <w:left w:val="thick" w:color="0D9488" w:sz="8"/>
          <w:right w:val="single" w:color="CBD5E1" w:sz="1"/>
        </w:pBdr>
        <w:shd w:fill="F1F5F9" w:val="clear"/>
        <w:spacing w:before="40" w:after="40"/>
        <w:ind w:left="360"/>
      </w:pPr>
      <w:r>
        <w:rPr>
          <w:rFonts w:ascii="Consolas" w:cs="Consolas" w:eastAsia="Consolas" w:hAnsi="Consolas"/>
          <w:color w:val="0F766E"/>
          <w:sz w:val="19"/>
          <w:szCs w:val="19"/>
        </w:rPr>
        <w:t xml:space="preserve">public class Student extends User { ... }</w:t>
      </w:r>
    </w:p>
    <w:p>
      <w:pPr>
        <w:pBdr>
          <w:top w:val="single" w:color="CBD5E1" w:sz="1"/>
          <w:bottom w:val="single" w:color="CBD5E1" w:sz="1"/>
          <w:left w:val="thick" w:color="0D9488" w:sz="8"/>
          <w:right w:val="single" w:color="CBD5E1" w:sz="1"/>
        </w:pBdr>
        <w:shd w:fill="F1F5F9" w:val="clear"/>
        <w:spacing w:before="40" w:after="40"/>
        <w:ind w:left="360"/>
      </w:pPr>
      <w:r>
        <w:rPr>
          <w:rFonts w:ascii="Consolas" w:cs="Consolas" w:eastAsia="Consolas" w:hAnsi="Consolas"/>
          <w:color w:val="0F766E"/>
          <w:sz w:val="19"/>
          <w:szCs w:val="19"/>
        </w:rPr>
        <w:t xml:space="preserve">public class UndergraduateStudent extends Student { ... }</w:t>
      </w:r>
    </w:p>
    <w:p>
      <w:pPr>
        <w:pStyle w:val="Heading2"/>
        <w:spacing w:before="280" w:after="100"/>
      </w:pPr>
      <w:r>
        <w:rPr>
          <w:rFonts w:ascii="Calibri" w:cs="Calibri" w:eastAsia="Calibri" w:hAnsi="Calibri"/>
          <w:b/>
          <w:bCs/>
          <w:color w:val="0D9488"/>
          <w:sz w:val="28"/>
          <w:szCs w:val="28"/>
        </w:rPr>
        <w:t xml:space="preserve">6.3 Polymorphism</w:t>
      </w:r>
    </w:p>
    <w:p>
      <w:pPr>
        <w:spacing w:before="80" w:after="80"/>
        <w:jc w:val="both"/>
      </w:pPr>
      <w:r>
        <w:rPr>
          <w:rFonts w:ascii="Calibri" w:cs="Calibri" w:eastAsia="Calibri" w:hAnsi="Calibri"/>
          <w:color w:val="1E293B"/>
          <w:sz w:val="22"/>
          <w:szCs w:val="22"/>
        </w:rPr>
        <w:t xml:space="preserve">The displayDetails() method is declared abstract in User and overridden in every subclass with type-specific output. EnrollmentManager uses runtime polymorphism via instanceof checks to apply different validation rules for undergraduate versus postgraduate students.</w:t>
      </w:r>
    </w:p>
    <w:p>
      <w:pPr>
        <w:pBdr>
          <w:top w:val="single" w:color="CBD5E1" w:sz="1"/>
          <w:bottom w:val="single" w:color="CBD5E1" w:sz="1"/>
          <w:left w:val="thick" w:color="0D9488" w:sz="8"/>
          <w:right w:val="single" w:color="CBD5E1" w:sz="1"/>
        </w:pBdr>
        <w:shd w:fill="F1F5F9" w:val="clear"/>
        <w:spacing w:before="40" w:after="40"/>
        <w:ind w:left="360"/>
      </w:pPr>
      <w:r>
        <w:rPr>
          <w:rFonts w:ascii="Consolas" w:cs="Consolas" w:eastAsia="Consolas" w:hAnsi="Consolas"/>
          <w:color w:val="0F766E"/>
          <w:sz w:val="19"/>
          <w:szCs w:val="19"/>
        </w:rPr>
        <w:t xml:space="preserve">@Override</w:t>
      </w:r>
    </w:p>
    <w:p>
      <w:pPr>
        <w:pBdr>
          <w:top w:val="single" w:color="CBD5E1" w:sz="1"/>
          <w:bottom w:val="single" w:color="CBD5E1" w:sz="1"/>
          <w:left w:val="thick" w:color="0D9488" w:sz="8"/>
          <w:right w:val="single" w:color="CBD5E1" w:sz="1"/>
        </w:pBdr>
        <w:shd w:fill="F1F5F9" w:val="clear"/>
        <w:spacing w:before="40" w:after="40"/>
        <w:ind w:left="360"/>
      </w:pPr>
      <w:r>
        <w:rPr>
          <w:rFonts w:ascii="Consolas" w:cs="Consolas" w:eastAsia="Consolas" w:hAnsi="Consolas"/>
          <w:color w:val="0F766E"/>
          <w:sz w:val="19"/>
          <w:szCs w:val="19"/>
        </w:rPr>
        <w:t xml:space="preserve">public void displayDetails() {</w:t>
      </w:r>
    </w:p>
    <w:p>
      <w:pPr>
        <w:pBdr>
          <w:top w:val="single" w:color="CBD5E1" w:sz="1"/>
          <w:bottom w:val="single" w:color="CBD5E1" w:sz="1"/>
          <w:left w:val="thick" w:color="0D9488" w:sz="8"/>
          <w:right w:val="single" w:color="CBD5E1" w:sz="1"/>
        </w:pBdr>
        <w:shd w:fill="F1F5F9" w:val="clear"/>
        <w:spacing w:before="40" w:after="40"/>
        <w:ind w:left="360"/>
      </w:pPr>
      <w:r>
        <w:rPr>
          <w:rFonts w:ascii="Consolas" w:cs="Consolas" w:eastAsia="Consolas" w:hAnsi="Consolas"/>
          <w:color w:val="0F766E"/>
          <w:sz w:val="19"/>
          <w:szCs w:val="19"/>
        </w:rPr>
        <w:t xml:space="preserve">  // Student-specific output</w:t>
      </w:r>
    </w:p>
    <w:p>
      <w:pPr>
        <w:pBdr>
          <w:top w:val="single" w:color="CBD5E1" w:sz="1"/>
          <w:bottom w:val="single" w:color="CBD5E1" w:sz="1"/>
          <w:left w:val="thick" w:color="0D9488" w:sz="8"/>
          <w:right w:val="single" w:color="CBD5E1" w:sz="1"/>
        </w:pBdr>
        <w:shd w:fill="F1F5F9" w:val="clear"/>
        <w:spacing w:before="40" w:after="40"/>
        <w:ind w:left="360"/>
      </w:pPr>
      <w:r>
        <w:rPr>
          <w:rFonts w:ascii="Consolas" w:cs="Consolas" w:eastAsia="Consolas" w:hAnsi="Consolas"/>
          <w:color w:val="0F766E"/>
          <w:sz w:val="19"/>
          <w:szCs w:val="19"/>
        </w:rPr>
        <w:t xml:space="preserve">}</w:t>
      </w:r>
    </w:p>
    <w:p>
      <w:pPr>
        <w:pStyle w:val="Heading2"/>
        <w:spacing w:before="280" w:after="100"/>
      </w:pPr>
      <w:r>
        <w:rPr>
          <w:rFonts w:ascii="Calibri" w:cs="Calibri" w:eastAsia="Calibri" w:hAnsi="Calibri"/>
          <w:b/>
          <w:bCs/>
          <w:color w:val="0D9488"/>
          <w:sz w:val="28"/>
          <w:szCs w:val="28"/>
        </w:rPr>
        <w:t xml:space="preserve">6.4 Abstraction</w:t>
      </w:r>
    </w:p>
    <w:p>
      <w:pPr>
        <w:spacing w:before="80" w:after="80"/>
        <w:jc w:val="both"/>
      </w:pPr>
      <w:r>
        <w:rPr>
          <w:rFonts w:ascii="Calibri" w:cs="Calibri" w:eastAsia="Calibri" w:hAnsi="Calibri"/>
          <w:color w:val="1E293B"/>
          <w:sz w:val="22"/>
          <w:szCs w:val="22"/>
        </w:rPr>
        <w:t xml:space="preserve">Complex operations are hidden behind clean, intent-revealing method signatures. Callers of EnrollmentManager do not need to know about the five internal validation steps; they simply call registerStudentForCourse(studentId, courseId). Similarly, FileManager hides all file I/O details behind saveAll() and loadAll().</w:t>
      </w:r>
    </w:p>
    <w:p>
      <w:pPr>
        <w:pBdr>
          <w:top w:val="single" w:color="CBD5E1" w:sz="1"/>
          <w:bottom w:val="single" w:color="CBD5E1" w:sz="1"/>
          <w:left w:val="thick" w:color="0D9488" w:sz="8"/>
          <w:right w:val="single" w:color="CBD5E1" w:sz="1"/>
        </w:pBdr>
        <w:shd w:fill="F1F5F9" w:val="clear"/>
        <w:spacing w:before="40" w:after="40"/>
        <w:ind w:left="360"/>
      </w:pPr>
      <w:r>
        <w:rPr>
          <w:rFonts w:ascii="Consolas" w:cs="Consolas" w:eastAsia="Consolas" w:hAnsi="Consolas"/>
          <w:color w:val="0F766E"/>
          <w:sz w:val="19"/>
          <w:szCs w:val="19"/>
        </w:rPr>
        <w:t xml:space="preserve">// Simple interface — complex logic hidden</w:t>
      </w:r>
    </w:p>
    <w:p>
      <w:pPr>
        <w:pBdr>
          <w:top w:val="single" w:color="CBD5E1" w:sz="1"/>
          <w:bottom w:val="single" w:color="CBD5E1" w:sz="1"/>
          <w:left w:val="thick" w:color="0D9488" w:sz="8"/>
          <w:right w:val="single" w:color="CBD5E1" w:sz="1"/>
        </w:pBdr>
        <w:shd w:fill="F1F5F9" w:val="clear"/>
        <w:spacing w:before="40" w:after="40"/>
        <w:ind w:left="360"/>
      </w:pPr>
      <w:r>
        <w:rPr>
          <w:rFonts w:ascii="Consolas" w:cs="Consolas" w:eastAsia="Consolas" w:hAnsi="Consolas"/>
          <w:color w:val="0F766E"/>
          <w:sz w:val="19"/>
          <w:szCs w:val="19"/>
        </w:rPr>
        <w:t xml:space="preserve">manager.registerStudentForCourse("S001", "CS101");</w:t>
      </w:r>
    </w:p>
    <w:p>
      <w:pPr>
        <w:spacing w:before="80" w:after="80"/>
      </w:pPr>
      <w:r>
        <w:t xml:space="preserve"/>
      </w:r>
    </w:p>
    <w:p>
      <w:pPr>
        <w:pStyle w:val="Heading1"/>
        <w:pBdr>
          <w:bottom w:val="single" w:color="0D9488" w:sz="6" w:space="6"/>
        </w:pBdr>
        <w:spacing w:before="400" w:after="120"/>
      </w:pPr>
      <w:r>
        <w:rPr>
          <w:rFonts w:ascii="Calibri" w:cs="Calibri" w:eastAsia="Calibri" w:hAnsi="Calibri"/>
          <w:b/>
          <w:bCs/>
          <w:color w:val="0D1F3C"/>
          <w:sz w:val="34"/>
          <w:szCs w:val="34"/>
        </w:rPr>
        <w:t xml:space="preserve">7. Detailed Features</w:t>
      </w:r>
    </w:p>
    <w:p>
      <w:pPr>
        <w:pStyle w:val="Heading2"/>
        <w:spacing w:before="280" w:after="100"/>
      </w:pPr>
      <w:r>
        <w:rPr>
          <w:rFonts w:ascii="Calibri" w:cs="Calibri" w:eastAsia="Calibri" w:hAnsi="Calibri"/>
          <w:b/>
          <w:bCs/>
          <w:color w:val="0D9488"/>
          <w:sz w:val="28"/>
          <w:szCs w:val="28"/>
        </w:rPr>
        <w:t xml:space="preserve">7.1 Student Operations</w:t>
      </w:r>
    </w:p>
    <w:p>
      <w:pPr>
        <w:pStyle w:val="ListParagraph"/>
        <w:numPr>
          <w:ilvl w:val="0"/>
          <w:numId w:val="2"/>
        </w:numPr>
        <w:spacing w:before="60" w:after="60"/>
      </w:pPr>
      <w:r>
        <w:rPr>
          <w:rFonts w:ascii="Calibri" w:cs="Calibri" w:eastAsia="Calibri" w:hAnsi="Calibri"/>
          <w:color w:val="1E293B"/>
          <w:sz w:val="22"/>
          <w:szCs w:val="22"/>
        </w:rPr>
        <w:t xml:space="preserve">Register for a course — validated against capacity, duplicate, and load limit</w:t>
      </w:r>
    </w:p>
    <w:p>
      <w:pPr>
        <w:pStyle w:val="ListParagraph"/>
        <w:numPr>
          <w:ilvl w:val="0"/>
          <w:numId w:val="2"/>
        </w:numPr>
        <w:spacing w:before="60" w:after="60"/>
      </w:pPr>
      <w:r>
        <w:rPr>
          <w:rFonts w:ascii="Calibri" w:cs="Calibri" w:eastAsia="Calibri" w:hAnsi="Calibri"/>
          <w:color w:val="1E293B"/>
          <w:sz w:val="22"/>
          <w:szCs w:val="22"/>
        </w:rPr>
        <w:t xml:space="preserve">Drop a course — removes from both student list and course list</w:t>
      </w:r>
    </w:p>
    <w:p>
      <w:pPr>
        <w:pStyle w:val="ListParagraph"/>
        <w:numPr>
          <w:ilvl w:val="0"/>
          <w:numId w:val="2"/>
        </w:numPr>
        <w:spacing w:before="60" w:after="60"/>
      </w:pPr>
      <w:r>
        <w:rPr>
          <w:rFonts w:ascii="Calibri" w:cs="Calibri" w:eastAsia="Calibri" w:hAnsi="Calibri"/>
          <w:color w:val="1E293B"/>
          <w:sz w:val="22"/>
          <w:szCs w:val="22"/>
        </w:rPr>
        <w:t xml:space="preserve">View personal timetable — shows all enrolled courses with details</w:t>
      </w:r>
    </w:p>
    <w:p>
      <w:pPr>
        <w:pStyle w:val="ListParagraph"/>
        <w:numPr>
          <w:ilvl w:val="0"/>
          <w:numId w:val="2"/>
        </w:numPr>
        <w:spacing w:before="60" w:after="60"/>
      </w:pPr>
      <w:r>
        <w:rPr>
          <w:rFonts w:ascii="Calibri" w:cs="Calibri" w:eastAsia="Calibri" w:hAnsi="Calibri"/>
          <w:color w:val="1E293B"/>
          <w:sz w:val="22"/>
          <w:szCs w:val="22"/>
        </w:rPr>
        <w:t xml:space="preserve">View available courses — lists all courses with seat availability</w:t>
      </w:r>
    </w:p>
    <w:p>
      <w:pPr>
        <w:pStyle w:val="Heading2"/>
        <w:spacing w:before="280" w:after="100"/>
      </w:pPr>
      <w:r>
        <w:rPr>
          <w:rFonts w:ascii="Calibri" w:cs="Calibri" w:eastAsia="Calibri" w:hAnsi="Calibri"/>
          <w:b/>
          <w:bCs/>
          <w:color w:val="0D9488"/>
          <w:sz w:val="28"/>
          <w:szCs w:val="28"/>
        </w:rPr>
        <w:t xml:space="preserve">7.2 Course Management (Admin)</w:t>
      </w:r>
    </w:p>
    <w:p>
      <w:pPr>
        <w:pStyle w:val="ListParagraph"/>
        <w:numPr>
          <w:ilvl w:val="0"/>
          <w:numId w:val="2"/>
        </w:numPr>
        <w:spacing w:before="60" w:after="60"/>
      </w:pPr>
      <w:r>
        <w:rPr>
          <w:rFonts w:ascii="Calibri" w:cs="Calibri" w:eastAsia="Calibri" w:hAnsi="Calibri"/>
          <w:color w:val="1E293B"/>
          <w:sz w:val="22"/>
          <w:szCs w:val="22"/>
        </w:rPr>
        <w:t xml:space="preserve">Add a new course with ID, name, department, capacity, and credit hours</w:t>
      </w:r>
    </w:p>
    <w:p>
      <w:pPr>
        <w:pStyle w:val="ListParagraph"/>
        <w:numPr>
          <w:ilvl w:val="0"/>
          <w:numId w:val="2"/>
        </w:numPr>
        <w:spacing w:before="60" w:after="60"/>
      </w:pPr>
      <w:r>
        <w:rPr>
          <w:rFonts w:ascii="Calibri" w:cs="Calibri" w:eastAsia="Calibri" w:hAnsi="Calibri"/>
          <w:color w:val="1E293B"/>
          <w:sz w:val="22"/>
          <w:szCs w:val="22"/>
        </w:rPr>
        <w:t xml:space="preserve">Edit course name and maximum capacity</w:t>
      </w:r>
    </w:p>
    <w:p>
      <w:pPr>
        <w:pStyle w:val="ListParagraph"/>
        <w:numPr>
          <w:ilvl w:val="0"/>
          <w:numId w:val="2"/>
        </w:numPr>
        <w:spacing w:before="60" w:after="60"/>
      </w:pPr>
      <w:r>
        <w:rPr>
          <w:rFonts w:ascii="Calibri" w:cs="Calibri" w:eastAsia="Calibri" w:hAnsi="Calibri"/>
          <w:color w:val="1E293B"/>
          <w:sz w:val="22"/>
          <w:szCs w:val="22"/>
        </w:rPr>
        <w:t xml:space="preserve">Delete a course — automatically drops all enrolled students</w:t>
      </w:r>
    </w:p>
    <w:p>
      <w:pPr>
        <w:pStyle w:val="ListParagraph"/>
        <w:numPr>
          <w:ilvl w:val="0"/>
          <w:numId w:val="2"/>
        </w:numPr>
        <w:spacing w:before="60" w:after="60"/>
      </w:pPr>
      <w:r>
        <w:rPr>
          <w:rFonts w:ascii="Calibri" w:cs="Calibri" w:eastAsia="Calibri" w:hAnsi="Calibri"/>
          <w:color w:val="1E293B"/>
          <w:sz w:val="22"/>
          <w:szCs w:val="22"/>
        </w:rPr>
        <w:t xml:space="preserve">Search courses by name (partial match), department ID, or instructor ID</w:t>
      </w:r>
    </w:p>
    <w:p>
      <w:pPr>
        <w:pStyle w:val="Heading2"/>
        <w:spacing w:before="280" w:after="100"/>
      </w:pPr>
      <w:r>
        <w:rPr>
          <w:rFonts w:ascii="Calibri" w:cs="Calibri" w:eastAsia="Calibri" w:hAnsi="Calibri"/>
          <w:b/>
          <w:bCs/>
          <w:color w:val="0D9488"/>
          <w:sz w:val="28"/>
          <w:szCs w:val="28"/>
        </w:rPr>
        <w:t xml:space="preserve">7.3 Instructor &amp; Department Management (Admin)</w:t>
      </w:r>
    </w:p>
    <w:p>
      <w:pPr>
        <w:pStyle w:val="ListParagraph"/>
        <w:numPr>
          <w:ilvl w:val="0"/>
          <w:numId w:val="2"/>
        </w:numPr>
        <w:spacing w:before="60" w:after="60"/>
      </w:pPr>
      <w:r>
        <w:rPr>
          <w:rFonts w:ascii="Calibri" w:cs="Calibri" w:eastAsia="Calibri" w:hAnsi="Calibri"/>
          <w:color w:val="1E293B"/>
          <w:sz w:val="22"/>
          <w:szCs w:val="22"/>
        </w:rPr>
        <w:t xml:space="preserve">Add instructors and assign them to courses</w:t>
      </w:r>
    </w:p>
    <w:p>
      <w:pPr>
        <w:pStyle w:val="ListParagraph"/>
        <w:numPr>
          <w:ilvl w:val="0"/>
          <w:numId w:val="2"/>
        </w:numPr>
        <w:spacing w:before="60" w:after="60"/>
      </w:pPr>
      <w:r>
        <w:rPr>
          <w:rFonts w:ascii="Calibri" w:cs="Calibri" w:eastAsia="Calibri" w:hAnsi="Calibri"/>
          <w:color w:val="1E293B"/>
          <w:sz w:val="22"/>
          <w:szCs w:val="22"/>
        </w:rPr>
        <w:t xml:space="preserve">Add departments — courses are grouped and tracked by department</w:t>
      </w:r>
    </w:p>
    <w:p>
      <w:pPr>
        <w:pStyle w:val="ListParagraph"/>
        <w:numPr>
          <w:ilvl w:val="0"/>
          <w:numId w:val="2"/>
        </w:numPr>
        <w:spacing w:before="60" w:after="60"/>
      </w:pPr>
      <w:r>
        <w:rPr>
          <w:rFonts w:ascii="Calibri" w:cs="Calibri" w:eastAsia="Calibri" w:hAnsi="Calibri"/>
          <w:color w:val="1E293B"/>
          <w:sz w:val="22"/>
          <w:szCs w:val="22"/>
        </w:rPr>
        <w:t xml:space="preserve">View instructor-to-course mappings</w:t>
      </w:r>
    </w:p>
    <w:p>
      <w:pPr>
        <w:pStyle w:val="Heading2"/>
        <w:spacing w:before="280" w:after="100"/>
      </w:pPr>
      <w:r>
        <w:rPr>
          <w:rFonts w:ascii="Calibri" w:cs="Calibri" w:eastAsia="Calibri" w:hAnsi="Calibri"/>
          <w:b/>
          <w:bCs/>
          <w:color w:val="0D9488"/>
          <w:sz w:val="28"/>
          <w:szCs w:val="28"/>
        </w:rPr>
        <w:t xml:space="preserve">7.4 Data Persistence (FileManager)</w:t>
      </w:r>
    </w:p>
    <w:p>
      <w:pPr>
        <w:spacing w:before="80" w:after="80"/>
        <w:jc w:val="both"/>
      </w:pPr>
      <w:r>
        <w:rPr>
          <w:rFonts w:ascii="Calibri" w:cs="Calibri" w:eastAsia="Calibri" w:hAnsi="Calibri"/>
          <w:color w:val="1E293B"/>
          <w:sz w:val="22"/>
          <w:szCs w:val="22"/>
        </w:rPr>
        <w:t xml:space="preserve">Data is serialized to a pipe-delimited text file (data/system_data.txt) using BufferedWriter. On startup, BufferedReader loads all records back into the system. The format supports all entity types: STUDENT, UNDERGRAD, POSTGRAD, INSTRUCTOR, ADMIN, COURSE, DEPT.</w:t>
      </w:r>
    </w:p>
    <w:p>
      <w:pPr>
        <w:pBdr>
          <w:top w:val="single" w:color="CBD5E1" w:sz="1"/>
          <w:bottom w:val="single" w:color="CBD5E1" w:sz="1"/>
          <w:left w:val="thick" w:color="0D9488" w:sz="8"/>
          <w:right w:val="single" w:color="CBD5E1" w:sz="1"/>
        </w:pBdr>
        <w:shd w:fill="F1F5F9" w:val="clear"/>
        <w:spacing w:before="40" w:after="40"/>
        <w:ind w:left="360"/>
      </w:pPr>
      <w:r>
        <w:rPr>
          <w:rFonts w:ascii="Consolas" w:cs="Consolas" w:eastAsia="Consolas" w:hAnsi="Consolas"/>
          <w:color w:val="0F766E"/>
          <w:sz w:val="19"/>
          <w:szCs w:val="19"/>
        </w:rPr>
        <w:t xml:space="preserve">// Example file record</w:t>
      </w:r>
    </w:p>
    <w:p>
      <w:pPr>
        <w:pBdr>
          <w:top w:val="single" w:color="CBD5E1" w:sz="1"/>
          <w:bottom w:val="single" w:color="CBD5E1" w:sz="1"/>
          <w:left w:val="thick" w:color="0D9488" w:sz="8"/>
          <w:right w:val="single" w:color="CBD5E1" w:sz="1"/>
        </w:pBdr>
        <w:shd w:fill="F1F5F9" w:val="clear"/>
        <w:spacing w:before="40" w:after="40"/>
        <w:ind w:left="360"/>
      </w:pPr>
      <w:r>
        <w:rPr>
          <w:rFonts w:ascii="Consolas" w:cs="Consolas" w:eastAsia="Consolas" w:hAnsi="Consolas"/>
          <w:color w:val="0F766E"/>
          <w:sz w:val="19"/>
          <w:szCs w:val="19"/>
        </w:rPr>
        <w:t xml:space="preserve">UNDERGRAD|S001|John Doe|john@uni.ac|pass|CS|CS101,CS201|2|6</w:t>
      </w:r>
    </w:p>
    <w:p>
      <w:r>
        <w:br w:type="page"/>
      </w:r>
    </w:p>
    <w:p>
      <w:pPr>
        <w:pStyle w:val="Heading1"/>
        <w:pBdr>
          <w:bottom w:val="single" w:color="0D9488" w:sz="6" w:space="6"/>
        </w:pBdr>
        <w:spacing w:before="400" w:after="120"/>
      </w:pPr>
      <w:r>
        <w:rPr>
          <w:rFonts w:ascii="Calibri" w:cs="Calibri" w:eastAsia="Calibri" w:hAnsi="Calibri"/>
          <w:b/>
          <w:bCs/>
          <w:color w:val="0D1F3C"/>
          <w:sz w:val="34"/>
          <w:szCs w:val="34"/>
        </w:rPr>
        <w:t xml:space="preserve">8. Exception Handling</w:t>
      </w:r>
    </w:p>
    <w:p>
      <w:pPr>
        <w:spacing w:before="80" w:after="80"/>
        <w:jc w:val="both"/>
      </w:pPr>
      <w:r>
        <w:rPr>
          <w:rFonts w:ascii="Calibri" w:cs="Calibri" w:eastAsia="Calibri" w:hAnsi="Calibri"/>
          <w:color w:val="1E293B"/>
          <w:sz w:val="22"/>
          <w:szCs w:val="22"/>
        </w:rPr>
        <w:t xml:space="preserve">The system defines a custom exception hierarchy rooted at RegistrationException (which extends Java's built-in Exception). All specific error cases are represented as named inner static classes, enabling precise catch blocks and meaningful error messages throughout the codebase.</w:t>
      </w:r>
    </w:p>
    <w:p>
      <w:pPr>
        <w:spacing w:before="80" w:after="80"/>
      </w:pPr>
      <w:r>
        <w:t xml:space="preserve"/>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Calibri" w:cs="Calibri" w:eastAsia="Calibri" w:hAnsi="Calibri"/>
                <w:b/>
                <w:bCs/>
                <w:color w:val="FFFFFF"/>
                <w:sz w:val="22"/>
                <w:szCs w:val="22"/>
              </w:rPr>
              <w:t xml:space="preserve">Exception Class</w:t>
            </w:r>
          </w:p>
        </w:tc>
        <w:tc>
          <w:tcPr>
            <w:tcW w:type="dxa" w:w="516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Calibri" w:cs="Calibri" w:eastAsia="Calibri" w:hAnsi="Calibri"/>
                <w:b/>
                <w:bCs/>
                <w:color w:val="FFFFFF"/>
                <w:sz w:val="22"/>
                <w:szCs w:val="22"/>
              </w:rPr>
              <w:t xml:space="preserve">When Thrown</w:t>
            </w:r>
          </w:p>
        </w:tc>
      </w:tr>
      <w:tr>
        <w:tc>
          <w:tcPr>
            <w:tcW w:type="dxa" w:w="42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Consolas" w:cs="Consolas" w:eastAsia="Consolas" w:hAnsi="Consolas"/>
                <w:color w:val="0F766E"/>
                <w:sz w:val="18"/>
                <w:szCs w:val="18"/>
              </w:rPr>
              <w:t xml:space="preserve">DuplicateRegistrationException</w:t>
            </w:r>
          </w:p>
        </w:tc>
        <w:tc>
          <w:tcPr>
            <w:tcW w:type="dxa" w:w="516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Calibri" w:cs="Calibri" w:eastAsia="Calibri" w:hAnsi="Calibri"/>
                <w:color w:val="1E293B"/>
                <w:sz w:val="20"/>
                <w:szCs w:val="20"/>
              </w:rPr>
              <w:t xml:space="preserve">Student tries to register for a course they are already enrolled in</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nsolas" w:cs="Consolas" w:eastAsia="Consolas" w:hAnsi="Consolas"/>
                <w:color w:val="0F766E"/>
                <w:sz w:val="18"/>
                <w:szCs w:val="18"/>
              </w:rPr>
              <w:t xml:space="preserve">CourseFullException</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No seats available in the requested course</w:t>
            </w:r>
          </w:p>
        </w:tc>
      </w:tr>
      <w:tr>
        <w:tc>
          <w:tcPr>
            <w:tcW w:type="dxa" w:w="42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Consolas" w:cs="Consolas" w:eastAsia="Consolas" w:hAnsi="Consolas"/>
                <w:color w:val="0F766E"/>
                <w:sz w:val="18"/>
                <w:szCs w:val="18"/>
              </w:rPr>
              <w:t xml:space="preserve">StudentNotFoundException</w:t>
            </w:r>
          </w:p>
        </w:tc>
        <w:tc>
          <w:tcPr>
            <w:tcW w:type="dxa" w:w="516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Calibri" w:cs="Calibri" w:eastAsia="Calibri" w:hAnsi="Calibri"/>
                <w:color w:val="1E293B"/>
                <w:sz w:val="20"/>
                <w:szCs w:val="20"/>
              </w:rPr>
              <w:t xml:space="preserve">Student ID does not exist in the system</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nsolas" w:cs="Consolas" w:eastAsia="Consolas" w:hAnsi="Consolas"/>
                <w:color w:val="0F766E"/>
                <w:sz w:val="18"/>
                <w:szCs w:val="18"/>
              </w:rPr>
              <w:t xml:space="preserve">CourseNotFoundException</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Course ID does not exist in the system</w:t>
            </w:r>
          </w:p>
        </w:tc>
      </w:tr>
      <w:tr>
        <w:tc>
          <w:tcPr>
            <w:tcW w:type="dxa" w:w="42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Consolas" w:cs="Consolas" w:eastAsia="Consolas" w:hAnsi="Consolas"/>
                <w:color w:val="0F766E"/>
                <w:sz w:val="18"/>
                <w:szCs w:val="18"/>
              </w:rPr>
              <w:t xml:space="preserve">NotEnrolledException</w:t>
            </w:r>
          </w:p>
        </w:tc>
        <w:tc>
          <w:tcPr>
            <w:tcW w:type="dxa" w:w="516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Calibri" w:cs="Calibri" w:eastAsia="Calibri" w:hAnsi="Calibri"/>
                <w:color w:val="1E293B"/>
                <w:sz w:val="20"/>
                <w:szCs w:val="20"/>
              </w:rPr>
              <w:t xml:space="preserve">Student tries to drop a course they are not enrolled in</w:t>
            </w:r>
          </w:p>
        </w:tc>
      </w:tr>
      <w:tr>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nsolas" w:cs="Consolas" w:eastAsia="Consolas" w:hAnsi="Consolas"/>
                <w:color w:val="0F766E"/>
                <w:sz w:val="18"/>
                <w:szCs w:val="18"/>
              </w:rPr>
              <w:t xml:space="preserve">InstructorNotFoundException</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Instructor ID does not exist in the system</w:t>
            </w:r>
          </w:p>
        </w:tc>
      </w:tr>
      <w:tr>
        <w:tc>
          <w:tcPr>
            <w:tcW w:type="dxa" w:w="42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Consolas" w:cs="Consolas" w:eastAsia="Consolas" w:hAnsi="Consolas"/>
                <w:color w:val="0F766E"/>
                <w:sz w:val="18"/>
                <w:szCs w:val="18"/>
              </w:rPr>
              <w:t xml:space="preserve">CourseLoadExceededException</w:t>
            </w:r>
          </w:p>
        </w:tc>
        <w:tc>
          <w:tcPr>
            <w:tcW w:type="dxa" w:w="516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Calibri" w:cs="Calibri" w:eastAsia="Calibri" w:hAnsi="Calibri"/>
                <w:color w:val="1E293B"/>
                <w:sz w:val="20"/>
                <w:szCs w:val="20"/>
              </w:rPr>
              <w:t xml:space="preserve">Student has reached their maximum allowed course count</w:t>
            </w:r>
          </w:p>
        </w:tc>
      </w:tr>
    </w:tbl>
    <w:p>
      <w:pPr>
        <w:spacing w:before="80" w:after="80"/>
      </w:pPr>
      <w:r>
        <w:t xml:space="preserve"/>
      </w:r>
    </w:p>
    <w:p>
      <w:pPr>
        <w:spacing w:before="80" w:after="80"/>
        <w:jc w:val="both"/>
      </w:pPr>
      <w:r>
        <w:rPr>
          <w:rFonts w:ascii="Calibri" w:cs="Calibri" w:eastAsia="Calibri" w:hAnsi="Calibri"/>
          <w:color w:val="1E293B"/>
          <w:sz w:val="22"/>
          <w:szCs w:val="22"/>
        </w:rPr>
        <w:t xml:space="preserve">All enrollment and management operations are wrapped in try-catch blocks in the menu handlers (Main.java), ensuring that errors are caught, displayed to the user, and the system continues running gracefully without crashing.</w:t>
      </w:r>
    </w:p>
    <w:p>
      <w:pPr>
        <w:spacing w:before="80" w:after="80"/>
      </w:pPr>
      <w:r>
        <w:t xml:space="preserve"/>
      </w:r>
    </w:p>
    <w:p>
      <w:pPr>
        <w:pStyle w:val="Heading1"/>
        <w:pBdr>
          <w:bottom w:val="single" w:color="0D9488" w:sz="6" w:space="6"/>
        </w:pBdr>
        <w:spacing w:before="400" w:after="120"/>
      </w:pPr>
      <w:r>
        <w:rPr>
          <w:rFonts w:ascii="Calibri" w:cs="Calibri" w:eastAsia="Calibri" w:hAnsi="Calibri"/>
          <w:b/>
          <w:bCs/>
          <w:color w:val="0D1F3C"/>
          <w:sz w:val="34"/>
          <w:szCs w:val="34"/>
        </w:rPr>
        <w:t xml:space="preserve">9. Source File Summary</w:t>
      </w:r>
    </w:p>
    <w:tbl>
      <w:tblPr>
        <w:tblW w:type="dxa" w:w="9360"/>
        <w:tblBorders>
          <w:top w:val="single" w:color="auto" w:sz="4"/>
          <w:star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0D1F3C" w:val="clear"/>
            <w:tcMar>
              <w:top w:type="dxa" w:w="80"/>
              <w:left w:type="dxa" w:w="120"/>
              <w:bottom w:type="dxa" w:w="80"/>
              <w:right w:type="dxa" w:w="120"/>
            </w:tcMar>
          </w:tcPr>
          <w:p>
            <w:r>
              <w:rPr>
                <w:rFonts w:ascii="Calibri" w:cs="Calibri" w:eastAsia="Calibri" w:hAnsi="Calibri"/>
                <w:b/>
                <w:bCs/>
                <w:color w:val="FFFFFF"/>
                <w:sz w:val="22"/>
                <w:szCs w:val="22"/>
              </w:rPr>
              <w:t xml:space="preserve">File</w:t>
            </w:r>
          </w:p>
        </w:tc>
        <w:tc>
          <w:tcPr>
            <w:tcW w:type="dxa" w:w="6360"/>
            <w:tcBorders>
              <w:top w:val="single" w:color="CBD5E1" w:sz="1"/>
              <w:left w:val="single" w:color="CBD5E1" w:sz="1"/>
              <w:bottom w:val="single" w:color="CBD5E1" w:sz="1"/>
              <w:right w:val="single" w:color="CBD5E1" w:sz="1"/>
            </w:tcBorders>
            <w:shd w:fill="0D1F3C" w:val="clear"/>
            <w:tcMar>
              <w:top w:type="dxa" w:w="80"/>
              <w:left w:type="dxa" w:w="120"/>
              <w:bottom w:type="dxa" w:w="80"/>
              <w:right w:type="dxa" w:w="120"/>
            </w:tcMar>
          </w:tcPr>
          <w:p>
            <w:r>
              <w:rPr>
                <w:rFonts w:ascii="Calibri" w:cs="Calibri" w:eastAsia="Calibri" w:hAnsi="Calibri"/>
                <w:b/>
                <w:bCs/>
                <w:color w:val="FFFFFF"/>
                <w:sz w:val="22"/>
                <w:szCs w:val="22"/>
              </w:rPr>
              <w:t xml:space="preserve">Description</w:t>
            </w:r>
          </w:p>
        </w:tc>
      </w:tr>
      <w:tr>
        <w:tc>
          <w:tcPr>
            <w:tcW w:type="dxa" w:w="30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Consolas" w:cs="Consolas" w:eastAsia="Consolas" w:hAnsi="Consolas"/>
                <w:color w:val="0F766E"/>
                <w:sz w:val="18"/>
                <w:szCs w:val="18"/>
              </w:rPr>
              <w:t xml:space="preserve">User.java</w:t>
            </w:r>
          </w:p>
        </w:tc>
        <w:tc>
          <w:tcPr>
            <w:tcW w:type="dxa" w:w="636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Calibri" w:cs="Calibri" w:eastAsia="Calibri" w:hAnsi="Calibri"/>
                <w:color w:val="1E293B"/>
                <w:sz w:val="20"/>
                <w:szCs w:val="20"/>
              </w:rPr>
              <w:t xml:space="preserve">Abstract base class — root of inheritance hierarchy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nsolas" w:cs="Consolas" w:eastAsia="Consolas" w:hAnsi="Consolas"/>
                <w:color w:val="0F766E"/>
                <w:sz w:val="18"/>
                <w:szCs w:val="18"/>
              </w:rPr>
              <w:t xml:space="preserve">Student.java</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General student — extends User</w:t>
            </w:r>
          </w:p>
        </w:tc>
      </w:tr>
      <w:tr>
        <w:tc>
          <w:tcPr>
            <w:tcW w:type="dxa" w:w="30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Consolas" w:cs="Consolas" w:eastAsia="Consolas" w:hAnsi="Consolas"/>
                <w:color w:val="0F766E"/>
                <w:sz w:val="18"/>
                <w:szCs w:val="18"/>
              </w:rPr>
              <w:t xml:space="preserve">UndergraduateStudent.java</w:t>
            </w:r>
          </w:p>
        </w:tc>
        <w:tc>
          <w:tcPr>
            <w:tcW w:type="dxa" w:w="636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Calibri" w:cs="Calibri" w:eastAsia="Calibri" w:hAnsi="Calibri"/>
                <w:color w:val="1E293B"/>
                <w:sz w:val="20"/>
                <w:szCs w:val="20"/>
              </w:rPr>
              <w:t xml:space="preserve">Year-based student with course load cap — extends Student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nsolas" w:cs="Consolas" w:eastAsia="Consolas" w:hAnsi="Consolas"/>
                <w:color w:val="0F766E"/>
                <w:sz w:val="18"/>
                <w:szCs w:val="18"/>
              </w:rPr>
              <w:t xml:space="preserve">PostgraduateStudent.java</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Research student with course load cap — extends Student</w:t>
            </w:r>
          </w:p>
        </w:tc>
      </w:tr>
      <w:tr>
        <w:tc>
          <w:tcPr>
            <w:tcW w:type="dxa" w:w="30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Consolas" w:cs="Consolas" w:eastAsia="Consolas" w:hAnsi="Consolas"/>
                <w:color w:val="0F766E"/>
                <w:sz w:val="18"/>
                <w:szCs w:val="18"/>
              </w:rPr>
              <w:t xml:space="preserve">Instructor.java</w:t>
            </w:r>
          </w:p>
        </w:tc>
        <w:tc>
          <w:tcPr>
            <w:tcW w:type="dxa" w:w="636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Calibri" w:cs="Calibri" w:eastAsia="Calibri" w:hAnsi="Calibri"/>
                <w:color w:val="1E293B"/>
                <w:sz w:val="20"/>
                <w:szCs w:val="20"/>
              </w:rPr>
              <w:t xml:space="preserve">Instructor — extends User, tracks assigned courses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nsolas" w:cs="Consolas" w:eastAsia="Consolas" w:hAnsi="Consolas"/>
                <w:color w:val="0F766E"/>
                <w:sz w:val="18"/>
                <w:szCs w:val="18"/>
              </w:rPr>
              <w:t xml:space="preserve">Admin.java</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System administrator — extends User</w:t>
            </w:r>
          </w:p>
        </w:tc>
      </w:tr>
      <w:tr>
        <w:tc>
          <w:tcPr>
            <w:tcW w:type="dxa" w:w="30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Consolas" w:cs="Consolas" w:eastAsia="Consolas" w:hAnsi="Consolas"/>
                <w:color w:val="0F766E"/>
                <w:sz w:val="18"/>
                <w:szCs w:val="18"/>
              </w:rPr>
              <w:t xml:space="preserve">Course.java</w:t>
            </w:r>
          </w:p>
        </w:tc>
        <w:tc>
          <w:tcPr>
            <w:tcW w:type="dxa" w:w="636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Calibri" w:cs="Calibri" w:eastAsia="Calibri" w:hAnsi="Calibri"/>
                <w:color w:val="1E293B"/>
                <w:sz w:val="20"/>
                <w:szCs w:val="20"/>
              </w:rPr>
              <w:t xml:space="preserve">Course entity — tracks capacity and enrolled students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nsolas" w:cs="Consolas" w:eastAsia="Consolas" w:hAnsi="Consolas"/>
                <w:color w:val="0F766E"/>
                <w:sz w:val="18"/>
                <w:szCs w:val="18"/>
              </w:rPr>
              <w:t xml:space="preserve">Department.java</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Department entity — groups courses</w:t>
            </w:r>
          </w:p>
        </w:tc>
      </w:tr>
      <w:tr>
        <w:tc>
          <w:tcPr>
            <w:tcW w:type="dxa" w:w="30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Consolas" w:cs="Consolas" w:eastAsia="Consolas" w:hAnsi="Consolas"/>
                <w:color w:val="0F766E"/>
                <w:sz w:val="18"/>
                <w:szCs w:val="18"/>
              </w:rPr>
              <w:t xml:space="preserve">EnrollmentManager.java</w:t>
            </w:r>
          </w:p>
        </w:tc>
        <w:tc>
          <w:tcPr>
            <w:tcW w:type="dxa" w:w="636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Calibri" w:cs="Calibri" w:eastAsia="Calibri" w:hAnsi="Calibri"/>
                <w:color w:val="1E293B"/>
                <w:sz w:val="20"/>
                <w:szCs w:val="20"/>
              </w:rPr>
              <w:t xml:space="preserve">Central controller — all business logic and validation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nsolas" w:cs="Consolas" w:eastAsia="Consolas" w:hAnsi="Consolas"/>
                <w:color w:val="0F766E"/>
                <w:sz w:val="18"/>
                <w:szCs w:val="18"/>
              </w:rPr>
              <w:t xml:space="preserve">FileManager.java</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Utility — save/load all data to/from text file</w:t>
            </w:r>
          </w:p>
        </w:tc>
      </w:tr>
      <w:tr>
        <w:tc>
          <w:tcPr>
            <w:tcW w:type="dxa" w:w="30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Consolas" w:cs="Consolas" w:eastAsia="Consolas" w:hAnsi="Consolas"/>
                <w:color w:val="0F766E"/>
                <w:sz w:val="18"/>
                <w:szCs w:val="18"/>
              </w:rPr>
              <w:t xml:space="preserve">RegistrationException.java</w:t>
            </w:r>
          </w:p>
        </w:tc>
        <w:tc>
          <w:tcPr>
            <w:tcW w:type="dxa" w:w="636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Calibri" w:cs="Calibri" w:eastAsia="Calibri" w:hAnsi="Calibri"/>
                <w:color w:val="1E293B"/>
                <w:sz w:val="20"/>
                <w:szCs w:val="20"/>
              </w:rPr>
              <w:t xml:space="preserve">Custom exception hierarchy — 7 named error types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nsolas" w:cs="Consolas" w:eastAsia="Consolas" w:hAnsi="Consolas"/>
                <w:color w:val="0F766E"/>
                <w:sz w:val="18"/>
                <w:szCs w:val="18"/>
              </w:rPr>
              <w:t xml:space="preserve">MenuHelper.java</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1E293B"/>
                <w:sz w:val="20"/>
                <w:szCs w:val="20"/>
              </w:rPr>
              <w:t xml:space="preserve">Utility — Scanner input, formatting helpers</w:t>
            </w:r>
          </w:p>
        </w:tc>
      </w:tr>
      <w:tr>
        <w:tc>
          <w:tcPr>
            <w:tcW w:type="dxa" w:w="300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Consolas" w:cs="Consolas" w:eastAsia="Consolas" w:hAnsi="Consolas"/>
                <w:color w:val="0F766E"/>
                <w:sz w:val="18"/>
                <w:szCs w:val="18"/>
              </w:rPr>
              <w:t xml:space="preserve">Main.java</w:t>
            </w:r>
          </w:p>
        </w:tc>
        <w:tc>
          <w:tcPr>
            <w:tcW w:type="dxa" w:w="6360"/>
            <w:tcBorders>
              <w:top w:val="single" w:color="CBD5E1" w:sz="1"/>
              <w:left w:val="single" w:color="CBD5E1" w:sz="1"/>
              <w:bottom w:val="single" w:color="CBD5E1" w:sz="1"/>
              <w:right w:val="single" w:color="CBD5E1" w:sz="1"/>
            </w:tcBorders>
            <w:shd w:fill="F0FDF9" w:val="clear"/>
            <w:tcMar>
              <w:top w:type="dxa" w:w="80"/>
              <w:left w:type="dxa" w:w="120"/>
              <w:bottom w:type="dxa" w:w="80"/>
              <w:right w:type="dxa" w:w="120"/>
            </w:tcMar>
          </w:tcPr>
          <w:p>
            <w:r>
              <w:rPr>
                <w:rFonts w:ascii="Calibri" w:cs="Calibri" w:eastAsia="Calibri" w:hAnsi="Calibri"/>
                <w:color w:val="1E293B"/>
                <w:sz w:val="20"/>
                <w:szCs w:val="20"/>
              </w:rPr>
              <w:t xml:space="preserve">Entry point — role-based menu system and demo data seed</w:t>
            </w:r>
          </w:p>
        </w:tc>
      </w:tr>
    </w:tbl>
    <w:p>
      <w:pPr>
        <w:spacing w:before="80" w:after="80"/>
      </w:pPr>
      <w:r>
        <w:t xml:space="preserve"/>
      </w:r>
    </w:p>
    <w:p>
      <w:pPr>
        <w:pStyle w:val="Heading1"/>
        <w:pBdr>
          <w:bottom w:val="single" w:color="0D9488" w:sz="6" w:space="6"/>
        </w:pBdr>
        <w:spacing w:before="400" w:after="120"/>
      </w:pPr>
      <w:r>
        <w:rPr>
          <w:rFonts w:ascii="Calibri" w:cs="Calibri" w:eastAsia="Calibri" w:hAnsi="Calibri"/>
          <w:b/>
          <w:bCs/>
          <w:color w:val="0D1F3C"/>
          <w:sz w:val="34"/>
          <w:szCs w:val="34"/>
        </w:rPr>
        <w:t xml:space="preserve">10. Advantages of the System</w:t>
      </w:r>
    </w:p>
    <w:p>
      <w:pPr>
        <w:pStyle w:val="Heading2"/>
        <w:spacing w:before="280" w:after="100"/>
      </w:pPr>
      <w:r>
        <w:rPr>
          <w:rFonts w:ascii="Calibri" w:cs="Calibri" w:eastAsia="Calibri" w:hAnsi="Calibri"/>
          <w:b/>
          <w:bCs/>
          <w:color w:val="0D9488"/>
          <w:sz w:val="28"/>
          <w:szCs w:val="28"/>
        </w:rPr>
        <w:t xml:space="preserve">10.1 Real-World Simulation</w:t>
      </w:r>
    </w:p>
    <w:p>
      <w:pPr>
        <w:spacing w:before="80" w:after="80"/>
        <w:jc w:val="both"/>
      </w:pPr>
      <w:r>
        <w:rPr>
          <w:rFonts w:ascii="Calibri" w:cs="Calibri" w:eastAsia="Calibri" w:hAnsi="Calibri"/>
          <w:color w:val="1E293B"/>
          <w:sz w:val="22"/>
          <w:szCs w:val="22"/>
        </w:rPr>
        <w:t xml:space="preserve">The three-role design (Student, Admin, Instructor) closely mirrors how actual university management systems work, making the project highly relevant and credible in academic evaluation.</w:t>
      </w:r>
    </w:p>
    <w:p>
      <w:pPr>
        <w:pStyle w:val="Heading2"/>
        <w:spacing w:before="280" w:after="100"/>
      </w:pPr>
      <w:r>
        <w:rPr>
          <w:rFonts w:ascii="Calibri" w:cs="Calibri" w:eastAsia="Calibri" w:hAnsi="Calibri"/>
          <w:b/>
          <w:bCs/>
          <w:color w:val="0D9488"/>
          <w:sz w:val="28"/>
          <w:szCs w:val="28"/>
        </w:rPr>
        <w:t xml:space="preserve">10.2 Robust Error Handling</w:t>
      </w:r>
    </w:p>
    <w:p>
      <w:pPr>
        <w:spacing w:before="80" w:after="80"/>
        <w:jc w:val="both"/>
      </w:pPr>
      <w:r>
        <w:rPr>
          <w:rFonts w:ascii="Calibri" w:cs="Calibri" w:eastAsia="Calibri" w:hAnsi="Calibri"/>
          <w:color w:val="1E293B"/>
          <w:sz w:val="22"/>
          <w:szCs w:val="22"/>
        </w:rPr>
        <w:t xml:space="preserve">Seven custom exception types cover every foreseeable error scenario. No operation can corrupt the system state — each error is caught, reported, and the system continues running.</w:t>
      </w:r>
    </w:p>
    <w:p>
      <w:pPr>
        <w:pStyle w:val="Heading2"/>
        <w:spacing w:before="280" w:after="100"/>
      </w:pPr>
      <w:r>
        <w:rPr>
          <w:rFonts w:ascii="Calibri" w:cs="Calibri" w:eastAsia="Calibri" w:hAnsi="Calibri"/>
          <w:b/>
          <w:bCs/>
          <w:color w:val="0D9488"/>
          <w:sz w:val="28"/>
          <w:szCs w:val="28"/>
        </w:rPr>
        <w:t xml:space="preserve">10.3 Clean Separation of Concerns</w:t>
      </w:r>
    </w:p>
    <w:p>
      <w:pPr>
        <w:spacing w:before="80" w:after="80"/>
        <w:jc w:val="both"/>
      </w:pPr>
      <w:r>
        <w:rPr>
          <w:rFonts w:ascii="Calibri" w:cs="Calibri" w:eastAsia="Calibri" w:hAnsi="Calibri"/>
          <w:color w:val="1E293B"/>
          <w:sz w:val="22"/>
          <w:szCs w:val="22"/>
        </w:rPr>
        <w:t xml:space="preserve">Each class has a single, well-defined responsibility. EnrollmentManager owns all business logic. FileManager owns persistence. Model classes own their own data. This makes the system easy to test, debug, and extend.</w:t>
      </w:r>
    </w:p>
    <w:p>
      <w:pPr>
        <w:pStyle w:val="Heading2"/>
        <w:spacing w:before="280" w:after="100"/>
      </w:pPr>
      <w:r>
        <w:rPr>
          <w:rFonts w:ascii="Calibri" w:cs="Calibri" w:eastAsia="Calibri" w:hAnsi="Calibri"/>
          <w:b/>
          <w:bCs/>
          <w:color w:val="0D9488"/>
          <w:sz w:val="28"/>
          <w:szCs w:val="28"/>
        </w:rPr>
        <w:t xml:space="preserve">10.4 Scalable Architecture</w:t>
      </w:r>
    </w:p>
    <w:p>
      <w:pPr>
        <w:spacing w:before="80" w:after="80"/>
        <w:jc w:val="both"/>
      </w:pPr>
      <w:r>
        <w:rPr>
          <w:rFonts w:ascii="Calibri" w:cs="Calibri" w:eastAsia="Calibri" w:hAnsi="Calibri"/>
          <w:color w:val="1E293B"/>
          <w:sz w:val="22"/>
          <w:szCs w:val="22"/>
        </w:rPr>
        <w:t xml:space="preserve">The current design can be extended to include a JavaFX GUI, a MySQL database backend, or REST API endpoints without requiring structural changes to the core logic.</w:t>
      </w:r>
    </w:p>
    <w:p>
      <w:pPr>
        <w:pStyle w:val="Heading2"/>
        <w:spacing w:before="280" w:after="100"/>
      </w:pPr>
      <w:r>
        <w:rPr>
          <w:rFonts w:ascii="Calibri" w:cs="Calibri" w:eastAsia="Calibri" w:hAnsi="Calibri"/>
          <w:b/>
          <w:bCs/>
          <w:color w:val="0D9488"/>
          <w:sz w:val="28"/>
          <w:szCs w:val="28"/>
        </w:rPr>
        <w:t xml:space="preserve">10.5 Strong OOP Demonstration</w:t>
      </w:r>
    </w:p>
    <w:p>
      <w:pPr>
        <w:spacing w:before="80" w:after="80"/>
        <w:jc w:val="both"/>
      </w:pPr>
      <w:r>
        <w:rPr>
          <w:rFonts w:ascii="Calibri" w:cs="Calibri" w:eastAsia="Calibri" w:hAnsi="Calibri"/>
          <w:color w:val="1E293B"/>
          <w:sz w:val="22"/>
          <w:szCs w:val="22"/>
        </w:rPr>
        <w:t xml:space="preserve">All four OOP pillars are concretely demonstrated, not just described. Each is visible in code with clear class-level comments identifying which principle is being applied where.</w:t>
      </w:r>
    </w:p>
    <w:p>
      <w:pPr>
        <w:spacing w:before="80" w:after="80"/>
      </w:pPr>
      <w:r>
        <w:t xml:space="preserve"/>
      </w:r>
    </w:p>
    <w:p>
      <w:pPr>
        <w:pStyle w:val="Heading1"/>
        <w:pBdr>
          <w:bottom w:val="single" w:color="0D9488" w:sz="6" w:space="6"/>
        </w:pBdr>
        <w:spacing w:before="400" w:after="120"/>
      </w:pPr>
      <w:r>
        <w:rPr>
          <w:rFonts w:ascii="Calibri" w:cs="Calibri" w:eastAsia="Calibri" w:hAnsi="Calibri"/>
          <w:b/>
          <w:bCs/>
          <w:color w:val="0D1F3C"/>
          <w:sz w:val="34"/>
          <w:szCs w:val="34"/>
        </w:rPr>
        <w:t xml:space="preserve">11. Limitations &amp; Future Improvements</w:t>
      </w:r>
    </w:p>
    <w:p>
      <w:pPr>
        <w:pStyle w:val="Heading2"/>
        <w:spacing w:before="280" w:after="100"/>
      </w:pPr>
      <w:r>
        <w:rPr>
          <w:rFonts w:ascii="Calibri" w:cs="Calibri" w:eastAsia="Calibri" w:hAnsi="Calibri"/>
          <w:b/>
          <w:bCs/>
          <w:color w:val="0D9488"/>
          <w:sz w:val="28"/>
          <w:szCs w:val="28"/>
        </w:rPr>
        <w:t xml:space="preserve">11.1 Current Limitations</w:t>
      </w:r>
    </w:p>
    <w:p>
      <w:pPr>
        <w:pStyle w:val="ListParagraph"/>
        <w:numPr>
          <w:ilvl w:val="0"/>
          <w:numId w:val="2"/>
        </w:numPr>
        <w:spacing w:before="60" w:after="60"/>
      </w:pPr>
      <w:r>
        <w:rPr>
          <w:rFonts w:ascii="Calibri" w:cs="Calibri" w:eastAsia="Calibri" w:hAnsi="Calibri"/>
          <w:color w:val="1E293B"/>
          <w:sz w:val="22"/>
          <w:szCs w:val="22"/>
        </w:rPr>
        <w:t xml:space="preserve">Console-based interface — no GUI for visual interaction</w:t>
      </w:r>
    </w:p>
    <w:p>
      <w:pPr>
        <w:pStyle w:val="ListParagraph"/>
        <w:numPr>
          <w:ilvl w:val="0"/>
          <w:numId w:val="2"/>
        </w:numPr>
        <w:spacing w:before="60" w:after="60"/>
      </w:pPr>
      <w:r>
        <w:rPr>
          <w:rFonts w:ascii="Calibri" w:cs="Calibri" w:eastAsia="Calibri" w:hAnsi="Calibri"/>
          <w:color w:val="1E293B"/>
          <w:sz w:val="22"/>
          <w:szCs w:val="22"/>
        </w:rPr>
        <w:t xml:space="preserve">File storage only — no relational database integration</w:t>
      </w:r>
    </w:p>
    <w:p>
      <w:pPr>
        <w:pStyle w:val="ListParagraph"/>
        <w:numPr>
          <w:ilvl w:val="0"/>
          <w:numId w:val="2"/>
        </w:numPr>
        <w:spacing w:before="60" w:after="60"/>
      </w:pPr>
      <w:r>
        <w:rPr>
          <w:rFonts w:ascii="Calibri" w:cs="Calibri" w:eastAsia="Calibri" w:hAnsi="Calibri"/>
          <w:color w:val="1E293B"/>
          <w:sz w:val="22"/>
          <w:szCs w:val="22"/>
        </w:rPr>
        <w:t xml:space="preserve">No authentication system — users access their menus by entering their ID</w:t>
      </w:r>
    </w:p>
    <w:p>
      <w:pPr>
        <w:pStyle w:val="ListParagraph"/>
        <w:numPr>
          <w:ilvl w:val="0"/>
          <w:numId w:val="2"/>
        </w:numPr>
        <w:spacing w:before="60" w:after="60"/>
      </w:pPr>
      <w:r>
        <w:rPr>
          <w:rFonts w:ascii="Calibri" w:cs="Calibri" w:eastAsia="Calibri" w:hAnsi="Calibri"/>
          <w:color w:val="1E293B"/>
          <w:sz w:val="22"/>
          <w:szCs w:val="22"/>
        </w:rPr>
        <w:t xml:space="preserve">Single-instance only — no multi-user concurrent access</w:t>
      </w:r>
    </w:p>
    <w:p>
      <w:pPr>
        <w:pStyle w:val="Heading2"/>
        <w:spacing w:before="280" w:after="100"/>
      </w:pPr>
      <w:r>
        <w:rPr>
          <w:rFonts w:ascii="Calibri" w:cs="Calibri" w:eastAsia="Calibri" w:hAnsi="Calibri"/>
          <w:b/>
          <w:bCs/>
          <w:color w:val="0D9488"/>
          <w:sz w:val="28"/>
          <w:szCs w:val="28"/>
        </w:rPr>
        <w:t xml:space="preserve">11.2 Future Improvements</w:t>
      </w:r>
    </w:p>
    <w:p>
      <w:pPr>
        <w:pStyle w:val="ListParagraph"/>
        <w:numPr>
          <w:ilvl w:val="0"/>
          <w:numId w:val="2"/>
        </w:numPr>
        <w:spacing w:before="60" w:after="60"/>
      </w:pPr>
      <w:r>
        <w:rPr>
          <w:rFonts w:ascii="Calibri" w:cs="Calibri" w:eastAsia="Calibri" w:hAnsi="Calibri"/>
          <w:color w:val="1E293B"/>
          <w:sz w:val="22"/>
          <w:szCs w:val="22"/>
        </w:rPr>
        <w:t xml:space="preserve">Add a JavaFX or Swing GUI for a graphical interface</w:t>
      </w:r>
    </w:p>
    <w:p>
      <w:pPr>
        <w:pStyle w:val="ListParagraph"/>
        <w:numPr>
          <w:ilvl w:val="0"/>
          <w:numId w:val="2"/>
        </w:numPr>
        <w:spacing w:before="60" w:after="60"/>
      </w:pPr>
      <w:r>
        <w:rPr>
          <w:rFonts w:ascii="Calibri" w:cs="Calibri" w:eastAsia="Calibri" w:hAnsi="Calibri"/>
          <w:color w:val="1E293B"/>
          <w:sz w:val="22"/>
          <w:szCs w:val="22"/>
        </w:rPr>
        <w:t xml:space="preserve">Integrate MySQL or SQLite for persistent, query-capable data storage</w:t>
      </w:r>
    </w:p>
    <w:p>
      <w:pPr>
        <w:pStyle w:val="ListParagraph"/>
        <w:numPr>
          <w:ilvl w:val="0"/>
          <w:numId w:val="2"/>
        </w:numPr>
        <w:spacing w:before="60" w:after="60"/>
      </w:pPr>
      <w:r>
        <w:rPr>
          <w:rFonts w:ascii="Calibri" w:cs="Calibri" w:eastAsia="Calibri" w:hAnsi="Calibri"/>
          <w:color w:val="1E293B"/>
          <w:sz w:val="22"/>
          <w:szCs w:val="22"/>
        </w:rPr>
        <w:t xml:space="preserve">Implement password-based authentication with hashing</w:t>
      </w:r>
    </w:p>
    <w:p>
      <w:pPr>
        <w:pStyle w:val="ListParagraph"/>
        <w:numPr>
          <w:ilvl w:val="0"/>
          <w:numId w:val="2"/>
        </w:numPr>
        <w:spacing w:before="60" w:after="60"/>
      </w:pPr>
      <w:r>
        <w:rPr>
          <w:rFonts w:ascii="Calibri" w:cs="Calibri" w:eastAsia="Calibri" w:hAnsi="Calibri"/>
          <w:color w:val="1E293B"/>
          <w:sz w:val="22"/>
          <w:szCs w:val="22"/>
        </w:rPr>
        <w:t xml:space="preserve">Add course scheduling with time slots and timetable conflict detection</w:t>
      </w:r>
    </w:p>
    <w:p>
      <w:pPr>
        <w:pStyle w:val="ListParagraph"/>
        <w:numPr>
          <w:ilvl w:val="0"/>
          <w:numId w:val="2"/>
        </w:numPr>
        <w:spacing w:before="60" w:after="60"/>
      </w:pPr>
      <w:r>
        <w:rPr>
          <w:rFonts w:ascii="Calibri" w:cs="Calibri" w:eastAsia="Calibri" w:hAnsi="Calibri"/>
          <w:color w:val="1E293B"/>
          <w:sz w:val="22"/>
          <w:szCs w:val="22"/>
        </w:rPr>
        <w:t xml:space="preserve">Deploy as a Spring Boot web application for online access</w:t>
      </w:r>
    </w:p>
    <w:p>
      <w:pPr>
        <w:pStyle w:val="ListParagraph"/>
        <w:numPr>
          <w:ilvl w:val="0"/>
          <w:numId w:val="2"/>
        </w:numPr>
        <w:spacing w:before="60" w:after="60"/>
      </w:pPr>
      <w:r>
        <w:rPr>
          <w:rFonts w:ascii="Calibri" w:cs="Calibri" w:eastAsia="Calibri" w:hAnsi="Calibri"/>
          <w:color w:val="1E293B"/>
          <w:sz w:val="22"/>
          <w:szCs w:val="22"/>
        </w:rPr>
        <w:t xml:space="preserve">Add unit tests using JUnit 5 for all business logic methods</w:t>
      </w:r>
    </w:p>
    <w:p>
      <w:pPr>
        <w:spacing w:before="80" w:after="80"/>
      </w:pPr>
      <w:r>
        <w:t xml:space="preserve"/>
      </w:r>
    </w:p>
    <w:p>
      <w:pPr>
        <w:pStyle w:val="Heading1"/>
        <w:pBdr>
          <w:bottom w:val="single" w:color="0D9488" w:sz="6" w:space="6"/>
        </w:pBdr>
        <w:spacing w:before="400" w:after="120"/>
      </w:pPr>
      <w:r>
        <w:rPr>
          <w:rFonts w:ascii="Calibri" w:cs="Calibri" w:eastAsia="Calibri" w:hAnsi="Calibri"/>
          <w:b/>
          <w:bCs/>
          <w:color w:val="0D1F3C"/>
          <w:sz w:val="34"/>
          <w:szCs w:val="34"/>
        </w:rPr>
        <w:t xml:space="preserve">12. Conclusion</w:t>
      </w:r>
    </w:p>
    <w:p>
      <w:pPr>
        <w:spacing w:before="80" w:after="80"/>
        <w:jc w:val="both"/>
      </w:pPr>
      <w:r>
        <w:rPr>
          <w:rFonts w:ascii="Calibri" w:cs="Calibri" w:eastAsia="Calibri" w:hAnsi="Calibri"/>
          <w:color w:val="1E293B"/>
          <w:sz w:val="22"/>
          <w:szCs w:val="22"/>
        </w:rPr>
        <w:t xml:space="preserve">The Student Course Registration System successfully delivers a well-structured, fully functional Java OOP application that goes beyond a basic demonstration project. It simulates a real-world academic management system with clearly defined user roles, validated business operations, and persistent data storage.</w:t>
      </w:r>
    </w:p>
    <w:p>
      <w:pPr>
        <w:spacing w:before="80" w:after="80"/>
      </w:pPr>
      <w:r>
        <w:t xml:space="preserve"/>
      </w:r>
    </w:p>
    <w:p>
      <w:pPr>
        <w:spacing w:before="80" w:after="80"/>
        <w:jc w:val="both"/>
      </w:pPr>
      <w:r>
        <w:rPr>
          <w:rFonts w:ascii="Calibri" w:cs="Calibri" w:eastAsia="Calibri" w:hAnsi="Calibri"/>
          <w:color w:val="1E293B"/>
          <w:sz w:val="22"/>
          <w:szCs w:val="22"/>
        </w:rPr>
        <w:t xml:space="preserve">The project concretely demonstrates all four pillars of Object-Oriented Programming through a multi-level inheritance hierarchy, encapsulated entity classes, polymorphic method overriding, and abstracted controller logic. The exception handling system ensures that no user action can crash the system, while the file manager guarantees that data is preserved between sessions.</w:t>
      </w:r>
    </w:p>
    <w:p>
      <w:pPr>
        <w:spacing w:before="80" w:after="80"/>
      </w:pPr>
      <w:r>
        <w:t xml:space="preserve"/>
      </w:r>
    </w:p>
    <w:p>
      <w:pPr>
        <w:spacing w:before="80" w:after="80"/>
        <w:jc w:val="both"/>
      </w:pPr>
      <w:r>
        <w:rPr>
          <w:rFonts w:ascii="Calibri" w:cs="Calibri" w:eastAsia="Calibri" w:hAnsi="Calibri"/>
          <w:color w:val="1E293B"/>
          <w:sz w:val="22"/>
          <w:szCs w:val="22"/>
        </w:rPr>
        <w:t xml:space="preserve">With 13 Java source files organized into a layered architecture, this project provides a strong foundation that is both academic evaluation-ready and practically extensible for future enhancement.</w:t>
      </w:r>
    </w:p>
    <w:p>
      <w:pPr>
        <w:spacing w:before="80" w:after="80"/>
      </w:pPr>
      <w:r>
        <w:t xml:space="preserve"/>
      </w:r>
    </w:p>
    <w:p>
      <w:pPr>
        <w:pBdr>
          <w:top w:val="thick" w:color="0D9488" w:sz="8" w:space="8"/>
        </w:pBdr>
        <w:spacing w:before="500" w:after="120"/>
      </w:pPr>
    </w:p>
    <w:p>
      <w:pPr>
        <w:jc w:val="center"/>
      </w:pPr>
      <w:r>
        <w:rPr>
          <w:rFonts w:ascii="Calibri" w:cs="Calibri" w:eastAsia="Calibri" w:hAnsi="Calibri"/>
          <w:i/>
          <w:iCs/>
          <w:color w:val="64748B"/>
          <w:sz w:val="20"/>
          <w:szCs w:val="20"/>
        </w:rPr>
        <w:t xml:space="preserve">Arpan Kumar Sahoo  |  Section A  |  Roll No. 28  |  CSE IoT  |  Enrollment No. 12024052019023</w:t>
      </w:r>
    </w:p>
    <w:sectPr>
      <w:headerReference w:type="default" r:id="rId6"/>
      <w:footerReference w:type="default" r:id="rId7"/>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9488" w:sz="4" w:space="4"/>
      </w:pBdr>
      <w:jc w:val="center"/>
    </w:pPr>
    <w:r>
      <w:rPr>
        <w:rFonts w:ascii="Calibri" w:cs="Calibri" w:eastAsia="Calibri" w:hAnsi="Calibri"/>
        <w:color w:val="64748B"/>
        <w:sz w:val="18"/>
        <w:szCs w:val="18"/>
      </w:rPr>
      <w:t xml:space="preserve">Arpan Kumar Sahoo  |  Sec-A  |  Roll-28  |  CSE IoT  |  Enrollment: 12024052019023     Page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of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4" w:space="4"/>
      </w:pBdr>
    </w:pPr>
    <w:r>
      <w:rPr>
        <w:rFonts w:ascii="Calibri" w:cs="Calibri" w:eastAsia="Calibri" w:hAnsi="Calibri"/>
        <w:color w:val="64748B"/>
        <w:sz w:val="18"/>
        <w:szCs w:val="18"/>
      </w:rPr>
      <w:t xml:space="preserve">Student Course Registration System — Java OOP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2026-03-29T15:11:22.759Z</dcterms:created>
  <dcterms:modified xsi:type="dcterms:W3CDTF">2026-03-29T15:11:22.760Z</dcterms:modified>
</cp:coreProperties>
</file>

<file path=docProps/custom.xml><?xml version="1.0" encoding="utf-8"?>
<Properties xmlns="http://schemas.openxmlformats.org/officeDocument/2006/custom-properties" xmlns:vt="http://schemas.openxmlformats.org/officeDocument/2006/docPropsVTypes"/>
</file>