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ACTA DE LA REUNIÓN DEL DEPARTAMENTO DE INFORMÁTICA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20 de mayo de 2026</w:t>
      </w:r>
    </w:p>
    <w:p>
      <w:pPr>
        <w:spacing w:after="300"/>
        <w:jc w:val="both"/>
      </w:pPr>
      <w:r>
        <w:rPr>
          <w:rFonts w:ascii="Arial" w:cs="Arial" w:eastAsia="Arial" w:hAnsi="Arial"/>
          <w:sz w:val="22"/>
          <w:szCs w:val="22"/>
        </w:rPr>
        <w:t xml:space="preserve">En la ciudad de Villena, siendo las 17:44 horas del día 20 de mayo de 2026 y previa convocatoria de los miembros, en el departamento de Informática del IES Hermanos Amorós o presencia telemática se celebra la reunión acordada.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ASISTENTES</w:t>
      </w:r>
    </w:p>
    <w:p>
      <w:pPr>
        <w:spacing w:after="300"/>
        <w:jc w:val="both"/>
      </w:pPr>
      <w:r>
        <w:rPr>
          <w:rFonts w:ascii="Arial" w:cs="Arial" w:eastAsia="Arial" w:hAnsi="Arial"/>
          <w:sz w:val="22"/>
          <w:szCs w:val="22"/>
        </w:rPr>
        <w:t xml:space="preserve">Miguel Ángel Sánchez Benito, Amador Gramage, Vanessa López, Raúl Sanchís, Damián Santos, Ernesto Montero, José María Guerrero, Miguel Valiente.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AUSENTES</w:t>
      </w:r>
    </w:p>
    <w:p>
      <w:pPr>
        <w:spacing w:after="3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Sin ausencias notificadas.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ORDEN DEL DÍA</w:t>
      </w:r>
    </w:p>
    <w:p>
      <w:pPr>
        <w:tabs>
          <w:tab w:val="left" w:pos="360"/>
        </w:tabs>
        <w:spacing w:after="80"/>
      </w:pPr>
      <w:r>
        <w:rPr>
          <w:rFonts w:ascii="Arial" w:cs="Arial" w:eastAsia="Arial" w:hAnsi="Arial"/>
          <w:sz w:val="22"/>
          <w:szCs w:val="22"/>
        </w:rPr>
        <w:t xml:space="preserve">1. Proyectos de fin de ciclo</w:t>
      </w:r>
    </w:p>
    <w:p>
      <w:pPr>
        <w:tabs>
          <w:tab w:val="left" w:pos="360"/>
        </w:tabs>
        <w:spacing w:after="80"/>
      </w:pPr>
      <w:r>
        <w:rPr>
          <w:rFonts w:ascii="Arial" w:cs="Arial" w:eastAsia="Arial" w:hAnsi="Arial"/>
          <w:sz w:val="22"/>
          <w:szCs w:val="22"/>
        </w:rPr>
        <w:t xml:space="preserve">2. Evaluación final</w:t>
      </w:r>
    </w:p>
    <w:p>
      <w:pPr>
        <w:tabs>
          <w:tab w:val="left" w:pos="360"/>
        </w:tabs>
        <w:spacing w:after="80"/>
      </w:pPr>
      <w:r>
        <w:rPr>
          <w:rFonts w:ascii="Arial" w:cs="Arial" w:eastAsia="Arial" w:hAnsi="Arial"/>
          <w:sz w:val="22"/>
          <w:szCs w:val="22"/>
        </w:rPr>
        <w:t xml:space="preserve">3. FE e intensiva</w:t>
      </w:r>
    </w:p>
    <w:p>
      <w:pPr>
        <w:tabs>
          <w:tab w:val="left" w:pos="360"/>
        </w:tabs>
        <w:spacing w:after="80"/>
      </w:pPr>
      <w:r>
        <w:rPr>
          <w:rFonts w:ascii="Arial" w:cs="Arial" w:eastAsia="Arial" w:hAnsi="Arial"/>
          <w:sz w:val="22"/>
          <w:szCs w:val="22"/>
        </w:rPr>
        <w:t xml:space="preserve">4. Documentación de FCT fuera de la CV y período extraordinario</w:t>
      </w:r>
    </w:p>
    <w:p>
      <w:pPr>
        <w:tabs>
          <w:tab w:val="left" w:pos="360"/>
        </w:tabs>
        <w:spacing w:after="80"/>
      </w:pPr>
      <w:r>
        <w:rPr>
          <w:rFonts w:ascii="Arial" w:cs="Arial" w:eastAsia="Arial" w:hAnsi="Arial"/>
          <w:sz w:val="22"/>
          <w:szCs w:val="22"/>
        </w:rPr>
        <w:t xml:space="preserve">5. Muevi</w:t>
      </w:r>
    </w:p>
    <w:p>
      <w:pPr>
        <w:tabs>
          <w:tab w:val="left" w:pos="360"/>
        </w:tabs>
        <w:spacing w:after="80"/>
      </w:pPr>
      <w:r>
        <w:rPr>
          <w:rFonts w:ascii="Arial" w:cs="Arial" w:eastAsia="Arial" w:hAnsi="Arial"/>
          <w:sz w:val="22"/>
          <w:szCs w:val="22"/>
        </w:rPr>
        <w:t xml:space="preserve">6. Medidas para el alumnado de 1.º DAW reincorporado tras sanción</w:t>
      </w:r>
    </w:p>
    <w:p>
      <w:pPr>
        <w:pStyle w:val="Heading2"/>
        <w:spacing w:after="150" w:before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DESARROLLO DE LA SESIÓN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Reunión para tratar temas relacionados con los ciclos, incluyendo proyectos de fin de ciclo, evaluación final, documentación de FCT y medidas para el alumnado reincorporado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Acuerdos adoptados: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Preparación de proyectos de fin de ciclo: El alumnado debe acudir antes de la hora acordada para descargar el proyecto y preparar la presentación. Los miembros del tribunal deben ser puntuales para ajustarse a los horarios de exposición de cada proyecto.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Evaluación final y proyectos intermodulares: Se ha acordado que la evaluación final para 2.º DAW será el 4 de junio. Los alumnos que deban recuperar realizarán los exámenes de convocatoria ordinaria la última semana de mayo. Además, se han establecido los horarios para las clases de Proyecto Intermodular: los viernes de 16:00 a 18:00 para 2.º DAW y una semana sí y otra no para 2.º SMR, aunque el día y horario aún no están determinados.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Evaluación de FE: El equipo docente ha decidido que, si el alumno no rellena el Diario de SAÓ, las FE se evaluarán como NO FAVORABLES.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Preparación de documentación de FCT: Los tutores se encargarán de preparar la documentación y de rellenarla o ajustarla según consideren, tomando como base las plantillas ya creadas para la documentación de FCT fuera de la CV y período extraordinario.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Rellenado de tablas de Muevi: El equipo docente debe ir rellenando las tablas del horario de Muevi</w:t>
      </w:r>
    </w:p>
    <w:p>
      <w:pPr>
        <w:spacing w:after="400" w:before="400"/>
        <w:jc w:val="both"/>
      </w:pPr>
      <w:r>
        <w:rPr>
          <w:rFonts w:ascii="Arial" w:cs="Arial" w:eastAsia="Arial" w:hAnsi="Arial"/>
          <w:sz w:val="22"/>
          <w:szCs w:val="22"/>
        </w:rPr>
        <w:t xml:space="preserve">Sin más asuntos a tratar, se levanta la sesión. De lo que antecede doy cuenta como coordinador del departamento.</w:t>
      </w:r>
    </w:p>
    <w:p>
      <w:pPr>
        <w:spacing w:after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Ernesto Montero Sandiego</w:t>
      </w:r>
      <w:r>
        <w:rPr>
          <w:rFonts w:ascii="Arial" w:cs="Arial" w:eastAsia="Arial" w:hAnsi="Arial"/>
          <w:sz w:val="22"/>
          <w:szCs w:val="22"/>
        </w:rPr>
        <w:t xml:space="preserve">
Coordinador del departamento</w:t>
      </w:r>
      <w:r>
        <w:rPr>
          <w:rFonts w:ascii="Arial" w:cs="Arial" w:eastAsia="Arial" w:hAnsi="Arial"/>
          <w:sz w:val="22"/>
          <w:szCs w:val="22"/>
        </w:rPr>
        <w:t xml:space="preserve">
En Villena, a 20 de mayo de 2026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FIRMAS DE LOS ASISTENTES: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bottom w:val="single" w:color="CCCCCC" w:sz="1"/>
            </w:tcBorders>
          </w:tcPr>
          <w:p>
            <w:pPr>
              <w:spacing w:after="600" w:before="160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Miguel Ángel Sánchez Benito</w:t>
            </w:r>
          </w:p>
        </w:tc>
        <w:tc>
          <w:tcPr>
            <w:tcW w:type="pct" w:w="50%"/>
            <w:tcBorders>
              <w:bottom w:val="single" w:color="CCCCCC" w:sz="1"/>
            </w:tcBorders>
          </w:tcPr>
          <w:p>
            <w:pPr>
              <w:spacing w:after="600" w:before="160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Amador Gramage</w:t>
            </w:r>
          </w:p>
        </w:tc>
      </w:tr>
      <w:tr>
        <w:tc>
          <w:tcPr>
            <w:tcW w:type="pct" w:w="50%"/>
            <w:tcBorders>
              <w:bottom w:val="single" w:color="CCCCCC" w:sz="1"/>
            </w:tcBorders>
          </w:tcPr>
          <w:p>
            <w:pPr>
              <w:spacing w:after="600" w:before="160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Vanessa López</w:t>
            </w:r>
          </w:p>
        </w:tc>
        <w:tc>
          <w:tcPr>
            <w:tcW w:type="pct" w:w="50%"/>
            <w:tcBorders>
              <w:bottom w:val="single" w:color="CCCCCC" w:sz="1"/>
            </w:tcBorders>
          </w:tcPr>
          <w:p>
            <w:pPr>
              <w:spacing w:after="600" w:before="160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Raúl Sanchís</w:t>
            </w:r>
          </w:p>
        </w:tc>
      </w:tr>
      <w:tr>
        <w:tc>
          <w:tcPr>
            <w:tcW w:type="pct" w:w="50%"/>
            <w:tcBorders>
              <w:bottom w:val="single" w:color="CCCCCC" w:sz="1"/>
            </w:tcBorders>
          </w:tcPr>
          <w:p>
            <w:pPr>
              <w:spacing w:after="600" w:before="160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Damián Santos</w:t>
            </w:r>
          </w:p>
        </w:tc>
        <w:tc>
          <w:tcPr>
            <w:tcW w:type="pct" w:w="50%"/>
            <w:tcBorders>
              <w:bottom w:val="single" w:color="CCCCCC" w:sz="1"/>
            </w:tcBorders>
          </w:tcPr>
          <w:p>
            <w:pPr>
              <w:spacing w:after="600" w:before="160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Ernesto Montero</w:t>
            </w:r>
          </w:p>
        </w:tc>
      </w:tr>
      <w:tr>
        <w:tc>
          <w:tcPr>
            <w:tcW w:type="pct" w:w="50%"/>
            <w:tcBorders>
              <w:bottom w:val="single" w:color="CCCCCC" w:sz="1"/>
            </w:tcBorders>
          </w:tcPr>
          <w:p>
            <w:pPr>
              <w:spacing w:after="600" w:before="160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José María Guerrero</w:t>
            </w:r>
          </w:p>
        </w:tc>
        <w:tc>
          <w:tcPr>
            <w:tcW w:type="pct" w:w="50%"/>
            <w:tcBorders>
              <w:bottom w:val="single" w:color="CCCCCC" w:sz="1"/>
            </w:tcBorders>
          </w:tcPr>
          <w:p>
            <w:pPr>
              <w:spacing w:after="600" w:before="160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Miguel Valiente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2026-05-21T14:15:45.205Z</dcterms:created>
  <dcterms:modified xsi:type="dcterms:W3CDTF">2026-05-21T14:15:45.205Z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