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&lt;!DOCTYPE html&gt;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&lt;html lang="en"&gt;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>&lt;head&gt;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&lt;meta charset="UTF-8"&gt;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&lt;meta name="viewport" content="width=device-width, initial-scale=1.0"&gt;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&lt;title&gt;Participation Charges Calculator&lt;/title&gt;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&lt;style&gt;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body {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font-family: Arial, sans-serif;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margin: 20px;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.container {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max-width: 600px;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margin: auto;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label, select, input {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display: block;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margin-bottom: 10px;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width: 100%;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.result {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margin-top: 20px;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font-weight: bold;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&lt;/style&gt;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>&lt;/head&gt;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>&lt;body&gt;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&lt;div class="container"&gt;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&lt;h1&gt;Participation Charges Calculator&lt;/h1&gt;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&lt;form id="calculatorForm"&gt;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&lt;label for="category"&gt;Select Category:&lt;/label&gt;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&lt;select id="category" required&gt;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    &lt;option value="EEPCMember"&gt;EEPC Members (INR/sq.m.) [Standard </w:t>
      </w:r>
      <w:r>
        <w:rPr>
          <w:color w:val="auto"/>
          <w:sz w:val="20"/>
          <w:szCs w:val="20"/>
          <w:rFonts w:ascii="Nirmala UI" w:eastAsia="Nirmala UI" w:hAnsi="Nirmala UI" w:cs="Nirmala UI"/>
        </w:rPr>
        <w:t>Booth]&lt;/option&gt;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    &lt;option value="OtherExhibitors"&gt;Other Exhibitors (Non-Members) </w:t>
      </w:r>
      <w:r>
        <w:rPr>
          <w:color w:val="auto"/>
          <w:sz w:val="20"/>
          <w:szCs w:val="20"/>
          <w:rFonts w:ascii="Nirmala UI" w:eastAsia="Nirmala UI" w:hAnsi="Nirmala UI" w:cs="Nirmala UI"/>
        </w:rPr>
        <w:t>(INR/sq.m.)&lt;/option&gt;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    &lt;option value="PremiumMembers"&gt;Premium Exhibitors – for Members </w:t>
      </w:r>
      <w:r>
        <w:rPr>
          <w:color w:val="auto"/>
          <w:sz w:val="20"/>
          <w:szCs w:val="20"/>
          <w:rFonts w:ascii="Nirmala UI" w:eastAsia="Nirmala UI" w:hAnsi="Nirmala UI" w:cs="Nirmala UI"/>
        </w:rPr>
        <w:t>(INR/sq.m.)&lt;/option&gt;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    &lt;option value="PremiumNonMembers"&gt;Premium Exhibitors – for Non-Members </w:t>
      </w:r>
      <w:r>
        <w:rPr>
          <w:color w:val="auto"/>
          <w:sz w:val="20"/>
          <w:szCs w:val="20"/>
          <w:rFonts w:ascii="Nirmala UI" w:eastAsia="Nirmala UI" w:hAnsi="Nirmala UI" w:cs="Nirmala UI"/>
        </w:rPr>
        <w:t>(INR/sq.m.)&lt;/option&gt;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    &lt;option value="Overseas"&gt;Overseas Exhibitors (USD/sq.m.)&lt;/option&gt;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&lt;/select&gt;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&lt;label for="boothType"&gt;Select Booth Type:&lt;/label&gt;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&lt;select id="boothType" required&gt;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    &lt;option value="shell"&gt;Shell Scheme (Min 9 sqm)&lt;/option&gt;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    &lt;option value="bare"&gt;Bare Space (Min 36 sqm)&lt;/option&gt;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&lt;/select&gt;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&lt;label for="area"&gt;Enter Area (sq.m):&lt;/label&gt;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&lt;input type="number" id="area" min="9" required&gt;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&lt;label for="corner"&gt;Corner Booth (10% surcharge):&lt;/label&gt;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&lt;input type="checkbox" id="corner"&gt;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&lt;button type="button" onclick="calculateCharges()"&gt;Calculate&lt;/button&gt;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&lt;/form&gt;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&lt;div class="result" id="result"&gt;&lt;/div&gt;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&lt;/div&gt;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const rates = {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EEPCMember: { shell: 9500, bare: 9000 },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OtherExhibitors: { shell: 10000, bare: 9500 },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PremiumMembers: { shell: 10500 },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PremiumNonMembers: { shell: 11000 },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Overseas: { shell: 350, bare: 300 }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};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const igst = 0.18;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function calculateCharges() {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const category = document.getElementById('category').value;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const boothType = document.getElementById('boothType').value;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const area = parseFloat(document.getElementById('area').value);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const isCorner = document.getElementById('corner').checked;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let rate = rates[category][boothType];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let charge = rate * area;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if (isCorner) {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    charge *= 1.10;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}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let totalCharge = charge * (1 + igst);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let resultText = `Total Participation Charges: ${category === 'Overseas' ? 'USD' : 'INR'} </w:t>
      </w:r>
      <w:r>
        <w:rPr>
          <w:color w:val="auto"/>
          <w:sz w:val="20"/>
          <w:szCs w:val="20"/>
          <w:rFonts w:ascii="Nirmala UI" w:eastAsia="Nirmala UI" w:hAnsi="Nirmala UI" w:cs="Nirmala UI"/>
        </w:rPr>
        <w:t>${totalCharge.toFixed(2)}`;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    document.getElementById('result').innerText = resultText;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>&lt;/body&gt;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  <w:r>
        <w:rPr>
          <w:color w:val="auto"/>
          <w:sz w:val="20"/>
          <w:szCs w:val="20"/>
          <w:rFonts w:ascii="Nirmala UI" w:eastAsia="Nirmala UI" w:hAnsi="Nirmala UI" w:cs="Nirmala UI"/>
        </w:rPr>
        <w:t>&lt;/html&gt;</w:t>
      </w:r>
    </w:p>
    <w:p>
      <w:pPr>
        <w:spacing w:lineRule="auto" w:line="259"/>
        <w:rPr>
          <w:color w:val="auto"/>
          <w:sz w:val="20"/>
          <w:szCs w:val="20"/>
          <w:rFonts w:ascii="Nirmala UI" w:eastAsia="Nirmala UI" w:hAnsi="Nirmala UI" w:cs="Nirmala UI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