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96" w:rsidRPr="00471696" w:rsidRDefault="00471696" w:rsidP="0047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1.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Judul</w:t>
      </w:r>
      <w:proofErr w:type="spellEnd"/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Analisis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Klasterisasi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Data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Kesehatan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untuk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Identifikasi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Stroke</w:t>
      </w:r>
    </w:p>
    <w:p w:rsidR="00471696" w:rsidRPr="00471696" w:rsidRDefault="00471696" w:rsidP="0047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2.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Deskripsi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Permasalahan</w:t>
      </w:r>
      <w:proofErr w:type="spellEnd"/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Permasalahan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atau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Tujuan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Analisis</w:t>
      </w:r>
      <w:proofErr w:type="spellEnd"/>
      <w:proofErr w:type="gram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Tujuan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analisis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adalah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untuk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mengelompokkan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pasien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berdasarkan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kemiripan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karakteristik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kesehatan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mereka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guna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mengidentifikasi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kelompok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lebih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tinggi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Alasan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Pemilihan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Metode</w:t>
      </w:r>
      <w:proofErr w:type="spellEnd"/>
      <w:proofErr w:type="gram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Metode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klasterisasi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dipilih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karena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tidak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memiliki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label target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jelas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.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Oleh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karena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itu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metode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Pr="00471696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ar-SA"/>
        </w:rPr>
        <w:t>unsupervised learning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seperti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K-Means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sangat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sesuai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untuk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menemukan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pola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atau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kelompok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tersembunyi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data. Data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cukup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kompleks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karena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mengandung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numerik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kategorikal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serta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memiliki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variasi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tinggi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Deskripsi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Singkat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Metode</w:t>
      </w:r>
      <w:proofErr w:type="spellEnd"/>
      <w:proofErr w:type="gram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  <w:t xml:space="preserve">K-Means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adalah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algoritma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pembelajaran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terawasi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membagi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sejumlah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berdasarkan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kedekatan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. Proses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iteratif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meminimalkan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jarak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antara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anggota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pusat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klasternya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(centroid),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sehingga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menghasilkan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pembagian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kelompok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optimal.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3.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Deskripsi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 Dataset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Dataset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merupakan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dataset stroke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sektor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kesehatan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terdiri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5110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observasi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(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baris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)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11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utama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seperti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usia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jenis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kelamin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tekanan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indeks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massa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tubuh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</w:t>
      </w:r>
      <w:r w:rsidRPr="00471696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ar-SA"/>
        </w:rPr>
        <w:t>BMI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),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kadar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glukosa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yang paling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relevan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untuk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analisis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dipilih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sebagai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berikut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</w:t>
      </w:r>
    </w:p>
    <w:p w:rsidR="00471696" w:rsidRPr="00471696" w:rsidRDefault="00471696" w:rsidP="0047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Courier New" w:eastAsia="Times New Roman" w:hAnsi="Courier New" w:cs="Courier New"/>
          <w:sz w:val="20"/>
          <w:lang w:val="en-US" w:bidi="ar-SA"/>
        </w:rPr>
        <w:t>age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: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usia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pasien</w:t>
      </w:r>
      <w:proofErr w:type="spellEnd"/>
    </w:p>
    <w:p w:rsidR="00471696" w:rsidRPr="00471696" w:rsidRDefault="00471696" w:rsidP="0047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Courier New" w:eastAsia="Times New Roman" w:hAnsi="Courier New" w:cs="Courier New"/>
          <w:sz w:val="20"/>
          <w:lang w:val="en-US" w:bidi="ar-SA"/>
        </w:rPr>
        <w:t>avg_glucose_level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: rata-rata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kadar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glukosa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darah</w:t>
      </w:r>
      <w:proofErr w:type="spellEnd"/>
    </w:p>
    <w:p w:rsidR="00471696" w:rsidRPr="00471696" w:rsidRDefault="00471696" w:rsidP="0047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Courier New" w:eastAsia="Times New Roman" w:hAnsi="Courier New" w:cs="Courier New"/>
          <w:sz w:val="20"/>
          <w:lang w:val="en-US" w:bidi="ar-SA"/>
        </w:rPr>
        <w:t>bmi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: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indeks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massa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tubuh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pasien</w:t>
      </w:r>
      <w:proofErr w:type="spellEnd"/>
    </w:p>
    <w:p w:rsidR="00471696" w:rsidRPr="00471696" w:rsidRDefault="00471696" w:rsidP="0047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4.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Tahapan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Pengolahan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 Data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Preprocessing:</w:t>
      </w:r>
    </w:p>
    <w:p w:rsidR="00471696" w:rsidRPr="00471696" w:rsidRDefault="00471696" w:rsidP="00471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Penanganan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hilang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pada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kolom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Courier New" w:eastAsia="Times New Roman" w:hAnsi="Courier New" w:cs="Courier New"/>
          <w:sz w:val="20"/>
          <w:lang w:val="en-US" w:bidi="ar-SA"/>
        </w:rPr>
        <w:t>bmi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imputasi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Encoding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kategorikal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labe</w:t>
      </w: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 encoding.</w:t>
      </w:r>
    </w:p>
    <w:p w:rsidR="00471696" w:rsidRPr="00471696" w:rsidRDefault="00471696" w:rsidP="00471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Normalisasi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numerik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z-score agar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skala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seragam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Training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Evaluasi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Model:</w:t>
      </w:r>
    </w:p>
    <w:p w:rsidR="00471696" w:rsidRPr="00471696" w:rsidRDefault="00471696" w:rsidP="00471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lastRenderedPageBreak/>
        <w:t xml:space="preserve">Data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dibagi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berdasarkan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numerik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relevan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</w:t>
      </w:r>
      <w:r w:rsidRPr="00471696">
        <w:rPr>
          <w:rFonts w:ascii="Courier New" w:eastAsia="Times New Roman" w:hAnsi="Courier New" w:cs="Courier New"/>
          <w:sz w:val="20"/>
          <w:lang w:val="en-US" w:bidi="ar-SA"/>
        </w:rPr>
        <w:t>age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Courier New" w:eastAsia="Times New Roman" w:hAnsi="Courier New" w:cs="Courier New"/>
          <w:sz w:val="20"/>
          <w:lang w:val="en-US" w:bidi="ar-SA"/>
        </w:rPr>
        <w:t>avg_glucose_level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Courier New" w:eastAsia="Times New Roman" w:hAnsi="Courier New" w:cs="Courier New"/>
          <w:sz w:val="20"/>
          <w:lang w:val="en-US" w:bidi="ar-SA"/>
        </w:rPr>
        <w:t>bmi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).</w:t>
      </w:r>
    </w:p>
    <w:p w:rsidR="00471696" w:rsidRPr="00471696" w:rsidRDefault="00471696" w:rsidP="00471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Model K-Means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dijalankan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jumlah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optimal 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k=</w:t>
      </w:r>
      <w:proofErr w:type="gram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3</w:t>
      </w:r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berdasarkan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metode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elbow).</w:t>
      </w:r>
    </w:p>
    <w:p w:rsidR="00471696" w:rsidRPr="00471696" w:rsidRDefault="00471696" w:rsidP="00471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Evaluasi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dilakukan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Silhouette </w:t>
      </w:r>
      <w:proofErr w:type="gram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Score</w:t>
      </w:r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Visualisasi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</w:p>
    <w:p w:rsidR="00471696" w:rsidRPr="00471696" w:rsidRDefault="00471696" w:rsidP="00471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Hasil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divisualisasikan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bentuk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2D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PCA.</w:t>
      </w:r>
    </w:p>
    <w:p w:rsidR="00471696" w:rsidRPr="00471696" w:rsidRDefault="00471696" w:rsidP="00471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Distribusi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ditampilkan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per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Diagram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batang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menunjukkan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rata-rata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pada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tiap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5.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Hasil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Analisis</w:t>
      </w:r>
      <w:proofErr w:type="spellEnd"/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Metode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Evaluasi</w:t>
      </w:r>
      <w:proofErr w:type="spellEnd"/>
      <w:proofErr w:type="gram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  <w:t xml:space="preserve">Silhouette Score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digunakan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untuk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kualitas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pemisahan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.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Silhouette Score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sebesar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0.2676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menunjukkan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bahwa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pemisahan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cukup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baik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walau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belum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sempurna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Rata-rata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per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50"/>
        <w:gridCol w:w="836"/>
        <w:gridCol w:w="2857"/>
        <w:gridCol w:w="836"/>
      </w:tblGrid>
      <w:tr w:rsidR="00471696" w:rsidRPr="00471696" w:rsidTr="0047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Cluster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Age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Avg</w:t>
            </w:r>
            <w:proofErr w:type="spellEnd"/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Glucose Level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BMI</w:t>
            </w:r>
          </w:p>
        </w:tc>
      </w:tr>
      <w:tr w:rsidR="00471696" w:rsidRPr="00471696" w:rsidTr="0047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0.218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-0.370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0.148</w:t>
            </w:r>
          </w:p>
        </w:tc>
      </w:tr>
      <w:tr w:rsidR="00471696" w:rsidRPr="00471696" w:rsidTr="00471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-1.447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-0.263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-0.998</w:t>
            </w:r>
          </w:p>
        </w:tc>
      </w:tr>
      <w:tr w:rsidR="00471696" w:rsidRPr="00471696" w:rsidTr="0047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0.778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2.154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0.549</w:t>
            </w:r>
          </w:p>
        </w:tc>
      </w:tr>
    </w:tbl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Distribusi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Stroke per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50"/>
        <w:gridCol w:w="2517"/>
      </w:tblGrid>
      <w:tr w:rsidR="00471696" w:rsidRPr="00471696" w:rsidTr="0047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Cluster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spellStart"/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Proporsi</w:t>
            </w:r>
            <w:proofErr w:type="spellEnd"/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Stroke</w:t>
            </w:r>
          </w:p>
        </w:tc>
      </w:tr>
      <w:tr w:rsidR="00471696" w:rsidRPr="00471696" w:rsidTr="0047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4.36%</w:t>
            </w:r>
          </w:p>
        </w:tc>
      </w:tr>
      <w:tr w:rsidR="00471696" w:rsidRPr="00471696" w:rsidTr="00471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0.33%</w:t>
            </w:r>
          </w:p>
        </w:tc>
      </w:tr>
      <w:tr w:rsidR="00471696" w:rsidRPr="00471696" w:rsidTr="0047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1696" w:rsidRPr="00471696" w:rsidRDefault="00471696" w:rsidP="004716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0" w:type="auto"/>
            <w:hideMark/>
          </w:tcPr>
          <w:p w:rsidR="00471696" w:rsidRPr="00471696" w:rsidRDefault="00471696" w:rsidP="00471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716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13.22%</w:t>
            </w:r>
          </w:p>
        </w:tc>
      </w:tr>
    </w:tbl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Analisis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Hasil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</w:p>
    <w:p w:rsidR="00471696" w:rsidRPr="00471696" w:rsidRDefault="00471696" w:rsidP="00471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2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merupakan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kelompok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tertinggi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13.22%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)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memiliki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rata-rata </w:t>
      </w:r>
      <w:proofErr w:type="spellStart"/>
      <w:proofErr w:type="gram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usia</w:t>
      </w:r>
      <w:proofErr w:type="spellEnd"/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glukosa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BMI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juga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tertinggi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1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memiliki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 paling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rendah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0.33%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)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usia</w:t>
      </w:r>
      <w:proofErr w:type="spellEnd"/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BMI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sangat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rendah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0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menunjukkan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menengah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</w:t>
      </w: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4.36%</w:t>
      </w: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)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karakteristik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usia</w:t>
      </w:r>
      <w:proofErr w:type="spellEnd"/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BMI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sedang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namun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kadar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glukosa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di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bawah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rata-rata.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Kelebihan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</w:p>
    <w:p w:rsidR="00471696" w:rsidRPr="00471696" w:rsidRDefault="00471696" w:rsidP="00471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Model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mampu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mengelompokkan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individu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berdasarkan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ciri-ciri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kesehatan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penting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secara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cukup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terpisah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lastRenderedPageBreak/>
        <w:t>Kelemahan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</w:p>
    <w:p w:rsidR="00471696" w:rsidRPr="00471696" w:rsidRDefault="00471696" w:rsidP="00471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Nilai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Silhouette Score &lt; 0.3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menunjukkan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bahwa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overlap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antar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pemisahan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baik</w:t>
      </w:r>
      <w:proofErr w:type="spellEnd"/>
    </w:p>
    <w:p w:rsidR="00471696" w:rsidRPr="00471696" w:rsidRDefault="00471696" w:rsidP="0047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 xml:space="preserve">6.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SA"/>
        </w:rPr>
        <w:t>Kesimpulan</w:t>
      </w:r>
      <w:proofErr w:type="spellEnd"/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Analisis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klasterisasi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pada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data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kesehatan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menunjukkan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bahwa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pasien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kadar</w:t>
      </w:r>
      <w:proofErr w:type="spellEnd"/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glukosa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tinggi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usia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tua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BMI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tinggi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(Cluster 2)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memiliki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 yang paling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tinggi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. Hal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konsisten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pengetahuan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medis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bahwa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faktor-faktor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tersebut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berkontribusi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besar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terhadap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stroke.</w:t>
      </w:r>
    </w:p>
    <w:p w:rsidR="00471696" w:rsidRPr="00471696" w:rsidRDefault="00471696" w:rsidP="0047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Insight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penting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:</w:t>
      </w:r>
    </w:p>
    <w:p w:rsidR="00471696" w:rsidRPr="00471696" w:rsidRDefault="00471696" w:rsidP="00471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Kadar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glukosa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dan</w:t>
      </w:r>
      <w:proofErr w:type="spellEnd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47169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usia</w:t>
      </w:r>
      <w:proofErr w:type="spellEnd"/>
      <w:proofErr w:type="gram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adalah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dua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fitur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sangat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berpengaruh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membedakan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stroke.</w:t>
      </w:r>
    </w:p>
    <w:p w:rsidR="00813AF3" w:rsidRPr="00471696" w:rsidRDefault="00471696" w:rsidP="00471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Model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klasterisasi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dapat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menjadi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alat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bantu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awal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dalam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mengidentifikasi</w:t>
      </w:r>
      <w:proofErr w:type="spellEnd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716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kelomp</w:t>
      </w: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stroke</w:t>
      </w:r>
      <w:bookmarkStart w:id="0" w:name="_GoBack"/>
      <w:bookmarkEnd w:id="0"/>
    </w:p>
    <w:sectPr w:rsidR="00813AF3" w:rsidRPr="00471696" w:rsidSect="001B6578">
      <w:pgSz w:w="11906" w:h="16838" w:code="9"/>
      <w:pgMar w:top="1644" w:right="1701" w:bottom="1701" w:left="2268" w:header="0" w:footer="147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11B2"/>
    <w:multiLevelType w:val="multilevel"/>
    <w:tmpl w:val="1FF4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E78DF"/>
    <w:multiLevelType w:val="multilevel"/>
    <w:tmpl w:val="AC0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4936"/>
    <w:multiLevelType w:val="multilevel"/>
    <w:tmpl w:val="B99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E00E1"/>
    <w:multiLevelType w:val="multilevel"/>
    <w:tmpl w:val="B07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57F37"/>
    <w:multiLevelType w:val="multilevel"/>
    <w:tmpl w:val="8BB0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C28CD"/>
    <w:multiLevelType w:val="multilevel"/>
    <w:tmpl w:val="058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7434D"/>
    <w:multiLevelType w:val="multilevel"/>
    <w:tmpl w:val="5B0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A1594"/>
    <w:multiLevelType w:val="multilevel"/>
    <w:tmpl w:val="2182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96"/>
    <w:rsid w:val="001B6578"/>
    <w:rsid w:val="003716AF"/>
    <w:rsid w:val="00471696"/>
    <w:rsid w:val="005B469C"/>
    <w:rsid w:val="00813AF3"/>
    <w:rsid w:val="00B031BC"/>
    <w:rsid w:val="00B54DC8"/>
    <w:rsid w:val="00B6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0A5"/>
  <w15:chartTrackingRefBased/>
  <w15:docId w15:val="{EA5B0B62-C44D-4B24-9AF3-B97794AE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696"/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47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471696"/>
    <w:rPr>
      <w:b/>
      <w:bCs/>
    </w:rPr>
  </w:style>
  <w:style w:type="character" w:styleId="Emphasis">
    <w:name w:val="Emphasis"/>
    <w:basedOn w:val="DefaultParagraphFont"/>
    <w:uiPriority w:val="20"/>
    <w:qFormat/>
    <w:rsid w:val="004716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696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4716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2025-05-05T03:55:00Z</dcterms:created>
  <dcterms:modified xsi:type="dcterms:W3CDTF">2025-05-05T03:58:00Z</dcterms:modified>
</cp:coreProperties>
</file>