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پرسن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bookmarkStart w:id="14" w:name="_GoBack"/>
            <w:bookmarkEnd w:id="14"/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258A64D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3785F1C8" w14:textId="08D40E4A" w:rsidR="00F850EB" w:rsidRPr="00BD0139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 8-27- در پایان مدت قرارداد و یا فسخ قرارداد، کلیه اموال، اسناد و مدارک متعلق به کارفرما را مسترد نماید. 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26-8-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26-9-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2074D96E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491B5C"/>
    <w:rsid w:val="005D681A"/>
    <w:rsid w:val="005E6EBF"/>
    <w:rsid w:val="006C7756"/>
    <w:rsid w:val="00863EB3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8468-AB2F-4381-8A3E-570A0FD8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30</cp:revision>
  <cp:lastPrinted>2021-12-28T13:12:00Z</cp:lastPrinted>
  <dcterms:created xsi:type="dcterms:W3CDTF">2021-12-27T10:12:00Z</dcterms:created>
  <dcterms:modified xsi:type="dcterms:W3CDTF">2022-01-08T20:10:00Z</dcterms:modified>
</cp:coreProperties>
</file>