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03DA0" w14:textId="77777777" w:rsidR="002449B9" w:rsidRDefault="0049688B" w:rsidP="005E612F">
      <w:pPr>
        <w:spacing w:after="240"/>
        <w:jc w:val="center"/>
        <w:rPr>
          <w:rFonts w:ascii="Calibri" w:hAnsi="Calibri"/>
          <w:b/>
          <w:sz w:val="22"/>
          <w:szCs w:val="22"/>
        </w:rPr>
      </w:pPr>
      <w:bookmarkStart w:id="0" w:name="_GoBack"/>
      <w:bookmarkEnd w:id="0"/>
      <w:r>
        <w:rPr>
          <w:rFonts w:ascii="Calibri" w:hAnsi="Calibri"/>
          <w:b/>
          <w:sz w:val="22"/>
          <w:szCs w:val="22"/>
        </w:rPr>
        <w:t xml:space="preserve">Data </w:t>
      </w:r>
      <w:r w:rsidR="00BB187D">
        <w:rPr>
          <w:rFonts w:ascii="Calibri" w:hAnsi="Calibri"/>
          <w:b/>
          <w:sz w:val="22"/>
          <w:szCs w:val="22"/>
        </w:rPr>
        <w:t>Transfer</w:t>
      </w:r>
      <w:r>
        <w:rPr>
          <w:rFonts w:ascii="Calibri" w:hAnsi="Calibri"/>
          <w:b/>
          <w:sz w:val="22"/>
          <w:szCs w:val="22"/>
        </w:rPr>
        <w:t xml:space="preserve"> Agreement</w:t>
      </w:r>
      <w:r w:rsidR="005E612F">
        <w:rPr>
          <w:rFonts w:ascii="Calibri" w:hAnsi="Calibri"/>
          <w:b/>
          <w:sz w:val="22"/>
          <w:szCs w:val="22"/>
        </w:rPr>
        <w:t>:</w:t>
      </w:r>
      <w:r w:rsidR="00EE7A8F">
        <w:rPr>
          <w:rFonts w:ascii="Calibri" w:hAnsi="Calibri"/>
          <w:b/>
          <w:sz w:val="22"/>
          <w:szCs w:val="22"/>
        </w:rPr>
        <w:t xml:space="preserve"> </w:t>
      </w:r>
      <w:r w:rsidR="005E612F">
        <w:rPr>
          <w:rFonts w:ascii="Calibri" w:hAnsi="Calibri"/>
          <w:b/>
          <w:sz w:val="22"/>
          <w:szCs w:val="22"/>
        </w:rPr>
        <w:t xml:space="preserve"> THIRD PARTY </w:t>
      </w:r>
      <w:r w:rsidR="00153F0E">
        <w:rPr>
          <w:rFonts w:ascii="Calibri" w:hAnsi="Calibri"/>
          <w:b/>
          <w:sz w:val="22"/>
          <w:szCs w:val="22"/>
        </w:rPr>
        <w:t>DATA</w:t>
      </w:r>
      <w:r w:rsidR="00EE7A8F">
        <w:rPr>
          <w:rFonts w:ascii="Calibri" w:hAnsi="Calibri"/>
          <w:b/>
          <w:sz w:val="22"/>
          <w:szCs w:val="22"/>
        </w:rPr>
        <w:t xml:space="preserve"> </w:t>
      </w:r>
      <w:r w:rsidR="0044252D">
        <w:rPr>
          <w:rFonts w:ascii="Calibri" w:hAnsi="Calibri"/>
          <w:b/>
          <w:sz w:val="22"/>
          <w:szCs w:val="22"/>
        </w:rPr>
        <w:t xml:space="preserve">PROVISION </w:t>
      </w:r>
      <w:r w:rsidR="00EE7A8F">
        <w:rPr>
          <w:rFonts w:ascii="Calibri" w:hAnsi="Calibri"/>
          <w:b/>
          <w:sz w:val="22"/>
          <w:szCs w:val="22"/>
        </w:rPr>
        <w:t>TO COG-UK DATABASE</w:t>
      </w:r>
    </w:p>
    <w:p w14:paraId="4F88D913" w14:textId="77777777" w:rsidR="002449B9" w:rsidRPr="002449B9" w:rsidRDefault="002449B9" w:rsidP="002449B9">
      <w:pPr>
        <w:pStyle w:val="Title"/>
        <w:jc w:val="left"/>
        <w:rPr>
          <w:rFonts w:ascii="Calibri" w:hAnsi="Calibri"/>
          <w:sz w:val="22"/>
          <w:szCs w:val="22"/>
        </w:rPr>
      </w:pPr>
    </w:p>
    <w:tbl>
      <w:tblPr>
        <w:tblW w:w="9498" w:type="dxa"/>
        <w:tblInd w:w="-152"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firstRow="0" w:lastRow="0" w:firstColumn="0" w:lastColumn="0" w:noHBand="0" w:noVBand="0"/>
      </w:tblPr>
      <w:tblGrid>
        <w:gridCol w:w="142"/>
        <w:gridCol w:w="2127"/>
        <w:gridCol w:w="7229"/>
      </w:tblGrid>
      <w:tr w:rsidR="00B45664" w:rsidRPr="002449B9" w14:paraId="487E597D" w14:textId="77777777" w:rsidTr="00B45664">
        <w:tc>
          <w:tcPr>
            <w:tcW w:w="142" w:type="dxa"/>
            <w:tcBorders>
              <w:top w:val="single" w:sz="4" w:space="0" w:color="auto"/>
              <w:bottom w:val="nil"/>
            </w:tcBorders>
          </w:tcPr>
          <w:p w14:paraId="4FFC7F59" w14:textId="77777777" w:rsidR="00DF44A4" w:rsidRPr="002449B9" w:rsidRDefault="00DF44A4" w:rsidP="00B45664">
            <w:pPr>
              <w:spacing w:before="360"/>
              <w:jc w:val="center"/>
              <w:rPr>
                <w:rFonts w:ascii="Calibri" w:hAnsi="Calibri"/>
                <w:b/>
                <w:sz w:val="22"/>
                <w:szCs w:val="22"/>
              </w:rPr>
            </w:pPr>
          </w:p>
        </w:tc>
        <w:tc>
          <w:tcPr>
            <w:tcW w:w="2127" w:type="dxa"/>
            <w:tcBorders>
              <w:top w:val="single" w:sz="4" w:space="0" w:color="auto"/>
              <w:bottom w:val="nil"/>
            </w:tcBorders>
          </w:tcPr>
          <w:p w14:paraId="24AE642F" w14:textId="77777777" w:rsidR="00DF44A4" w:rsidRPr="002449B9" w:rsidRDefault="00C627E0" w:rsidP="00B45664">
            <w:pPr>
              <w:spacing w:before="360"/>
              <w:ind w:left="416"/>
              <w:rPr>
                <w:rFonts w:ascii="Calibri" w:hAnsi="Calibri"/>
                <w:b/>
                <w:sz w:val="22"/>
                <w:szCs w:val="22"/>
              </w:rPr>
            </w:pPr>
            <w:r>
              <w:rPr>
                <w:rFonts w:ascii="Calibri" w:hAnsi="Calibri"/>
                <w:b/>
                <w:sz w:val="22"/>
                <w:szCs w:val="22"/>
              </w:rPr>
              <w:t>Recipient</w:t>
            </w:r>
          </w:p>
        </w:tc>
        <w:tc>
          <w:tcPr>
            <w:tcW w:w="7229" w:type="dxa"/>
            <w:tcBorders>
              <w:top w:val="single" w:sz="4" w:space="0" w:color="auto"/>
              <w:bottom w:val="nil"/>
            </w:tcBorders>
          </w:tcPr>
          <w:p w14:paraId="5146134C" w14:textId="77777777" w:rsidR="00DF44A4" w:rsidRPr="002449B9" w:rsidRDefault="00DF44A4" w:rsidP="00B45664">
            <w:pPr>
              <w:spacing w:before="360"/>
              <w:ind w:left="416" w:right="577"/>
              <w:rPr>
                <w:rFonts w:ascii="Calibri" w:hAnsi="Calibri"/>
                <w:b/>
                <w:sz w:val="22"/>
                <w:szCs w:val="22"/>
              </w:rPr>
            </w:pPr>
            <w:r w:rsidRPr="002449B9">
              <w:rPr>
                <w:rFonts w:ascii="Calibri" w:hAnsi="Calibri" w:cs="Calibri"/>
                <w:b/>
                <w:sz w:val="22"/>
                <w:szCs w:val="22"/>
                <w:lang w:bidi="en-GB"/>
              </w:rPr>
              <w:t xml:space="preserve">Covid-19 Genomics UK </w:t>
            </w:r>
            <w:r w:rsidR="00C627E0">
              <w:rPr>
                <w:rFonts w:ascii="Calibri" w:hAnsi="Calibri"/>
                <w:b/>
                <w:sz w:val="22"/>
                <w:szCs w:val="22"/>
              </w:rPr>
              <w:t>c</w:t>
            </w:r>
            <w:r w:rsidRPr="002449B9">
              <w:rPr>
                <w:rFonts w:ascii="Calibri" w:hAnsi="Calibri"/>
                <w:b/>
                <w:sz w:val="22"/>
                <w:szCs w:val="22"/>
              </w:rPr>
              <w:t>onsortium</w:t>
            </w:r>
            <w:r w:rsidRPr="00B45664">
              <w:rPr>
                <w:rFonts w:ascii="Calibri" w:hAnsi="Calibri"/>
                <w:sz w:val="22"/>
                <w:szCs w:val="22"/>
              </w:rPr>
              <w:t xml:space="preserve"> </w:t>
            </w:r>
            <w:r w:rsidR="00B45664" w:rsidRPr="00B45664">
              <w:rPr>
                <w:rFonts w:ascii="Calibri" w:hAnsi="Calibri"/>
                <w:sz w:val="22"/>
                <w:szCs w:val="22"/>
              </w:rPr>
              <w:t>(“</w:t>
            </w:r>
            <w:r w:rsidR="00B45664">
              <w:rPr>
                <w:rFonts w:ascii="Calibri" w:hAnsi="Calibri"/>
                <w:b/>
                <w:sz w:val="22"/>
                <w:szCs w:val="22"/>
              </w:rPr>
              <w:t>COG-UK</w:t>
            </w:r>
            <w:r w:rsidR="00B45664" w:rsidRPr="00B45664">
              <w:rPr>
                <w:rFonts w:ascii="Calibri" w:hAnsi="Calibri"/>
                <w:sz w:val="22"/>
                <w:szCs w:val="22"/>
              </w:rPr>
              <w:t>”)</w:t>
            </w:r>
          </w:p>
          <w:p w14:paraId="085F3B9B" w14:textId="77777777" w:rsidR="00DF44A4" w:rsidRPr="002449B9" w:rsidRDefault="00DF44A4" w:rsidP="00B45664">
            <w:pPr>
              <w:spacing w:before="360" w:after="120"/>
              <w:ind w:left="416" w:right="578"/>
              <w:rPr>
                <w:rFonts w:ascii="Calibri" w:hAnsi="Calibri"/>
                <w:sz w:val="22"/>
                <w:szCs w:val="22"/>
              </w:rPr>
            </w:pPr>
            <w:r w:rsidRPr="002449B9">
              <w:rPr>
                <w:rFonts w:ascii="Calibri" w:hAnsi="Calibri"/>
                <w:sz w:val="22"/>
                <w:szCs w:val="22"/>
              </w:rPr>
              <w:t xml:space="preserve">acting </w:t>
            </w:r>
            <w:r w:rsidR="001044F8">
              <w:rPr>
                <w:rFonts w:ascii="Calibri" w:hAnsi="Calibri"/>
                <w:sz w:val="22"/>
                <w:szCs w:val="22"/>
              </w:rPr>
              <w:t>through</w:t>
            </w:r>
            <w:r w:rsidRPr="002449B9">
              <w:rPr>
                <w:rFonts w:ascii="Calibri" w:hAnsi="Calibri"/>
                <w:sz w:val="22"/>
                <w:szCs w:val="22"/>
              </w:rPr>
              <w:t xml:space="preserve"> The Chancellor, Masters and Scholars of the University of Cambridge of The Old Schools, Trinity Lane, Cambridge CB2 1TN, UK</w:t>
            </w:r>
            <w:r w:rsidR="001044F8">
              <w:rPr>
                <w:rFonts w:ascii="Calibri" w:hAnsi="Calibri"/>
                <w:sz w:val="22"/>
                <w:szCs w:val="22"/>
              </w:rPr>
              <w:t xml:space="preserve"> (“</w:t>
            </w:r>
            <w:r w:rsidR="001044F8" w:rsidRPr="001044F8">
              <w:rPr>
                <w:rFonts w:ascii="Calibri" w:hAnsi="Calibri"/>
                <w:b/>
                <w:sz w:val="22"/>
                <w:szCs w:val="22"/>
              </w:rPr>
              <w:t>Cambridge</w:t>
            </w:r>
            <w:r w:rsidR="001044F8">
              <w:rPr>
                <w:rFonts w:ascii="Calibri" w:hAnsi="Calibri"/>
                <w:sz w:val="22"/>
                <w:szCs w:val="22"/>
              </w:rPr>
              <w:t>”)</w:t>
            </w:r>
          </w:p>
        </w:tc>
      </w:tr>
      <w:tr w:rsidR="00F127B8" w:rsidRPr="002449B9" w14:paraId="58CDE98F" w14:textId="77777777" w:rsidTr="00B45664">
        <w:tc>
          <w:tcPr>
            <w:tcW w:w="142" w:type="dxa"/>
            <w:tcBorders>
              <w:top w:val="nil"/>
              <w:bottom w:val="nil"/>
            </w:tcBorders>
          </w:tcPr>
          <w:p w14:paraId="323BE262" w14:textId="77777777" w:rsidR="0037375E" w:rsidRPr="002449B9" w:rsidRDefault="0037375E" w:rsidP="00B45664">
            <w:pPr>
              <w:spacing w:before="360"/>
              <w:jc w:val="center"/>
              <w:rPr>
                <w:rFonts w:ascii="Calibri" w:hAnsi="Calibri"/>
                <w:b/>
                <w:sz w:val="22"/>
                <w:szCs w:val="22"/>
              </w:rPr>
            </w:pPr>
          </w:p>
        </w:tc>
        <w:tc>
          <w:tcPr>
            <w:tcW w:w="2127" w:type="dxa"/>
            <w:tcBorders>
              <w:top w:val="nil"/>
              <w:bottom w:val="nil"/>
            </w:tcBorders>
          </w:tcPr>
          <w:p w14:paraId="3E689880" w14:textId="77777777" w:rsidR="0037375E" w:rsidRDefault="0037375E" w:rsidP="00B45664">
            <w:pPr>
              <w:spacing w:before="360"/>
              <w:ind w:left="416"/>
              <w:rPr>
                <w:rFonts w:ascii="Calibri" w:hAnsi="Calibri"/>
                <w:b/>
                <w:sz w:val="22"/>
                <w:szCs w:val="22"/>
              </w:rPr>
            </w:pPr>
            <w:r>
              <w:rPr>
                <w:rFonts w:ascii="Calibri" w:hAnsi="Calibri"/>
                <w:b/>
                <w:sz w:val="22"/>
                <w:szCs w:val="22"/>
              </w:rPr>
              <w:t>Provider</w:t>
            </w:r>
          </w:p>
        </w:tc>
        <w:tc>
          <w:tcPr>
            <w:tcW w:w="7229" w:type="dxa"/>
            <w:tcBorders>
              <w:top w:val="nil"/>
              <w:bottom w:val="nil"/>
            </w:tcBorders>
          </w:tcPr>
          <w:p w14:paraId="4DAF4A9B" w14:textId="77777777" w:rsidR="0037375E" w:rsidRPr="002449B9" w:rsidRDefault="0037375E" w:rsidP="00B45664">
            <w:pPr>
              <w:spacing w:before="360" w:after="120"/>
              <w:ind w:left="416" w:right="279"/>
              <w:rPr>
                <w:rFonts w:ascii="Calibri" w:hAnsi="Calibri" w:cs="Calibri"/>
                <w:b/>
                <w:sz w:val="22"/>
                <w:szCs w:val="22"/>
                <w:lang w:bidi="en-GB"/>
              </w:rPr>
            </w:pPr>
            <w:r w:rsidRPr="00F93536">
              <w:rPr>
                <w:rFonts w:ascii="Calibri" w:hAnsi="Calibri"/>
                <w:sz w:val="22"/>
                <w:szCs w:val="22"/>
                <w:highlight w:val="yellow"/>
              </w:rPr>
              <w:t>[INSERT PROVIDER LEGAL ENTITY] of [INSERT ADDRESS]</w:t>
            </w:r>
          </w:p>
        </w:tc>
      </w:tr>
      <w:tr w:rsidR="00F127B8" w:rsidRPr="002449B9" w14:paraId="0CB9179B" w14:textId="77777777" w:rsidTr="00B45664">
        <w:tc>
          <w:tcPr>
            <w:tcW w:w="142" w:type="dxa"/>
            <w:tcBorders>
              <w:top w:val="nil"/>
              <w:left w:val="single" w:sz="4" w:space="0" w:color="auto"/>
              <w:bottom w:val="nil"/>
            </w:tcBorders>
          </w:tcPr>
          <w:p w14:paraId="6E85F733" w14:textId="77777777" w:rsidR="005467CB" w:rsidRPr="002449B9" w:rsidRDefault="005467CB" w:rsidP="00B45664">
            <w:pPr>
              <w:spacing w:before="360"/>
              <w:jc w:val="center"/>
              <w:rPr>
                <w:rFonts w:ascii="Calibri" w:hAnsi="Calibri"/>
                <w:b/>
                <w:sz w:val="22"/>
                <w:szCs w:val="22"/>
              </w:rPr>
            </w:pPr>
          </w:p>
        </w:tc>
        <w:tc>
          <w:tcPr>
            <w:tcW w:w="2127" w:type="dxa"/>
            <w:tcBorders>
              <w:top w:val="nil"/>
              <w:bottom w:val="nil"/>
            </w:tcBorders>
          </w:tcPr>
          <w:p w14:paraId="24696115" w14:textId="77777777" w:rsidR="005467CB" w:rsidRPr="002449B9" w:rsidRDefault="005467CB" w:rsidP="00B45664">
            <w:pPr>
              <w:spacing w:before="360"/>
              <w:ind w:left="416"/>
              <w:rPr>
                <w:rFonts w:ascii="Calibri" w:hAnsi="Calibri"/>
                <w:b/>
                <w:sz w:val="22"/>
                <w:szCs w:val="22"/>
              </w:rPr>
            </w:pPr>
            <w:r w:rsidRPr="002449B9">
              <w:rPr>
                <w:rFonts w:ascii="Calibri" w:hAnsi="Calibri"/>
                <w:b/>
                <w:sz w:val="22"/>
                <w:szCs w:val="22"/>
              </w:rPr>
              <w:t>Data</w:t>
            </w:r>
          </w:p>
        </w:tc>
        <w:tc>
          <w:tcPr>
            <w:tcW w:w="7229" w:type="dxa"/>
            <w:tcBorders>
              <w:top w:val="nil"/>
              <w:bottom w:val="nil"/>
              <w:right w:val="single" w:sz="4" w:space="0" w:color="auto"/>
            </w:tcBorders>
          </w:tcPr>
          <w:p w14:paraId="79BE1859" w14:textId="77777777" w:rsidR="005467CB" w:rsidRPr="002449B9" w:rsidRDefault="00870933" w:rsidP="00B45664">
            <w:pPr>
              <w:spacing w:before="360" w:after="120"/>
              <w:ind w:left="414" w:right="578"/>
              <w:rPr>
                <w:rFonts w:ascii="Calibri" w:hAnsi="Calibri"/>
                <w:sz w:val="22"/>
                <w:szCs w:val="22"/>
              </w:rPr>
            </w:pPr>
            <w:r>
              <w:rPr>
                <w:rFonts w:ascii="Calibri" w:hAnsi="Calibri"/>
                <w:sz w:val="22"/>
                <w:szCs w:val="22"/>
              </w:rPr>
              <w:t>means the d</w:t>
            </w:r>
            <w:r w:rsidR="007640DC">
              <w:rPr>
                <w:rFonts w:ascii="Calibri" w:hAnsi="Calibri"/>
                <w:sz w:val="22"/>
                <w:szCs w:val="22"/>
              </w:rPr>
              <w:t xml:space="preserve">ata </w:t>
            </w:r>
            <w:r w:rsidR="00FD42E9">
              <w:rPr>
                <w:rFonts w:ascii="Calibri" w:hAnsi="Calibri"/>
                <w:sz w:val="22"/>
                <w:szCs w:val="22"/>
              </w:rPr>
              <w:t xml:space="preserve">items </w:t>
            </w:r>
            <w:r w:rsidR="007640DC">
              <w:rPr>
                <w:rFonts w:ascii="Calibri" w:hAnsi="Calibri"/>
                <w:sz w:val="22"/>
                <w:szCs w:val="22"/>
              </w:rPr>
              <w:t xml:space="preserve">described </w:t>
            </w:r>
            <w:r w:rsidR="00FD42E9">
              <w:rPr>
                <w:rFonts w:ascii="Calibri" w:hAnsi="Calibri"/>
                <w:sz w:val="22"/>
                <w:szCs w:val="22"/>
              </w:rPr>
              <w:t xml:space="preserve">in </w:t>
            </w:r>
            <w:r w:rsidR="00D653D0">
              <w:rPr>
                <w:rFonts w:ascii="Calibri" w:hAnsi="Calibri"/>
                <w:sz w:val="22"/>
                <w:szCs w:val="22"/>
              </w:rPr>
              <w:t xml:space="preserve">Table M1(Redacted) set out in </w:t>
            </w:r>
            <w:r w:rsidR="00FD42E9">
              <w:rPr>
                <w:rFonts w:ascii="Calibri" w:hAnsi="Calibri"/>
                <w:sz w:val="22"/>
                <w:szCs w:val="22"/>
              </w:rPr>
              <w:t>Annex A</w:t>
            </w:r>
            <w:r w:rsidR="002F49C1">
              <w:rPr>
                <w:rFonts w:ascii="Calibri" w:hAnsi="Calibri"/>
                <w:sz w:val="22"/>
                <w:szCs w:val="22"/>
              </w:rPr>
              <w:t xml:space="preserve"> </w:t>
            </w:r>
            <w:r w:rsidR="00D653D0">
              <w:rPr>
                <w:rFonts w:ascii="Calibri" w:hAnsi="Calibri"/>
                <w:sz w:val="22"/>
                <w:szCs w:val="22"/>
              </w:rPr>
              <w:t xml:space="preserve">as updated and revised from time to time, </w:t>
            </w:r>
            <w:r w:rsidR="002F49C1">
              <w:rPr>
                <w:rFonts w:ascii="Calibri" w:hAnsi="Calibri"/>
                <w:sz w:val="22"/>
                <w:szCs w:val="22"/>
              </w:rPr>
              <w:t>that are provided by the Provider to the Recipient</w:t>
            </w:r>
            <w:r w:rsidR="00FD42E9">
              <w:rPr>
                <w:rFonts w:ascii="Calibri" w:hAnsi="Calibri"/>
                <w:sz w:val="22"/>
                <w:szCs w:val="22"/>
              </w:rPr>
              <w:t>.</w:t>
            </w:r>
          </w:p>
        </w:tc>
      </w:tr>
      <w:tr w:rsidR="00B45664" w:rsidRPr="002449B9" w14:paraId="07E81733" w14:textId="77777777" w:rsidTr="00B45664">
        <w:tc>
          <w:tcPr>
            <w:tcW w:w="142" w:type="dxa"/>
            <w:tcBorders>
              <w:top w:val="nil"/>
              <w:left w:val="single" w:sz="4" w:space="0" w:color="auto"/>
              <w:bottom w:val="nil"/>
            </w:tcBorders>
          </w:tcPr>
          <w:p w14:paraId="33CB3FCB" w14:textId="77777777" w:rsidR="005467CB" w:rsidRPr="002449B9" w:rsidRDefault="005467CB" w:rsidP="00B45664">
            <w:pPr>
              <w:spacing w:before="360"/>
              <w:jc w:val="center"/>
              <w:rPr>
                <w:rFonts w:ascii="Calibri" w:hAnsi="Calibri"/>
                <w:b/>
                <w:sz w:val="22"/>
                <w:szCs w:val="22"/>
              </w:rPr>
            </w:pPr>
          </w:p>
        </w:tc>
        <w:tc>
          <w:tcPr>
            <w:tcW w:w="2127" w:type="dxa"/>
            <w:tcBorders>
              <w:top w:val="nil"/>
              <w:bottom w:val="nil"/>
            </w:tcBorders>
          </w:tcPr>
          <w:p w14:paraId="175B2837" w14:textId="77777777" w:rsidR="005467CB" w:rsidRPr="002449B9" w:rsidRDefault="005467CB" w:rsidP="00B45664">
            <w:pPr>
              <w:spacing w:before="360"/>
              <w:ind w:left="416"/>
              <w:jc w:val="center"/>
              <w:rPr>
                <w:rFonts w:ascii="Calibri" w:hAnsi="Calibri"/>
                <w:b/>
                <w:sz w:val="22"/>
                <w:szCs w:val="22"/>
              </w:rPr>
            </w:pPr>
            <w:r w:rsidRPr="002449B9">
              <w:rPr>
                <w:rFonts w:ascii="Calibri" w:hAnsi="Calibri"/>
                <w:b/>
                <w:sz w:val="22"/>
                <w:szCs w:val="22"/>
              </w:rPr>
              <w:t>A</w:t>
            </w:r>
          </w:p>
        </w:tc>
        <w:tc>
          <w:tcPr>
            <w:tcW w:w="7229" w:type="dxa"/>
            <w:tcBorders>
              <w:top w:val="nil"/>
              <w:bottom w:val="nil"/>
              <w:right w:val="single" w:sz="4" w:space="0" w:color="auto"/>
            </w:tcBorders>
          </w:tcPr>
          <w:p w14:paraId="1F2274D0" w14:textId="77777777" w:rsidR="005467CB" w:rsidRPr="002449B9" w:rsidRDefault="000A7803" w:rsidP="00B45664">
            <w:pPr>
              <w:spacing w:before="360" w:after="120"/>
              <w:ind w:left="414" w:right="284"/>
              <w:rPr>
                <w:rFonts w:ascii="Calibri" w:hAnsi="Calibri"/>
                <w:sz w:val="22"/>
                <w:szCs w:val="22"/>
              </w:rPr>
            </w:pPr>
            <w:r w:rsidRPr="00B45664">
              <w:rPr>
                <w:rFonts w:asciiTheme="minorHAnsi" w:hAnsiTheme="minorHAnsi"/>
                <w:sz w:val="22"/>
                <w:szCs w:val="22"/>
              </w:rPr>
              <w:t>COG-UK is a Covid</w:t>
            </w:r>
            <w:r w:rsidRPr="0059783D">
              <w:rPr>
                <w:rFonts w:asciiTheme="minorHAnsi" w:hAnsiTheme="minorHAnsi"/>
                <w:sz w:val="22"/>
                <w:szCs w:val="22"/>
              </w:rPr>
              <w:t xml:space="preserve">-19 Genomics UK consortium funded by the MRC, NIHR and Wellcome Sanger Institute.  </w:t>
            </w:r>
            <w:r w:rsidR="00DF0696">
              <w:rPr>
                <w:rFonts w:asciiTheme="minorHAnsi" w:hAnsiTheme="minorHAnsi"/>
                <w:sz w:val="22"/>
                <w:szCs w:val="22"/>
              </w:rPr>
              <w:t xml:space="preserve">As named recipient of the funding, Cambridge is the lead party of the consortium which includes </w:t>
            </w:r>
            <w:r w:rsidR="00DF0696" w:rsidRPr="0059783D">
              <w:rPr>
                <w:rFonts w:asciiTheme="minorHAnsi" w:hAnsiTheme="minorHAnsi"/>
                <w:sz w:val="22"/>
                <w:szCs w:val="22"/>
              </w:rPr>
              <w:t>the Wellcome Sanger Institute, the</w:t>
            </w:r>
            <w:r w:rsidR="00DF0696">
              <w:rPr>
                <w:rFonts w:asciiTheme="minorHAnsi" w:hAnsiTheme="minorHAnsi"/>
                <w:sz w:val="22"/>
                <w:szCs w:val="22"/>
              </w:rPr>
              <w:t xml:space="preserve"> public health a</w:t>
            </w:r>
            <w:r w:rsidR="00DF0696" w:rsidRPr="0059783D">
              <w:rPr>
                <w:rFonts w:asciiTheme="minorHAnsi" w:hAnsiTheme="minorHAnsi"/>
                <w:sz w:val="22"/>
                <w:szCs w:val="22"/>
              </w:rPr>
              <w:t xml:space="preserve">gencies </w:t>
            </w:r>
            <w:r w:rsidR="002111A3">
              <w:rPr>
                <w:rFonts w:asciiTheme="minorHAnsi" w:hAnsiTheme="minorHAnsi"/>
                <w:sz w:val="22"/>
                <w:szCs w:val="22"/>
              </w:rPr>
              <w:t xml:space="preserve">for England, Northern Ireland, Scotland and Wales </w:t>
            </w:r>
            <w:r w:rsidR="00DF0696" w:rsidRPr="0059783D">
              <w:rPr>
                <w:rFonts w:asciiTheme="minorHAnsi" w:hAnsiTheme="minorHAnsi"/>
                <w:sz w:val="22"/>
                <w:szCs w:val="22"/>
              </w:rPr>
              <w:t>and numerous universities</w:t>
            </w:r>
            <w:r w:rsidR="00DF0696">
              <w:rPr>
                <w:rFonts w:asciiTheme="minorHAnsi" w:hAnsiTheme="minorHAnsi"/>
                <w:sz w:val="22"/>
                <w:szCs w:val="22"/>
              </w:rPr>
              <w:t>.</w:t>
            </w:r>
          </w:p>
        </w:tc>
      </w:tr>
      <w:tr w:rsidR="00B45664" w:rsidRPr="002449B9" w14:paraId="3B3FDDDD" w14:textId="77777777" w:rsidTr="00B45664">
        <w:trPr>
          <w:trHeight w:val="947"/>
        </w:trPr>
        <w:tc>
          <w:tcPr>
            <w:tcW w:w="142" w:type="dxa"/>
          </w:tcPr>
          <w:p w14:paraId="6DCEA583" w14:textId="77777777" w:rsidR="005467CB" w:rsidRPr="002449B9" w:rsidRDefault="005467CB" w:rsidP="005467CB">
            <w:pPr>
              <w:pStyle w:val="BodyText2"/>
              <w:spacing w:before="120"/>
              <w:jc w:val="center"/>
              <w:rPr>
                <w:rFonts w:ascii="Calibri" w:hAnsi="Calibri"/>
                <w:b/>
                <w:i/>
                <w:sz w:val="22"/>
                <w:szCs w:val="22"/>
              </w:rPr>
            </w:pPr>
          </w:p>
        </w:tc>
        <w:tc>
          <w:tcPr>
            <w:tcW w:w="2127" w:type="dxa"/>
          </w:tcPr>
          <w:p w14:paraId="2BB09651" w14:textId="77777777" w:rsidR="005467CB" w:rsidRPr="002449B9" w:rsidRDefault="005467CB" w:rsidP="00B45664">
            <w:pPr>
              <w:tabs>
                <w:tab w:val="left" w:pos="1542"/>
              </w:tabs>
              <w:spacing w:before="120"/>
              <w:ind w:left="416"/>
              <w:jc w:val="center"/>
              <w:rPr>
                <w:rFonts w:ascii="Calibri" w:hAnsi="Calibri"/>
                <w:b/>
                <w:sz w:val="22"/>
                <w:szCs w:val="22"/>
              </w:rPr>
            </w:pPr>
            <w:r w:rsidRPr="002449B9">
              <w:rPr>
                <w:rFonts w:ascii="Calibri" w:hAnsi="Calibri"/>
                <w:b/>
                <w:sz w:val="22"/>
                <w:szCs w:val="22"/>
              </w:rPr>
              <w:t>B</w:t>
            </w:r>
          </w:p>
        </w:tc>
        <w:tc>
          <w:tcPr>
            <w:tcW w:w="7229" w:type="dxa"/>
            <w:tcBorders>
              <w:top w:val="nil"/>
              <w:bottom w:val="nil"/>
            </w:tcBorders>
          </w:tcPr>
          <w:p w14:paraId="3083617E" w14:textId="77777777" w:rsidR="005467CB" w:rsidRPr="002449B9" w:rsidRDefault="000A7803" w:rsidP="00B45664">
            <w:pPr>
              <w:spacing w:before="120" w:after="120"/>
              <w:ind w:left="416" w:right="578"/>
              <w:rPr>
                <w:rFonts w:ascii="Calibri" w:hAnsi="Calibri"/>
                <w:sz w:val="22"/>
                <w:szCs w:val="22"/>
              </w:rPr>
            </w:pPr>
            <w:r>
              <w:rPr>
                <w:rFonts w:asciiTheme="minorHAnsi" w:hAnsiTheme="minorHAnsi"/>
                <w:sz w:val="22"/>
                <w:szCs w:val="22"/>
              </w:rPr>
              <w:t xml:space="preserve">COG-UK was established to </w:t>
            </w:r>
            <w:r w:rsidRPr="0059783D">
              <w:rPr>
                <w:rFonts w:asciiTheme="minorHAnsi" w:hAnsiTheme="minorHAnsi" w:cstheme="minorHAnsi"/>
                <w:sz w:val="22"/>
                <w:szCs w:val="22"/>
              </w:rPr>
              <w:t xml:space="preserve">create </w:t>
            </w:r>
            <w:r w:rsidRPr="0059783D">
              <w:rPr>
                <w:rFonts w:asciiTheme="minorHAnsi" w:hAnsiTheme="minorHAnsi" w:cs="Calibri"/>
                <w:sz w:val="22"/>
                <w:szCs w:val="22"/>
                <w:lang w:bidi="en-GB"/>
              </w:rPr>
              <w:t xml:space="preserve">a </w:t>
            </w:r>
            <w:r w:rsidRPr="0059783D">
              <w:rPr>
                <w:rFonts w:asciiTheme="minorHAnsi" w:hAnsiTheme="minorHAnsi"/>
                <w:sz w:val="22"/>
                <w:szCs w:val="22"/>
              </w:rPr>
              <w:t>Severe Acute Respiratory Syndrome Virus (“</w:t>
            </w:r>
            <w:r w:rsidRPr="0059783D">
              <w:rPr>
                <w:rFonts w:asciiTheme="minorHAnsi" w:hAnsiTheme="minorHAnsi"/>
                <w:b/>
                <w:sz w:val="22"/>
                <w:szCs w:val="22"/>
              </w:rPr>
              <w:t>SARS-CoV-2</w:t>
            </w:r>
            <w:r w:rsidRPr="0059783D">
              <w:rPr>
                <w:rFonts w:asciiTheme="minorHAnsi" w:hAnsiTheme="minorHAnsi"/>
                <w:sz w:val="22"/>
                <w:szCs w:val="22"/>
              </w:rPr>
              <w:t xml:space="preserve">”) sequencing network across the UK and </w:t>
            </w:r>
            <w:r w:rsidRPr="0059783D">
              <w:rPr>
                <w:rFonts w:asciiTheme="minorHAnsi" w:hAnsiTheme="minorHAnsi" w:cs="Calibri"/>
                <w:color w:val="000000"/>
                <w:sz w:val="22"/>
                <w:szCs w:val="22"/>
              </w:rPr>
              <w:t>sequence circa 200,000 samples</w:t>
            </w:r>
            <w:r w:rsidR="00DF0696">
              <w:rPr>
                <w:rFonts w:asciiTheme="minorHAnsi" w:hAnsiTheme="minorHAnsi" w:cs="Calibri"/>
                <w:color w:val="000000"/>
                <w:sz w:val="22"/>
                <w:szCs w:val="22"/>
              </w:rPr>
              <w:t xml:space="preserve">.  It works </w:t>
            </w:r>
            <w:r w:rsidRPr="0059783D">
              <w:rPr>
                <w:rFonts w:asciiTheme="minorHAnsi" w:hAnsiTheme="minorHAnsi" w:cs="Calibri"/>
                <w:color w:val="000000"/>
                <w:sz w:val="22"/>
                <w:szCs w:val="22"/>
              </w:rPr>
              <w:t xml:space="preserve">in conjunction </w:t>
            </w:r>
            <w:r>
              <w:rPr>
                <w:rFonts w:asciiTheme="minorHAnsi" w:hAnsiTheme="minorHAnsi" w:cs="Calibri"/>
                <w:color w:val="000000"/>
                <w:sz w:val="22"/>
                <w:szCs w:val="22"/>
              </w:rPr>
              <w:t>with</w:t>
            </w:r>
            <w:r w:rsidR="00DF0696">
              <w:rPr>
                <w:rFonts w:asciiTheme="minorHAnsi" w:hAnsiTheme="minorHAnsi" w:cs="Calibri"/>
                <w:color w:val="000000"/>
                <w:sz w:val="22"/>
                <w:szCs w:val="22"/>
              </w:rPr>
              <w:t xml:space="preserve"> and to support</w:t>
            </w:r>
            <w:r>
              <w:rPr>
                <w:rFonts w:asciiTheme="minorHAnsi" w:hAnsiTheme="minorHAnsi" w:cs="Calibri"/>
                <w:color w:val="000000"/>
                <w:sz w:val="22"/>
                <w:szCs w:val="22"/>
              </w:rPr>
              <w:t xml:space="preserve"> </w:t>
            </w:r>
            <w:r w:rsidRPr="0059783D">
              <w:rPr>
                <w:rFonts w:asciiTheme="minorHAnsi" w:hAnsiTheme="minorHAnsi" w:cs="Calibri"/>
                <w:color w:val="000000"/>
                <w:sz w:val="22"/>
                <w:szCs w:val="22"/>
              </w:rPr>
              <w:t>the public health agencies in public health monitoring and reporting.  COG-UK conduct</w:t>
            </w:r>
            <w:r>
              <w:rPr>
                <w:rFonts w:asciiTheme="minorHAnsi" w:hAnsiTheme="minorHAnsi" w:cs="Calibri"/>
                <w:color w:val="000000"/>
                <w:sz w:val="22"/>
                <w:szCs w:val="22"/>
              </w:rPr>
              <w:t>s</w:t>
            </w:r>
            <w:r w:rsidRPr="0059783D">
              <w:rPr>
                <w:rFonts w:asciiTheme="minorHAnsi" w:hAnsiTheme="minorHAnsi" w:cs="Calibri"/>
                <w:color w:val="000000"/>
                <w:sz w:val="22"/>
                <w:szCs w:val="22"/>
              </w:rPr>
              <w:t xml:space="preserve"> analytical </w:t>
            </w:r>
            <w:r w:rsidRPr="0059783D">
              <w:rPr>
                <w:rFonts w:asciiTheme="minorHAnsi" w:hAnsiTheme="minorHAnsi"/>
                <w:sz w:val="22"/>
                <w:szCs w:val="22"/>
              </w:rPr>
              <w:t xml:space="preserve">research to address public health </w:t>
            </w:r>
            <w:r>
              <w:rPr>
                <w:rFonts w:asciiTheme="minorHAnsi" w:hAnsiTheme="minorHAnsi"/>
                <w:sz w:val="22"/>
                <w:szCs w:val="22"/>
              </w:rPr>
              <w:t>questions related to SARS-CoV-2</w:t>
            </w:r>
            <w:r w:rsidRPr="0059783D">
              <w:rPr>
                <w:rFonts w:asciiTheme="minorHAnsi" w:hAnsiTheme="minorHAnsi"/>
                <w:sz w:val="22"/>
                <w:szCs w:val="22"/>
              </w:rPr>
              <w:t xml:space="preserve"> through developing a </w:t>
            </w:r>
            <w:r w:rsidRPr="0059783D">
              <w:rPr>
                <w:rFonts w:asciiTheme="minorHAnsi" w:hAnsiTheme="minorHAnsi" w:cs="Calibri"/>
                <w:color w:val="000000"/>
                <w:sz w:val="22"/>
                <w:szCs w:val="22"/>
              </w:rPr>
              <w:t xml:space="preserve">better understanding of the genetic makeup of SARS-CoV-2 using the </w:t>
            </w:r>
            <w:r w:rsidRPr="0059783D">
              <w:rPr>
                <w:rFonts w:asciiTheme="minorHAnsi" w:hAnsiTheme="minorHAnsi"/>
                <w:sz w:val="22"/>
                <w:szCs w:val="22"/>
              </w:rPr>
              <w:t>sequence related data from its network together with epidemiological and clinical information</w:t>
            </w:r>
            <w:r w:rsidRPr="0059783D">
              <w:rPr>
                <w:rFonts w:asciiTheme="minorHAnsi" w:hAnsiTheme="minorHAnsi" w:cs="Calibri"/>
                <w:color w:val="000000"/>
                <w:sz w:val="22"/>
                <w:szCs w:val="22"/>
              </w:rPr>
              <w:t>.</w:t>
            </w:r>
          </w:p>
        </w:tc>
      </w:tr>
      <w:tr w:rsidR="00B45664" w:rsidRPr="002449B9" w14:paraId="18691B25" w14:textId="77777777" w:rsidTr="00B45664">
        <w:trPr>
          <w:trHeight w:val="947"/>
        </w:trPr>
        <w:tc>
          <w:tcPr>
            <w:tcW w:w="142" w:type="dxa"/>
          </w:tcPr>
          <w:p w14:paraId="1C2F3EE1" w14:textId="77777777" w:rsidR="000A7803" w:rsidRPr="002449B9" w:rsidRDefault="000A7803" w:rsidP="005467CB">
            <w:pPr>
              <w:pStyle w:val="BodyText2"/>
              <w:spacing w:before="120"/>
              <w:jc w:val="center"/>
              <w:rPr>
                <w:rFonts w:ascii="Calibri" w:hAnsi="Calibri"/>
                <w:b/>
                <w:i/>
                <w:sz w:val="22"/>
                <w:szCs w:val="22"/>
              </w:rPr>
            </w:pPr>
          </w:p>
        </w:tc>
        <w:tc>
          <w:tcPr>
            <w:tcW w:w="2127" w:type="dxa"/>
          </w:tcPr>
          <w:p w14:paraId="5B8BFE2D" w14:textId="77777777" w:rsidR="000A7803" w:rsidRPr="002449B9" w:rsidRDefault="000A7803" w:rsidP="00B45664">
            <w:pPr>
              <w:tabs>
                <w:tab w:val="left" w:pos="1542"/>
              </w:tabs>
              <w:spacing w:before="120"/>
              <w:ind w:left="416"/>
              <w:jc w:val="center"/>
              <w:rPr>
                <w:rFonts w:ascii="Calibri" w:hAnsi="Calibri"/>
                <w:b/>
                <w:sz w:val="22"/>
                <w:szCs w:val="22"/>
              </w:rPr>
            </w:pPr>
            <w:r>
              <w:rPr>
                <w:rFonts w:ascii="Calibri" w:hAnsi="Calibri"/>
                <w:b/>
                <w:sz w:val="22"/>
                <w:szCs w:val="22"/>
              </w:rPr>
              <w:t>C</w:t>
            </w:r>
          </w:p>
        </w:tc>
        <w:tc>
          <w:tcPr>
            <w:tcW w:w="7229" w:type="dxa"/>
            <w:tcBorders>
              <w:top w:val="nil"/>
              <w:bottom w:val="nil"/>
            </w:tcBorders>
          </w:tcPr>
          <w:p w14:paraId="24A2E648" w14:textId="77777777" w:rsidR="000A7803" w:rsidRDefault="00F127B8" w:rsidP="00B45664">
            <w:pPr>
              <w:spacing w:before="120" w:after="120"/>
              <w:ind w:left="416" w:right="577"/>
              <w:rPr>
                <w:rFonts w:asciiTheme="minorHAnsi" w:hAnsiTheme="minorHAnsi"/>
                <w:sz w:val="22"/>
                <w:szCs w:val="22"/>
              </w:rPr>
            </w:pPr>
            <w:r>
              <w:rPr>
                <w:rFonts w:asciiTheme="minorHAnsi" w:hAnsiTheme="minorHAnsi" w:cstheme="minorHAnsi"/>
                <w:sz w:val="22"/>
                <w:szCs w:val="22"/>
              </w:rPr>
              <w:t xml:space="preserve">Data including </w:t>
            </w:r>
            <w:r w:rsidR="000A7803">
              <w:rPr>
                <w:rFonts w:asciiTheme="minorHAnsi" w:hAnsiTheme="minorHAnsi" w:cstheme="minorHAnsi"/>
                <w:sz w:val="22"/>
                <w:szCs w:val="22"/>
              </w:rPr>
              <w:t xml:space="preserve">sequence related data and </w:t>
            </w:r>
            <w:r w:rsidR="000A7803" w:rsidRPr="0059783D">
              <w:rPr>
                <w:rFonts w:asciiTheme="minorHAnsi" w:hAnsiTheme="minorHAnsi"/>
                <w:sz w:val="22"/>
                <w:szCs w:val="22"/>
              </w:rPr>
              <w:t>epidemiological and clinical information</w:t>
            </w:r>
            <w:r w:rsidR="000A7803">
              <w:rPr>
                <w:rFonts w:asciiTheme="minorHAnsi" w:hAnsiTheme="minorHAnsi" w:cstheme="minorHAnsi"/>
                <w:sz w:val="22"/>
                <w:szCs w:val="22"/>
              </w:rPr>
              <w:t xml:space="preserve"> </w:t>
            </w:r>
            <w:r>
              <w:rPr>
                <w:rFonts w:asciiTheme="minorHAnsi" w:hAnsiTheme="minorHAnsi" w:cstheme="minorHAnsi"/>
                <w:sz w:val="22"/>
                <w:szCs w:val="22"/>
              </w:rPr>
              <w:t xml:space="preserve">is provided to COG-UK </w:t>
            </w:r>
            <w:r w:rsidR="000A7803">
              <w:rPr>
                <w:rFonts w:asciiTheme="minorHAnsi" w:hAnsiTheme="minorHAnsi" w:cstheme="minorHAnsi"/>
                <w:sz w:val="22"/>
                <w:szCs w:val="22"/>
              </w:rPr>
              <w:t>by consortium members and third parties</w:t>
            </w:r>
            <w:r w:rsidR="004A1436">
              <w:rPr>
                <w:rFonts w:asciiTheme="minorHAnsi" w:hAnsiTheme="minorHAnsi" w:cstheme="minorHAnsi"/>
                <w:sz w:val="22"/>
                <w:szCs w:val="22"/>
              </w:rPr>
              <w:t xml:space="preserve"> (the “</w:t>
            </w:r>
            <w:r w:rsidR="004A1436" w:rsidRPr="004A1436">
              <w:rPr>
                <w:rFonts w:asciiTheme="minorHAnsi" w:hAnsiTheme="minorHAnsi" w:cstheme="minorHAnsi"/>
                <w:b/>
                <w:sz w:val="22"/>
                <w:szCs w:val="22"/>
              </w:rPr>
              <w:t>COG-UK Data</w:t>
            </w:r>
            <w:r w:rsidR="004A1436">
              <w:rPr>
                <w:rFonts w:asciiTheme="minorHAnsi" w:hAnsiTheme="minorHAnsi" w:cstheme="minorHAnsi"/>
                <w:sz w:val="22"/>
                <w:szCs w:val="22"/>
              </w:rPr>
              <w:t>”)</w:t>
            </w:r>
            <w:r w:rsidR="00DF0696">
              <w:rPr>
                <w:rFonts w:asciiTheme="minorHAnsi" w:hAnsiTheme="minorHAnsi" w:cstheme="minorHAnsi"/>
                <w:sz w:val="22"/>
                <w:szCs w:val="22"/>
              </w:rPr>
              <w:t xml:space="preserve">.  </w:t>
            </w:r>
            <w:r>
              <w:rPr>
                <w:rFonts w:asciiTheme="minorHAnsi" w:hAnsiTheme="minorHAnsi" w:cstheme="minorHAnsi"/>
                <w:sz w:val="22"/>
                <w:szCs w:val="22"/>
              </w:rPr>
              <w:t xml:space="preserve">It </w:t>
            </w:r>
            <w:r w:rsidR="000A7803">
              <w:rPr>
                <w:rFonts w:asciiTheme="minorHAnsi" w:hAnsiTheme="minorHAnsi" w:cstheme="minorHAnsi"/>
                <w:sz w:val="22"/>
                <w:szCs w:val="22"/>
              </w:rPr>
              <w:t xml:space="preserve">is </w:t>
            </w:r>
            <w:r w:rsidR="000A7803">
              <w:rPr>
                <w:rFonts w:asciiTheme="minorHAnsi" w:hAnsiTheme="minorHAnsi"/>
                <w:sz w:val="22"/>
                <w:szCs w:val="22"/>
              </w:rPr>
              <w:t>compiled and arranged in a database (the “</w:t>
            </w:r>
            <w:r w:rsidR="000A7803" w:rsidRPr="00950B16">
              <w:rPr>
                <w:rFonts w:asciiTheme="minorHAnsi" w:hAnsiTheme="minorHAnsi"/>
                <w:b/>
                <w:sz w:val="22"/>
                <w:szCs w:val="22"/>
              </w:rPr>
              <w:t>COG-UK Database</w:t>
            </w:r>
            <w:r w:rsidR="000A7803">
              <w:rPr>
                <w:rFonts w:asciiTheme="minorHAnsi" w:hAnsiTheme="minorHAnsi"/>
                <w:sz w:val="22"/>
                <w:szCs w:val="22"/>
              </w:rPr>
              <w:t>”)</w:t>
            </w:r>
            <w:r w:rsidR="00DF0696">
              <w:rPr>
                <w:rFonts w:asciiTheme="minorHAnsi" w:hAnsiTheme="minorHAnsi"/>
                <w:sz w:val="22"/>
                <w:szCs w:val="22"/>
              </w:rPr>
              <w:t xml:space="preserve"> which is currently </w:t>
            </w:r>
            <w:r w:rsidR="000A7803">
              <w:rPr>
                <w:rFonts w:asciiTheme="minorHAnsi" w:hAnsiTheme="minorHAnsi"/>
                <w:sz w:val="22"/>
                <w:szCs w:val="22"/>
              </w:rPr>
              <w:t xml:space="preserve">hosted by part of the </w:t>
            </w:r>
            <w:r w:rsidR="000A7803" w:rsidRPr="00890D3D">
              <w:rPr>
                <w:rFonts w:ascii="Calibri" w:hAnsi="Calibri" w:cs="Calibri"/>
                <w:color w:val="000000"/>
                <w:sz w:val="22"/>
                <w:szCs w:val="22"/>
                <w:shd w:val="clear" w:color="auto" w:fill="FFFFFF"/>
              </w:rPr>
              <w:t>Cloud Infrastructure for Microbial Bioinformatics</w:t>
            </w:r>
            <w:r w:rsidR="000A7803" w:rsidRPr="00890D3D">
              <w:rPr>
                <w:rFonts w:ascii="Calibri" w:hAnsi="Calibri" w:cs="Calibri"/>
                <w:color w:val="000000"/>
                <w:sz w:val="22"/>
                <w:szCs w:val="22"/>
              </w:rPr>
              <w:t xml:space="preserve"> (</w:t>
            </w:r>
            <w:r w:rsidR="000A7803">
              <w:rPr>
                <w:rFonts w:ascii="Calibri" w:hAnsi="Calibri" w:cs="Calibri"/>
                <w:color w:val="000000"/>
                <w:sz w:val="22"/>
                <w:szCs w:val="22"/>
              </w:rPr>
              <w:t>“</w:t>
            </w:r>
            <w:r w:rsidR="000A7803" w:rsidRPr="0059783D">
              <w:rPr>
                <w:rFonts w:ascii="Calibri" w:hAnsi="Calibri" w:cs="Calibri"/>
                <w:b/>
                <w:color w:val="000000"/>
                <w:sz w:val="22"/>
                <w:szCs w:val="22"/>
              </w:rPr>
              <w:t>CLIMB</w:t>
            </w:r>
            <w:r w:rsidR="002111A3">
              <w:rPr>
                <w:rFonts w:ascii="Calibri" w:hAnsi="Calibri" w:cs="Calibri"/>
                <w:b/>
                <w:color w:val="000000"/>
                <w:sz w:val="22"/>
                <w:szCs w:val="22"/>
              </w:rPr>
              <w:t>-COVID</w:t>
            </w:r>
            <w:r w:rsidR="000A7803">
              <w:rPr>
                <w:rFonts w:ascii="Calibri" w:hAnsi="Calibri" w:cs="Calibri"/>
                <w:color w:val="000000"/>
                <w:sz w:val="22"/>
                <w:szCs w:val="22"/>
              </w:rPr>
              <w:t>”</w:t>
            </w:r>
            <w:r w:rsidR="000A7803" w:rsidRPr="00890D3D">
              <w:rPr>
                <w:rFonts w:ascii="Calibri" w:hAnsi="Calibri" w:cs="Calibri"/>
                <w:color w:val="000000"/>
                <w:sz w:val="22"/>
                <w:szCs w:val="22"/>
              </w:rPr>
              <w:t>)</w:t>
            </w:r>
            <w:r w:rsidR="002111A3">
              <w:rPr>
                <w:rFonts w:ascii="Calibri" w:hAnsi="Calibri" w:cs="Calibri"/>
                <w:color w:val="000000"/>
                <w:sz w:val="22"/>
                <w:szCs w:val="22"/>
              </w:rPr>
              <w:t xml:space="preserve"> </w:t>
            </w:r>
            <w:r w:rsidR="000A7803" w:rsidRPr="00681D84">
              <w:rPr>
                <w:rFonts w:ascii="Calibri" w:hAnsi="Calibri" w:cs="Calibri"/>
                <w:color w:val="000000"/>
                <w:sz w:val="22"/>
                <w:szCs w:val="22"/>
              </w:rPr>
              <w:t>funded by the Medical Research Council</w:t>
            </w:r>
            <w:r>
              <w:rPr>
                <w:rFonts w:ascii="Calibri" w:hAnsi="Calibri" w:cs="Calibri"/>
                <w:color w:val="000000"/>
                <w:sz w:val="22"/>
                <w:szCs w:val="22"/>
              </w:rPr>
              <w:t xml:space="preserve"> and managed </w:t>
            </w:r>
            <w:r w:rsidR="00DF0696">
              <w:rPr>
                <w:rFonts w:ascii="Calibri" w:hAnsi="Calibri" w:cs="Calibri"/>
                <w:color w:val="000000"/>
                <w:sz w:val="22"/>
                <w:szCs w:val="22"/>
              </w:rPr>
              <w:t xml:space="preserve">by the University of </w:t>
            </w:r>
            <w:r w:rsidR="000A7803">
              <w:rPr>
                <w:rFonts w:ascii="Calibri" w:hAnsi="Calibri" w:cs="Calibri"/>
                <w:color w:val="000000"/>
                <w:sz w:val="22"/>
                <w:szCs w:val="22"/>
              </w:rPr>
              <w:t xml:space="preserve">Birmingham and Cardiff </w:t>
            </w:r>
            <w:r w:rsidR="00DF0696">
              <w:rPr>
                <w:rFonts w:ascii="Calibri" w:hAnsi="Calibri" w:cs="Calibri"/>
                <w:color w:val="000000"/>
                <w:sz w:val="22"/>
                <w:szCs w:val="22"/>
              </w:rPr>
              <w:t xml:space="preserve">University </w:t>
            </w:r>
            <w:r w:rsidR="000A7803">
              <w:rPr>
                <w:rFonts w:ascii="Calibri" w:hAnsi="Calibri" w:cs="Calibri"/>
                <w:color w:val="000000"/>
                <w:sz w:val="22"/>
                <w:szCs w:val="22"/>
              </w:rPr>
              <w:t>(the “</w:t>
            </w:r>
            <w:r w:rsidR="000A7803" w:rsidRPr="00950B16">
              <w:rPr>
                <w:rFonts w:ascii="Calibri" w:hAnsi="Calibri" w:cs="Calibri"/>
                <w:b/>
                <w:color w:val="000000"/>
                <w:sz w:val="22"/>
                <w:szCs w:val="22"/>
              </w:rPr>
              <w:t>CLIMB Team</w:t>
            </w:r>
            <w:r w:rsidR="000A7803">
              <w:rPr>
                <w:rFonts w:ascii="Calibri" w:hAnsi="Calibri" w:cs="Calibri"/>
                <w:color w:val="000000"/>
                <w:sz w:val="22"/>
                <w:szCs w:val="22"/>
              </w:rPr>
              <w:t>”)</w:t>
            </w:r>
            <w:r w:rsidR="000A7803" w:rsidRPr="00890D3D">
              <w:rPr>
                <w:rFonts w:ascii="Calibri" w:hAnsi="Calibri" w:cs="Calibri"/>
                <w:sz w:val="22"/>
                <w:szCs w:val="22"/>
              </w:rPr>
              <w:t>.</w:t>
            </w:r>
          </w:p>
        </w:tc>
      </w:tr>
      <w:tr w:rsidR="00B45664" w:rsidRPr="002449B9" w14:paraId="23132157" w14:textId="77777777" w:rsidTr="00B45664">
        <w:trPr>
          <w:trHeight w:val="947"/>
        </w:trPr>
        <w:tc>
          <w:tcPr>
            <w:tcW w:w="142" w:type="dxa"/>
          </w:tcPr>
          <w:p w14:paraId="13431CC2" w14:textId="77777777" w:rsidR="000A7803" w:rsidRPr="002449B9" w:rsidRDefault="000A7803" w:rsidP="005467CB">
            <w:pPr>
              <w:pStyle w:val="BodyText2"/>
              <w:spacing w:before="120"/>
              <w:jc w:val="center"/>
              <w:rPr>
                <w:rFonts w:ascii="Calibri" w:hAnsi="Calibri"/>
                <w:b/>
                <w:i/>
                <w:sz w:val="22"/>
                <w:szCs w:val="22"/>
              </w:rPr>
            </w:pPr>
          </w:p>
        </w:tc>
        <w:tc>
          <w:tcPr>
            <w:tcW w:w="2127" w:type="dxa"/>
          </w:tcPr>
          <w:p w14:paraId="10B2E871" w14:textId="77777777" w:rsidR="000A7803" w:rsidRPr="002449B9" w:rsidRDefault="000A7803" w:rsidP="00B45664">
            <w:pPr>
              <w:tabs>
                <w:tab w:val="left" w:pos="1542"/>
              </w:tabs>
              <w:spacing w:before="120"/>
              <w:ind w:left="416"/>
              <w:jc w:val="center"/>
              <w:rPr>
                <w:rFonts w:ascii="Calibri" w:hAnsi="Calibri"/>
                <w:b/>
                <w:sz w:val="22"/>
                <w:szCs w:val="22"/>
              </w:rPr>
            </w:pPr>
            <w:r>
              <w:rPr>
                <w:rFonts w:ascii="Calibri" w:hAnsi="Calibri"/>
                <w:b/>
                <w:sz w:val="22"/>
                <w:szCs w:val="22"/>
              </w:rPr>
              <w:t>D</w:t>
            </w:r>
          </w:p>
        </w:tc>
        <w:tc>
          <w:tcPr>
            <w:tcW w:w="7229" w:type="dxa"/>
            <w:tcBorders>
              <w:top w:val="nil"/>
              <w:bottom w:val="single" w:sz="8" w:space="0" w:color="auto"/>
            </w:tcBorders>
          </w:tcPr>
          <w:p w14:paraId="3A8BDFBD" w14:textId="77777777" w:rsidR="000A7803" w:rsidRDefault="000A7803" w:rsidP="00B45664">
            <w:pPr>
              <w:spacing w:before="120" w:after="360"/>
              <w:ind w:left="414" w:right="578"/>
              <w:rPr>
                <w:rFonts w:asciiTheme="minorHAnsi" w:hAnsiTheme="minorHAnsi"/>
                <w:sz w:val="22"/>
                <w:szCs w:val="22"/>
              </w:rPr>
            </w:pPr>
            <w:r w:rsidRPr="004B55B7">
              <w:rPr>
                <w:rFonts w:asciiTheme="minorHAnsi" w:hAnsiTheme="minorHAnsi"/>
                <w:sz w:val="22"/>
                <w:szCs w:val="22"/>
              </w:rPr>
              <w:t xml:space="preserve">The Provider is </w:t>
            </w:r>
            <w:r w:rsidRPr="004B55B7">
              <w:rPr>
                <w:rFonts w:ascii="Calibri" w:hAnsi="Calibri"/>
                <w:sz w:val="22"/>
                <w:szCs w:val="22"/>
              </w:rPr>
              <w:t>willing to provide</w:t>
            </w:r>
            <w:r>
              <w:rPr>
                <w:rFonts w:ascii="Calibri" w:hAnsi="Calibri"/>
                <w:sz w:val="22"/>
                <w:szCs w:val="22"/>
              </w:rPr>
              <w:t>,</w:t>
            </w:r>
            <w:r w:rsidRPr="004B55B7">
              <w:rPr>
                <w:rFonts w:ascii="Calibri" w:hAnsi="Calibri"/>
                <w:sz w:val="22"/>
                <w:szCs w:val="22"/>
              </w:rPr>
              <w:t xml:space="preserve"> and COG-UK is willing to receive</w:t>
            </w:r>
            <w:r>
              <w:rPr>
                <w:rFonts w:ascii="Calibri" w:hAnsi="Calibri"/>
                <w:sz w:val="22"/>
                <w:szCs w:val="22"/>
              </w:rPr>
              <w:t>,</w:t>
            </w:r>
            <w:r w:rsidRPr="004B55B7">
              <w:rPr>
                <w:rFonts w:ascii="Calibri" w:hAnsi="Calibri"/>
                <w:sz w:val="22"/>
                <w:szCs w:val="22"/>
              </w:rPr>
              <w:t xml:space="preserve"> the Data for incorporation into the COG-UK Database</w:t>
            </w:r>
            <w:r>
              <w:rPr>
                <w:rFonts w:ascii="Calibri" w:hAnsi="Calibri"/>
                <w:sz w:val="22"/>
                <w:szCs w:val="22"/>
              </w:rPr>
              <w:t xml:space="preserve"> and use fo</w:t>
            </w:r>
            <w:r w:rsidR="00B82BEC">
              <w:rPr>
                <w:rFonts w:ascii="Calibri" w:hAnsi="Calibri"/>
                <w:sz w:val="22"/>
                <w:szCs w:val="22"/>
              </w:rPr>
              <w:t>r the above described purposes from the Effective Date</w:t>
            </w:r>
            <w:r w:rsidRPr="004B55B7">
              <w:rPr>
                <w:rFonts w:ascii="Calibri" w:hAnsi="Calibri"/>
                <w:sz w:val="22"/>
                <w:szCs w:val="22"/>
              </w:rPr>
              <w:t>.</w:t>
            </w:r>
          </w:p>
        </w:tc>
      </w:tr>
    </w:tbl>
    <w:p w14:paraId="2FF2CB9E" w14:textId="77777777" w:rsidR="007B39CB" w:rsidRDefault="007B39CB" w:rsidP="007B39CB">
      <w:pPr>
        <w:rPr>
          <w:rFonts w:ascii="Arial" w:hAnsi="Arial" w:cs="Arial"/>
          <w:color w:val="4472C4"/>
          <w:shd w:val="clear" w:color="auto" w:fill="FFFFFF"/>
        </w:rPr>
      </w:pPr>
    </w:p>
    <w:p w14:paraId="107A2B0B" w14:textId="77777777" w:rsidR="00B45664" w:rsidRDefault="007B39CB" w:rsidP="007B39CB">
      <w:pPr>
        <w:rPr>
          <w:rFonts w:ascii="Calibri" w:hAnsi="Calibri"/>
          <w:sz w:val="22"/>
          <w:szCs w:val="22"/>
        </w:rPr>
      </w:pPr>
      <w:r w:rsidRPr="007B39CB">
        <w:rPr>
          <w:rFonts w:asciiTheme="minorHAnsi" w:hAnsiTheme="minorHAnsi" w:cstheme="minorHAnsi"/>
          <w:color w:val="000000" w:themeColor="text1"/>
          <w:sz w:val="22"/>
          <w:szCs w:val="22"/>
          <w:shd w:val="clear" w:color="auto" w:fill="FFFFFF"/>
        </w:rPr>
        <w:t xml:space="preserve">In consideration of the payment by </w:t>
      </w:r>
      <w:r w:rsidR="009C630D">
        <w:rPr>
          <w:rFonts w:asciiTheme="minorHAnsi" w:hAnsiTheme="minorHAnsi" w:cstheme="minorHAnsi"/>
          <w:color w:val="000000" w:themeColor="text1"/>
          <w:sz w:val="22"/>
          <w:szCs w:val="22"/>
          <w:shd w:val="clear" w:color="auto" w:fill="FFFFFF"/>
        </w:rPr>
        <w:t xml:space="preserve">the Recipient to the Provider </w:t>
      </w:r>
      <w:r w:rsidRPr="007B39CB">
        <w:rPr>
          <w:rFonts w:asciiTheme="minorHAnsi" w:hAnsiTheme="minorHAnsi" w:cstheme="minorHAnsi"/>
          <w:color w:val="000000" w:themeColor="text1"/>
          <w:sz w:val="22"/>
          <w:szCs w:val="22"/>
          <w:shd w:val="clear" w:color="auto" w:fill="FFFFFF"/>
        </w:rPr>
        <w:t xml:space="preserve">of the sum of one pound (£1), the receipt and sufficiency of which is acknowledged by </w:t>
      </w:r>
      <w:r w:rsidR="009C630D">
        <w:rPr>
          <w:rFonts w:asciiTheme="minorHAnsi" w:hAnsiTheme="minorHAnsi" w:cstheme="minorHAnsi"/>
          <w:color w:val="000000" w:themeColor="text1"/>
          <w:sz w:val="22"/>
          <w:szCs w:val="22"/>
          <w:shd w:val="clear" w:color="auto" w:fill="FFFFFF"/>
        </w:rPr>
        <w:t>the Provider</w:t>
      </w:r>
      <w:r w:rsidRPr="007B39CB">
        <w:rPr>
          <w:rFonts w:asciiTheme="minorHAnsi" w:hAnsiTheme="minorHAnsi" w:cstheme="minorHAnsi"/>
          <w:color w:val="000000" w:themeColor="text1"/>
          <w:sz w:val="22"/>
          <w:szCs w:val="22"/>
          <w:shd w:val="clear" w:color="auto" w:fill="FFFFFF"/>
        </w:rPr>
        <w:t xml:space="preserve">, the </w:t>
      </w:r>
      <w:r w:rsidR="00DF44A4" w:rsidRPr="007B39CB">
        <w:rPr>
          <w:rFonts w:asciiTheme="minorHAnsi" w:hAnsiTheme="minorHAnsi" w:cstheme="minorHAnsi"/>
          <w:color w:val="000000" w:themeColor="text1"/>
          <w:sz w:val="22"/>
          <w:szCs w:val="22"/>
        </w:rPr>
        <w:t>Provider</w:t>
      </w:r>
      <w:r w:rsidR="002449B9" w:rsidRPr="007B39CB">
        <w:rPr>
          <w:rFonts w:asciiTheme="minorHAnsi" w:hAnsiTheme="minorHAnsi" w:cstheme="minorHAnsi"/>
          <w:color w:val="000000" w:themeColor="text1"/>
          <w:sz w:val="22"/>
          <w:szCs w:val="22"/>
        </w:rPr>
        <w:t xml:space="preserve"> agrees to provide and </w:t>
      </w:r>
      <w:r w:rsidR="002449B9" w:rsidRPr="007B39CB">
        <w:rPr>
          <w:rFonts w:asciiTheme="minorHAnsi" w:hAnsiTheme="minorHAnsi" w:cstheme="minorHAnsi"/>
          <w:color w:val="000000" w:themeColor="text1"/>
          <w:sz w:val="22"/>
          <w:szCs w:val="22"/>
        </w:rPr>
        <w:lastRenderedPageBreak/>
        <w:t>the</w:t>
      </w:r>
      <w:r w:rsidR="002449B9" w:rsidRPr="007B39CB">
        <w:rPr>
          <w:rFonts w:ascii="Calibri" w:hAnsi="Calibri"/>
          <w:color w:val="000000" w:themeColor="text1"/>
          <w:sz w:val="22"/>
          <w:szCs w:val="22"/>
        </w:rPr>
        <w:t xml:space="preserve"> </w:t>
      </w:r>
      <w:r w:rsidR="002449B9" w:rsidRPr="002449B9">
        <w:rPr>
          <w:rFonts w:ascii="Calibri" w:hAnsi="Calibri"/>
          <w:sz w:val="22"/>
          <w:szCs w:val="22"/>
        </w:rPr>
        <w:t>Recipient agrees to receive and use t</w:t>
      </w:r>
      <w:r w:rsidR="000A3673">
        <w:rPr>
          <w:rFonts w:ascii="Calibri" w:hAnsi="Calibri"/>
          <w:sz w:val="22"/>
          <w:szCs w:val="22"/>
        </w:rPr>
        <w:t xml:space="preserve">he Data </w:t>
      </w:r>
      <w:r w:rsidR="002449B9" w:rsidRPr="002449B9">
        <w:rPr>
          <w:rFonts w:ascii="Calibri" w:hAnsi="Calibri"/>
          <w:sz w:val="22"/>
          <w:szCs w:val="22"/>
        </w:rPr>
        <w:t>in accordance with the terms and conditions set out in this Agreement.</w:t>
      </w:r>
    </w:p>
    <w:p w14:paraId="39D1F2C7" w14:textId="77777777" w:rsidR="007B39CB" w:rsidRDefault="007B39CB" w:rsidP="007B39CB">
      <w:pPr>
        <w:rPr>
          <w:rFonts w:ascii="Calibri" w:hAnsi="Calibri"/>
          <w:sz w:val="22"/>
          <w:szCs w:val="22"/>
        </w:rPr>
      </w:pPr>
    </w:p>
    <w:p w14:paraId="465B9575" w14:textId="77777777" w:rsidR="002449B9" w:rsidRPr="002449B9" w:rsidRDefault="002449B9" w:rsidP="00F127B8">
      <w:pPr>
        <w:keepNext/>
        <w:keepLines/>
        <w:tabs>
          <w:tab w:val="left" w:pos="-720"/>
        </w:tabs>
        <w:suppressAutoHyphens/>
        <w:spacing w:before="240" w:after="240"/>
        <w:jc w:val="both"/>
        <w:rPr>
          <w:rFonts w:ascii="Calibri" w:hAnsi="Calibri"/>
          <w:spacing w:val="-3"/>
          <w:sz w:val="22"/>
          <w:szCs w:val="22"/>
        </w:rPr>
      </w:pPr>
      <w:r w:rsidRPr="002449B9">
        <w:rPr>
          <w:rFonts w:ascii="Calibri" w:hAnsi="Calibri"/>
          <w:spacing w:val="-3"/>
          <w:sz w:val="22"/>
          <w:szCs w:val="22"/>
        </w:rPr>
        <w:t>AGREED by the Parties through their authorised signatories:-</w:t>
      </w:r>
    </w:p>
    <w:tbl>
      <w:tblPr>
        <w:tblW w:w="9781" w:type="dxa"/>
        <w:tblInd w:w="-142" w:type="dxa"/>
        <w:tblLayout w:type="fixed"/>
        <w:tblLook w:val="0000" w:firstRow="0" w:lastRow="0" w:firstColumn="0" w:lastColumn="0" w:noHBand="0" w:noVBand="0"/>
      </w:tblPr>
      <w:tblGrid>
        <w:gridCol w:w="108"/>
        <w:gridCol w:w="4179"/>
        <w:gridCol w:w="108"/>
        <w:gridCol w:w="459"/>
        <w:gridCol w:w="108"/>
        <w:gridCol w:w="4536"/>
        <w:gridCol w:w="236"/>
        <w:gridCol w:w="47"/>
      </w:tblGrid>
      <w:tr w:rsidR="00F127B8" w:rsidRPr="002449B9" w14:paraId="34627689" w14:textId="77777777" w:rsidTr="00B45664">
        <w:trPr>
          <w:gridAfter w:val="1"/>
          <w:wAfter w:w="47" w:type="dxa"/>
        </w:trPr>
        <w:tc>
          <w:tcPr>
            <w:tcW w:w="4287" w:type="dxa"/>
            <w:gridSpan w:val="2"/>
          </w:tcPr>
          <w:p w14:paraId="42818930" w14:textId="77777777" w:rsidR="0038583E" w:rsidRPr="002449B9" w:rsidRDefault="0038583E" w:rsidP="00F127B8">
            <w:pPr>
              <w:ind w:left="40"/>
              <w:rPr>
                <w:rFonts w:ascii="Calibri" w:hAnsi="Calibri"/>
                <w:sz w:val="22"/>
                <w:szCs w:val="22"/>
              </w:rPr>
            </w:pPr>
            <w:r w:rsidRPr="002449B9">
              <w:rPr>
                <w:rFonts w:ascii="Calibri" w:hAnsi="Calibri"/>
                <w:sz w:val="22"/>
                <w:szCs w:val="22"/>
              </w:rPr>
              <w:t xml:space="preserve">For and on behalf of </w:t>
            </w:r>
          </w:p>
          <w:p w14:paraId="7E78CE8D" w14:textId="77777777" w:rsidR="0038583E" w:rsidRDefault="0038583E" w:rsidP="00F127B8">
            <w:pPr>
              <w:ind w:left="40"/>
              <w:rPr>
                <w:rFonts w:ascii="Calibri" w:hAnsi="Calibri"/>
                <w:b/>
                <w:sz w:val="22"/>
                <w:szCs w:val="22"/>
              </w:rPr>
            </w:pPr>
            <w:r w:rsidRPr="002449B9">
              <w:rPr>
                <w:rFonts w:ascii="Calibri" w:hAnsi="Calibri"/>
                <w:sz w:val="22"/>
                <w:szCs w:val="22"/>
              </w:rPr>
              <w:t>the</w:t>
            </w:r>
            <w:r w:rsidRPr="002449B9">
              <w:rPr>
                <w:rFonts w:ascii="Calibri" w:hAnsi="Calibri"/>
                <w:b/>
                <w:sz w:val="22"/>
                <w:szCs w:val="22"/>
              </w:rPr>
              <w:t xml:space="preserve"> COG-UK consortium acting through </w:t>
            </w:r>
          </w:p>
          <w:p w14:paraId="7B98E870" w14:textId="77777777" w:rsidR="0038583E" w:rsidRDefault="0038583E" w:rsidP="00F127B8">
            <w:pPr>
              <w:ind w:left="40"/>
              <w:rPr>
                <w:rFonts w:ascii="Calibri" w:hAnsi="Calibri"/>
                <w:b/>
                <w:sz w:val="22"/>
                <w:szCs w:val="22"/>
              </w:rPr>
            </w:pPr>
            <w:r w:rsidRPr="002449B9">
              <w:rPr>
                <w:rFonts w:ascii="Calibri" w:hAnsi="Calibri"/>
                <w:b/>
                <w:sz w:val="22"/>
                <w:szCs w:val="22"/>
              </w:rPr>
              <w:t>The Chancellors, Masters and Scholars of the University of Cambridge</w:t>
            </w:r>
          </w:p>
          <w:p w14:paraId="3419FC36" w14:textId="77777777" w:rsidR="00F127B8" w:rsidRDefault="00F127B8" w:rsidP="00F127B8">
            <w:pPr>
              <w:ind w:left="40"/>
              <w:rPr>
                <w:rFonts w:ascii="Calibri" w:hAnsi="Calibri"/>
                <w:b/>
                <w:sz w:val="22"/>
                <w:szCs w:val="22"/>
              </w:rPr>
            </w:pPr>
          </w:p>
          <w:p w14:paraId="63ED7044" w14:textId="77777777" w:rsidR="00F127B8" w:rsidRDefault="00F127B8" w:rsidP="00F127B8">
            <w:pPr>
              <w:ind w:left="40"/>
              <w:rPr>
                <w:rFonts w:ascii="Calibri" w:hAnsi="Calibri"/>
                <w:b/>
                <w:sz w:val="22"/>
                <w:szCs w:val="22"/>
              </w:rPr>
            </w:pPr>
          </w:p>
          <w:p w14:paraId="26F8D9F0" w14:textId="77777777" w:rsidR="00B45664" w:rsidRDefault="00B45664" w:rsidP="00F127B8">
            <w:pPr>
              <w:ind w:left="40"/>
              <w:rPr>
                <w:rFonts w:ascii="Calibri" w:hAnsi="Calibri"/>
                <w:b/>
                <w:sz w:val="22"/>
                <w:szCs w:val="22"/>
              </w:rPr>
            </w:pPr>
          </w:p>
          <w:p w14:paraId="33CDA1FB" w14:textId="77777777" w:rsidR="00B45664" w:rsidRDefault="00B45664" w:rsidP="00F127B8">
            <w:pPr>
              <w:ind w:left="40"/>
              <w:rPr>
                <w:rFonts w:ascii="Calibri" w:hAnsi="Calibri"/>
                <w:b/>
                <w:sz w:val="22"/>
                <w:szCs w:val="22"/>
              </w:rPr>
            </w:pPr>
          </w:p>
          <w:p w14:paraId="72CBF332" w14:textId="77777777" w:rsidR="00F127B8" w:rsidRPr="00F127B8" w:rsidRDefault="00F127B8" w:rsidP="00F127B8">
            <w:pPr>
              <w:ind w:left="40"/>
              <w:rPr>
                <w:rFonts w:ascii="Calibri" w:hAnsi="Calibri"/>
                <w:b/>
                <w:sz w:val="22"/>
                <w:szCs w:val="22"/>
              </w:rPr>
            </w:pPr>
          </w:p>
        </w:tc>
        <w:tc>
          <w:tcPr>
            <w:tcW w:w="567" w:type="dxa"/>
            <w:gridSpan w:val="2"/>
          </w:tcPr>
          <w:p w14:paraId="153DBD47" w14:textId="77777777" w:rsidR="0038583E" w:rsidRPr="002449B9" w:rsidRDefault="0038583E" w:rsidP="00F127B8">
            <w:pPr>
              <w:ind w:left="40"/>
              <w:rPr>
                <w:rFonts w:ascii="Calibri" w:hAnsi="Calibri"/>
                <w:sz w:val="22"/>
                <w:szCs w:val="22"/>
              </w:rPr>
            </w:pPr>
          </w:p>
        </w:tc>
        <w:tc>
          <w:tcPr>
            <w:tcW w:w="4644" w:type="dxa"/>
            <w:gridSpan w:val="2"/>
          </w:tcPr>
          <w:p w14:paraId="7C9306DC" w14:textId="77777777" w:rsidR="0038583E" w:rsidRPr="002449B9" w:rsidRDefault="0038583E" w:rsidP="00B45664">
            <w:pPr>
              <w:ind w:right="316"/>
              <w:rPr>
                <w:rFonts w:ascii="Calibri" w:hAnsi="Calibri"/>
                <w:sz w:val="22"/>
                <w:szCs w:val="22"/>
              </w:rPr>
            </w:pPr>
            <w:r w:rsidRPr="002449B9">
              <w:rPr>
                <w:rFonts w:ascii="Calibri" w:hAnsi="Calibri"/>
                <w:sz w:val="22"/>
                <w:szCs w:val="22"/>
              </w:rPr>
              <w:t>For and on behalf of</w:t>
            </w:r>
          </w:p>
          <w:p w14:paraId="2F7B1D5C" w14:textId="77777777" w:rsidR="0038583E" w:rsidRPr="002449B9" w:rsidRDefault="0038583E" w:rsidP="00B45664">
            <w:pPr>
              <w:pStyle w:val="Heading2"/>
              <w:ind w:right="316"/>
              <w:rPr>
                <w:rFonts w:ascii="Calibri" w:hAnsi="Calibri"/>
                <w:sz w:val="22"/>
                <w:szCs w:val="22"/>
              </w:rPr>
            </w:pPr>
            <w:r w:rsidRPr="00F93536">
              <w:rPr>
                <w:rFonts w:ascii="Calibri" w:hAnsi="Calibri"/>
                <w:sz w:val="22"/>
                <w:szCs w:val="22"/>
                <w:highlight w:val="yellow"/>
              </w:rPr>
              <w:t>[INSERT PROVIDER]</w:t>
            </w:r>
          </w:p>
        </w:tc>
        <w:tc>
          <w:tcPr>
            <w:tcW w:w="236" w:type="dxa"/>
          </w:tcPr>
          <w:p w14:paraId="21221A94" w14:textId="77777777" w:rsidR="0038583E" w:rsidRPr="002449B9" w:rsidRDefault="0038583E" w:rsidP="002449B9">
            <w:pPr>
              <w:rPr>
                <w:rFonts w:ascii="Calibri" w:hAnsi="Calibri"/>
                <w:sz w:val="22"/>
                <w:szCs w:val="22"/>
              </w:rPr>
            </w:pPr>
          </w:p>
        </w:tc>
      </w:tr>
      <w:tr w:rsidR="00F127B8" w:rsidRPr="002449B9" w14:paraId="248B2A25" w14:textId="77777777" w:rsidTr="00B45664">
        <w:trPr>
          <w:gridBefore w:val="1"/>
          <w:wBefore w:w="108" w:type="dxa"/>
        </w:trPr>
        <w:tc>
          <w:tcPr>
            <w:tcW w:w="4287" w:type="dxa"/>
            <w:gridSpan w:val="2"/>
            <w:tcBorders>
              <w:top w:val="single" w:sz="6" w:space="0" w:color="auto"/>
            </w:tcBorders>
          </w:tcPr>
          <w:p w14:paraId="406A2648" w14:textId="77777777" w:rsidR="0038583E" w:rsidRDefault="0038583E" w:rsidP="002449B9">
            <w:pPr>
              <w:rPr>
                <w:rFonts w:ascii="Calibri" w:hAnsi="Calibri"/>
                <w:sz w:val="22"/>
                <w:szCs w:val="22"/>
              </w:rPr>
            </w:pPr>
            <w:r w:rsidRPr="002449B9">
              <w:rPr>
                <w:rFonts w:ascii="Calibri" w:hAnsi="Calibri"/>
                <w:sz w:val="22"/>
                <w:szCs w:val="22"/>
              </w:rPr>
              <w:t>Signed</w:t>
            </w:r>
          </w:p>
          <w:p w14:paraId="434B810E" w14:textId="77777777" w:rsidR="00B45664" w:rsidRDefault="00B45664" w:rsidP="002449B9">
            <w:pPr>
              <w:rPr>
                <w:rFonts w:ascii="Calibri" w:hAnsi="Calibri"/>
                <w:sz w:val="22"/>
                <w:szCs w:val="22"/>
              </w:rPr>
            </w:pPr>
          </w:p>
          <w:p w14:paraId="42A2DB50" w14:textId="77777777" w:rsidR="00B45664" w:rsidRPr="002449B9" w:rsidRDefault="00B45664" w:rsidP="002449B9">
            <w:pPr>
              <w:rPr>
                <w:rFonts w:ascii="Calibri" w:hAnsi="Calibri"/>
                <w:sz w:val="22"/>
                <w:szCs w:val="22"/>
              </w:rPr>
            </w:pPr>
          </w:p>
        </w:tc>
        <w:tc>
          <w:tcPr>
            <w:tcW w:w="567" w:type="dxa"/>
            <w:gridSpan w:val="2"/>
          </w:tcPr>
          <w:p w14:paraId="7CC4751C" w14:textId="77777777" w:rsidR="0038583E" w:rsidRPr="002449B9" w:rsidRDefault="0038583E" w:rsidP="002449B9">
            <w:pPr>
              <w:rPr>
                <w:rFonts w:ascii="Calibri" w:hAnsi="Calibri"/>
                <w:sz w:val="22"/>
                <w:szCs w:val="22"/>
              </w:rPr>
            </w:pPr>
          </w:p>
        </w:tc>
        <w:tc>
          <w:tcPr>
            <w:tcW w:w="4536" w:type="dxa"/>
            <w:tcBorders>
              <w:top w:val="single" w:sz="6" w:space="0" w:color="auto"/>
            </w:tcBorders>
          </w:tcPr>
          <w:p w14:paraId="17CDA657" w14:textId="77777777" w:rsidR="0038583E" w:rsidRPr="002449B9" w:rsidRDefault="0038583E" w:rsidP="00B45664">
            <w:pPr>
              <w:ind w:right="316"/>
              <w:rPr>
                <w:rFonts w:ascii="Calibri" w:hAnsi="Calibri"/>
                <w:sz w:val="22"/>
                <w:szCs w:val="22"/>
              </w:rPr>
            </w:pPr>
            <w:r w:rsidRPr="002449B9">
              <w:rPr>
                <w:rFonts w:ascii="Calibri" w:hAnsi="Calibri"/>
                <w:sz w:val="22"/>
                <w:szCs w:val="22"/>
              </w:rPr>
              <w:t>Signed</w:t>
            </w:r>
          </w:p>
        </w:tc>
        <w:tc>
          <w:tcPr>
            <w:tcW w:w="283" w:type="dxa"/>
            <w:gridSpan w:val="2"/>
          </w:tcPr>
          <w:p w14:paraId="47731220" w14:textId="77777777" w:rsidR="0038583E" w:rsidRPr="002449B9" w:rsidRDefault="0038583E" w:rsidP="002449B9">
            <w:pPr>
              <w:rPr>
                <w:rFonts w:ascii="Calibri" w:hAnsi="Calibri"/>
                <w:sz w:val="22"/>
                <w:szCs w:val="22"/>
              </w:rPr>
            </w:pPr>
          </w:p>
        </w:tc>
      </w:tr>
      <w:tr w:rsidR="00F127B8" w:rsidRPr="002449B9" w14:paraId="4E9A9BAF" w14:textId="77777777" w:rsidTr="00B45664">
        <w:trPr>
          <w:gridBefore w:val="1"/>
          <w:wBefore w:w="108" w:type="dxa"/>
        </w:trPr>
        <w:tc>
          <w:tcPr>
            <w:tcW w:w="4287" w:type="dxa"/>
            <w:gridSpan w:val="2"/>
          </w:tcPr>
          <w:p w14:paraId="09DCA317" w14:textId="77777777" w:rsidR="0038583E" w:rsidRPr="002449B9" w:rsidRDefault="0038583E" w:rsidP="002449B9">
            <w:pPr>
              <w:rPr>
                <w:rFonts w:ascii="Calibri" w:hAnsi="Calibri"/>
                <w:sz w:val="22"/>
                <w:szCs w:val="22"/>
              </w:rPr>
            </w:pPr>
          </w:p>
        </w:tc>
        <w:tc>
          <w:tcPr>
            <w:tcW w:w="567" w:type="dxa"/>
            <w:gridSpan w:val="2"/>
          </w:tcPr>
          <w:p w14:paraId="70694E11" w14:textId="77777777" w:rsidR="0038583E" w:rsidRPr="002449B9" w:rsidRDefault="0038583E" w:rsidP="002449B9">
            <w:pPr>
              <w:rPr>
                <w:rFonts w:ascii="Calibri" w:hAnsi="Calibri"/>
                <w:sz w:val="22"/>
                <w:szCs w:val="22"/>
              </w:rPr>
            </w:pPr>
          </w:p>
        </w:tc>
        <w:tc>
          <w:tcPr>
            <w:tcW w:w="4536" w:type="dxa"/>
          </w:tcPr>
          <w:p w14:paraId="12E4E288" w14:textId="77777777" w:rsidR="0038583E" w:rsidRPr="002449B9" w:rsidRDefault="0038583E" w:rsidP="00B45664">
            <w:pPr>
              <w:ind w:right="316"/>
              <w:rPr>
                <w:rFonts w:ascii="Calibri" w:hAnsi="Calibri"/>
                <w:sz w:val="22"/>
                <w:szCs w:val="22"/>
              </w:rPr>
            </w:pPr>
          </w:p>
        </w:tc>
        <w:tc>
          <w:tcPr>
            <w:tcW w:w="283" w:type="dxa"/>
            <w:gridSpan w:val="2"/>
          </w:tcPr>
          <w:p w14:paraId="71D334B9" w14:textId="77777777" w:rsidR="0038583E" w:rsidRPr="002449B9" w:rsidRDefault="0038583E" w:rsidP="002449B9">
            <w:pPr>
              <w:rPr>
                <w:rFonts w:ascii="Calibri" w:hAnsi="Calibri"/>
                <w:sz w:val="22"/>
                <w:szCs w:val="22"/>
              </w:rPr>
            </w:pPr>
          </w:p>
        </w:tc>
      </w:tr>
      <w:tr w:rsidR="00F127B8" w:rsidRPr="002449B9" w14:paraId="4A49F4CA" w14:textId="77777777" w:rsidTr="00B45664">
        <w:trPr>
          <w:gridBefore w:val="1"/>
          <w:wBefore w:w="108" w:type="dxa"/>
        </w:trPr>
        <w:tc>
          <w:tcPr>
            <w:tcW w:w="4287" w:type="dxa"/>
            <w:gridSpan w:val="2"/>
            <w:tcBorders>
              <w:top w:val="single" w:sz="6" w:space="0" w:color="auto"/>
            </w:tcBorders>
          </w:tcPr>
          <w:p w14:paraId="1C5379CB" w14:textId="77777777" w:rsidR="0038583E" w:rsidRDefault="0038583E" w:rsidP="002449B9">
            <w:pPr>
              <w:rPr>
                <w:rFonts w:ascii="Calibri" w:hAnsi="Calibri"/>
                <w:sz w:val="22"/>
                <w:szCs w:val="22"/>
              </w:rPr>
            </w:pPr>
            <w:r w:rsidRPr="002449B9">
              <w:rPr>
                <w:rFonts w:ascii="Calibri" w:hAnsi="Calibri"/>
                <w:sz w:val="22"/>
                <w:szCs w:val="22"/>
              </w:rPr>
              <w:t>Print name</w:t>
            </w:r>
          </w:p>
          <w:p w14:paraId="497425D4" w14:textId="77777777" w:rsidR="00B45664" w:rsidRDefault="00B45664" w:rsidP="002449B9">
            <w:pPr>
              <w:rPr>
                <w:rFonts w:ascii="Calibri" w:hAnsi="Calibri"/>
                <w:sz w:val="22"/>
                <w:szCs w:val="22"/>
              </w:rPr>
            </w:pPr>
          </w:p>
          <w:p w14:paraId="07DC21FE" w14:textId="77777777" w:rsidR="00B45664" w:rsidRPr="002449B9" w:rsidRDefault="00B45664" w:rsidP="002449B9">
            <w:pPr>
              <w:rPr>
                <w:rFonts w:ascii="Calibri" w:hAnsi="Calibri"/>
                <w:sz w:val="22"/>
                <w:szCs w:val="22"/>
              </w:rPr>
            </w:pPr>
          </w:p>
        </w:tc>
        <w:tc>
          <w:tcPr>
            <w:tcW w:w="567" w:type="dxa"/>
            <w:gridSpan w:val="2"/>
          </w:tcPr>
          <w:p w14:paraId="2310B6F0" w14:textId="77777777" w:rsidR="0038583E" w:rsidRPr="002449B9" w:rsidRDefault="0038583E" w:rsidP="002449B9">
            <w:pPr>
              <w:rPr>
                <w:rFonts w:ascii="Calibri" w:hAnsi="Calibri"/>
                <w:sz w:val="22"/>
                <w:szCs w:val="22"/>
              </w:rPr>
            </w:pPr>
          </w:p>
        </w:tc>
        <w:tc>
          <w:tcPr>
            <w:tcW w:w="4536" w:type="dxa"/>
            <w:tcBorders>
              <w:top w:val="single" w:sz="6" w:space="0" w:color="auto"/>
            </w:tcBorders>
          </w:tcPr>
          <w:p w14:paraId="5346C85D" w14:textId="77777777" w:rsidR="0038583E" w:rsidRPr="002449B9" w:rsidRDefault="0038583E" w:rsidP="00B45664">
            <w:pPr>
              <w:ind w:right="316"/>
              <w:rPr>
                <w:rFonts w:ascii="Calibri" w:hAnsi="Calibri"/>
                <w:sz w:val="22"/>
                <w:szCs w:val="22"/>
              </w:rPr>
            </w:pPr>
            <w:r w:rsidRPr="002449B9">
              <w:rPr>
                <w:rFonts w:ascii="Calibri" w:hAnsi="Calibri"/>
                <w:sz w:val="22"/>
                <w:szCs w:val="22"/>
              </w:rPr>
              <w:t>Print name</w:t>
            </w:r>
          </w:p>
        </w:tc>
        <w:tc>
          <w:tcPr>
            <w:tcW w:w="283" w:type="dxa"/>
            <w:gridSpan w:val="2"/>
          </w:tcPr>
          <w:p w14:paraId="5D8173F2" w14:textId="77777777" w:rsidR="0038583E" w:rsidRPr="002449B9" w:rsidRDefault="0038583E" w:rsidP="002449B9">
            <w:pPr>
              <w:rPr>
                <w:rFonts w:ascii="Calibri" w:hAnsi="Calibri"/>
                <w:sz w:val="22"/>
                <w:szCs w:val="22"/>
              </w:rPr>
            </w:pPr>
          </w:p>
        </w:tc>
      </w:tr>
      <w:tr w:rsidR="00F127B8" w:rsidRPr="002449B9" w14:paraId="696C65A8" w14:textId="77777777" w:rsidTr="00B45664">
        <w:trPr>
          <w:gridBefore w:val="1"/>
          <w:wBefore w:w="108" w:type="dxa"/>
        </w:trPr>
        <w:tc>
          <w:tcPr>
            <w:tcW w:w="4287" w:type="dxa"/>
            <w:gridSpan w:val="2"/>
          </w:tcPr>
          <w:p w14:paraId="1240B61D" w14:textId="77777777" w:rsidR="0038583E" w:rsidRPr="002449B9" w:rsidRDefault="0038583E" w:rsidP="002449B9">
            <w:pPr>
              <w:rPr>
                <w:rFonts w:ascii="Calibri" w:hAnsi="Calibri"/>
                <w:sz w:val="22"/>
                <w:szCs w:val="22"/>
              </w:rPr>
            </w:pPr>
          </w:p>
        </w:tc>
        <w:tc>
          <w:tcPr>
            <w:tcW w:w="567" w:type="dxa"/>
            <w:gridSpan w:val="2"/>
          </w:tcPr>
          <w:p w14:paraId="57972A03" w14:textId="77777777" w:rsidR="0038583E" w:rsidRPr="002449B9" w:rsidRDefault="0038583E" w:rsidP="002449B9">
            <w:pPr>
              <w:rPr>
                <w:rFonts w:ascii="Calibri" w:hAnsi="Calibri"/>
                <w:sz w:val="22"/>
                <w:szCs w:val="22"/>
              </w:rPr>
            </w:pPr>
          </w:p>
        </w:tc>
        <w:tc>
          <w:tcPr>
            <w:tcW w:w="4536" w:type="dxa"/>
          </w:tcPr>
          <w:p w14:paraId="5D3386C3" w14:textId="77777777" w:rsidR="0038583E" w:rsidRPr="002449B9" w:rsidRDefault="0038583E" w:rsidP="00B45664">
            <w:pPr>
              <w:ind w:right="316"/>
              <w:rPr>
                <w:rFonts w:ascii="Calibri" w:hAnsi="Calibri"/>
                <w:sz w:val="22"/>
                <w:szCs w:val="22"/>
              </w:rPr>
            </w:pPr>
          </w:p>
        </w:tc>
        <w:tc>
          <w:tcPr>
            <w:tcW w:w="283" w:type="dxa"/>
            <w:gridSpan w:val="2"/>
          </w:tcPr>
          <w:p w14:paraId="1CC5C03B" w14:textId="77777777" w:rsidR="0038583E" w:rsidRPr="002449B9" w:rsidRDefault="0038583E" w:rsidP="002449B9">
            <w:pPr>
              <w:rPr>
                <w:rFonts w:ascii="Calibri" w:hAnsi="Calibri"/>
                <w:sz w:val="22"/>
                <w:szCs w:val="22"/>
              </w:rPr>
            </w:pPr>
          </w:p>
        </w:tc>
      </w:tr>
      <w:tr w:rsidR="00F127B8" w:rsidRPr="002449B9" w14:paraId="6A8E0DCD" w14:textId="77777777" w:rsidTr="00B45664">
        <w:trPr>
          <w:gridBefore w:val="1"/>
          <w:wBefore w:w="108" w:type="dxa"/>
        </w:trPr>
        <w:tc>
          <w:tcPr>
            <w:tcW w:w="4287" w:type="dxa"/>
            <w:gridSpan w:val="2"/>
            <w:tcBorders>
              <w:top w:val="single" w:sz="6" w:space="0" w:color="auto"/>
            </w:tcBorders>
          </w:tcPr>
          <w:p w14:paraId="7E84D025" w14:textId="77777777" w:rsidR="0038583E" w:rsidRDefault="0038583E" w:rsidP="002449B9">
            <w:pPr>
              <w:rPr>
                <w:rFonts w:ascii="Calibri" w:hAnsi="Calibri"/>
                <w:sz w:val="22"/>
                <w:szCs w:val="22"/>
              </w:rPr>
            </w:pPr>
            <w:r w:rsidRPr="002449B9">
              <w:rPr>
                <w:rFonts w:ascii="Calibri" w:hAnsi="Calibri"/>
                <w:sz w:val="22"/>
                <w:szCs w:val="22"/>
              </w:rPr>
              <w:t>Title</w:t>
            </w:r>
          </w:p>
          <w:p w14:paraId="48320DC8" w14:textId="77777777" w:rsidR="00B45664" w:rsidRDefault="00B45664" w:rsidP="002449B9">
            <w:pPr>
              <w:rPr>
                <w:rFonts w:ascii="Calibri" w:hAnsi="Calibri"/>
                <w:sz w:val="22"/>
                <w:szCs w:val="22"/>
              </w:rPr>
            </w:pPr>
          </w:p>
          <w:p w14:paraId="434792B0" w14:textId="77777777" w:rsidR="00B45664" w:rsidRPr="002449B9" w:rsidRDefault="00B45664" w:rsidP="002449B9">
            <w:pPr>
              <w:rPr>
                <w:rFonts w:ascii="Calibri" w:hAnsi="Calibri"/>
                <w:sz w:val="22"/>
                <w:szCs w:val="22"/>
              </w:rPr>
            </w:pPr>
          </w:p>
        </w:tc>
        <w:tc>
          <w:tcPr>
            <w:tcW w:w="567" w:type="dxa"/>
            <w:gridSpan w:val="2"/>
          </w:tcPr>
          <w:p w14:paraId="2BD34C65" w14:textId="77777777" w:rsidR="0038583E" w:rsidRPr="002449B9" w:rsidRDefault="0038583E" w:rsidP="002449B9">
            <w:pPr>
              <w:rPr>
                <w:rFonts w:ascii="Calibri" w:hAnsi="Calibri"/>
                <w:sz w:val="22"/>
                <w:szCs w:val="22"/>
              </w:rPr>
            </w:pPr>
          </w:p>
        </w:tc>
        <w:tc>
          <w:tcPr>
            <w:tcW w:w="4536" w:type="dxa"/>
            <w:tcBorders>
              <w:top w:val="single" w:sz="6" w:space="0" w:color="auto"/>
            </w:tcBorders>
          </w:tcPr>
          <w:p w14:paraId="64268C17" w14:textId="77777777" w:rsidR="0038583E" w:rsidRPr="002449B9" w:rsidRDefault="0038583E" w:rsidP="00B45664">
            <w:pPr>
              <w:ind w:right="316"/>
              <w:rPr>
                <w:rFonts w:ascii="Calibri" w:hAnsi="Calibri"/>
                <w:sz w:val="22"/>
                <w:szCs w:val="22"/>
              </w:rPr>
            </w:pPr>
            <w:r w:rsidRPr="002449B9">
              <w:rPr>
                <w:rFonts w:ascii="Calibri" w:hAnsi="Calibri"/>
                <w:sz w:val="22"/>
                <w:szCs w:val="22"/>
              </w:rPr>
              <w:t>Title</w:t>
            </w:r>
          </w:p>
        </w:tc>
        <w:tc>
          <w:tcPr>
            <w:tcW w:w="283" w:type="dxa"/>
            <w:gridSpan w:val="2"/>
          </w:tcPr>
          <w:p w14:paraId="35D9408C" w14:textId="77777777" w:rsidR="0038583E" w:rsidRPr="002449B9" w:rsidRDefault="0038583E" w:rsidP="002449B9">
            <w:pPr>
              <w:rPr>
                <w:rFonts w:ascii="Calibri" w:hAnsi="Calibri"/>
                <w:sz w:val="22"/>
                <w:szCs w:val="22"/>
              </w:rPr>
            </w:pPr>
          </w:p>
        </w:tc>
      </w:tr>
      <w:tr w:rsidR="00F127B8" w:rsidRPr="002449B9" w14:paraId="5A028753" w14:textId="77777777" w:rsidTr="00B45664">
        <w:trPr>
          <w:gridBefore w:val="1"/>
          <w:wBefore w:w="108" w:type="dxa"/>
        </w:trPr>
        <w:tc>
          <w:tcPr>
            <w:tcW w:w="4287" w:type="dxa"/>
            <w:gridSpan w:val="2"/>
          </w:tcPr>
          <w:p w14:paraId="66B47498" w14:textId="77777777" w:rsidR="0038583E" w:rsidRPr="002449B9" w:rsidRDefault="0038583E" w:rsidP="002449B9">
            <w:pPr>
              <w:rPr>
                <w:rFonts w:ascii="Calibri" w:hAnsi="Calibri"/>
                <w:sz w:val="22"/>
                <w:szCs w:val="22"/>
              </w:rPr>
            </w:pPr>
          </w:p>
        </w:tc>
        <w:tc>
          <w:tcPr>
            <w:tcW w:w="567" w:type="dxa"/>
            <w:gridSpan w:val="2"/>
          </w:tcPr>
          <w:p w14:paraId="33E9E67A" w14:textId="77777777" w:rsidR="0038583E" w:rsidRPr="002449B9" w:rsidRDefault="0038583E" w:rsidP="002449B9">
            <w:pPr>
              <w:rPr>
                <w:rFonts w:ascii="Calibri" w:hAnsi="Calibri"/>
                <w:sz w:val="22"/>
                <w:szCs w:val="22"/>
              </w:rPr>
            </w:pPr>
          </w:p>
        </w:tc>
        <w:tc>
          <w:tcPr>
            <w:tcW w:w="4536" w:type="dxa"/>
          </w:tcPr>
          <w:p w14:paraId="2F3BA871" w14:textId="77777777" w:rsidR="0038583E" w:rsidRPr="002449B9" w:rsidRDefault="0038583E" w:rsidP="00B45664">
            <w:pPr>
              <w:ind w:right="316"/>
              <w:rPr>
                <w:rFonts w:ascii="Calibri" w:hAnsi="Calibri"/>
                <w:sz w:val="22"/>
                <w:szCs w:val="22"/>
              </w:rPr>
            </w:pPr>
          </w:p>
        </w:tc>
        <w:tc>
          <w:tcPr>
            <w:tcW w:w="283" w:type="dxa"/>
            <w:gridSpan w:val="2"/>
          </w:tcPr>
          <w:p w14:paraId="1EB9D3E4" w14:textId="77777777" w:rsidR="0038583E" w:rsidRPr="002449B9" w:rsidRDefault="0038583E" w:rsidP="002449B9">
            <w:pPr>
              <w:rPr>
                <w:rFonts w:ascii="Calibri" w:hAnsi="Calibri"/>
                <w:sz w:val="22"/>
                <w:szCs w:val="22"/>
              </w:rPr>
            </w:pPr>
          </w:p>
        </w:tc>
      </w:tr>
      <w:tr w:rsidR="00F127B8" w:rsidRPr="002449B9" w14:paraId="176694A3" w14:textId="77777777" w:rsidTr="00B45664">
        <w:trPr>
          <w:gridBefore w:val="1"/>
          <w:wBefore w:w="108" w:type="dxa"/>
          <w:trHeight w:val="65"/>
        </w:trPr>
        <w:tc>
          <w:tcPr>
            <w:tcW w:w="4287" w:type="dxa"/>
            <w:gridSpan w:val="2"/>
            <w:tcBorders>
              <w:top w:val="single" w:sz="6" w:space="0" w:color="auto"/>
            </w:tcBorders>
          </w:tcPr>
          <w:p w14:paraId="2E0E6F84" w14:textId="77777777" w:rsidR="0038583E" w:rsidRPr="002449B9" w:rsidRDefault="0038583E" w:rsidP="002449B9">
            <w:pPr>
              <w:rPr>
                <w:rFonts w:ascii="Calibri" w:hAnsi="Calibri"/>
                <w:sz w:val="22"/>
                <w:szCs w:val="22"/>
              </w:rPr>
            </w:pPr>
            <w:r w:rsidRPr="002449B9">
              <w:rPr>
                <w:rFonts w:ascii="Calibri" w:hAnsi="Calibri"/>
                <w:sz w:val="22"/>
                <w:szCs w:val="22"/>
              </w:rPr>
              <w:t>Date</w:t>
            </w:r>
          </w:p>
        </w:tc>
        <w:tc>
          <w:tcPr>
            <w:tcW w:w="567" w:type="dxa"/>
            <w:gridSpan w:val="2"/>
          </w:tcPr>
          <w:p w14:paraId="7AD8F829" w14:textId="77777777" w:rsidR="0038583E" w:rsidRPr="002449B9" w:rsidRDefault="0038583E" w:rsidP="002449B9">
            <w:pPr>
              <w:rPr>
                <w:rFonts w:ascii="Calibri" w:hAnsi="Calibri"/>
                <w:sz w:val="22"/>
                <w:szCs w:val="22"/>
              </w:rPr>
            </w:pPr>
          </w:p>
        </w:tc>
        <w:tc>
          <w:tcPr>
            <w:tcW w:w="4536" w:type="dxa"/>
            <w:tcBorders>
              <w:top w:val="single" w:sz="6" w:space="0" w:color="auto"/>
            </w:tcBorders>
          </w:tcPr>
          <w:p w14:paraId="70B53B98" w14:textId="77777777" w:rsidR="0038583E" w:rsidRPr="002449B9" w:rsidRDefault="0038583E" w:rsidP="00B45664">
            <w:pPr>
              <w:ind w:right="316"/>
              <w:rPr>
                <w:rFonts w:ascii="Calibri" w:hAnsi="Calibri"/>
                <w:sz w:val="22"/>
                <w:szCs w:val="22"/>
              </w:rPr>
            </w:pPr>
            <w:r w:rsidRPr="002449B9">
              <w:rPr>
                <w:rFonts w:ascii="Calibri" w:hAnsi="Calibri"/>
                <w:sz w:val="22"/>
                <w:szCs w:val="22"/>
              </w:rPr>
              <w:t>Date</w:t>
            </w:r>
          </w:p>
        </w:tc>
        <w:tc>
          <w:tcPr>
            <w:tcW w:w="283" w:type="dxa"/>
            <w:gridSpan w:val="2"/>
          </w:tcPr>
          <w:p w14:paraId="73BC3C6A" w14:textId="77777777" w:rsidR="0038583E" w:rsidRPr="002449B9" w:rsidRDefault="0038583E" w:rsidP="002449B9">
            <w:pPr>
              <w:rPr>
                <w:rFonts w:ascii="Calibri" w:hAnsi="Calibri"/>
                <w:sz w:val="22"/>
                <w:szCs w:val="22"/>
              </w:rPr>
            </w:pPr>
          </w:p>
        </w:tc>
      </w:tr>
    </w:tbl>
    <w:p w14:paraId="5560FADE" w14:textId="77777777" w:rsidR="002449B9" w:rsidRPr="002449B9" w:rsidRDefault="002449B9" w:rsidP="002449B9">
      <w:pPr>
        <w:pStyle w:val="Heading1"/>
        <w:rPr>
          <w:rFonts w:ascii="Calibri" w:hAnsi="Calibri"/>
          <w:sz w:val="22"/>
          <w:szCs w:val="22"/>
        </w:rPr>
        <w:sectPr w:rsidR="002449B9" w:rsidRPr="002449B9" w:rsidSect="00D24DC5">
          <w:headerReference w:type="even" r:id="rId11"/>
          <w:footerReference w:type="even" r:id="rId12"/>
          <w:footerReference w:type="default" r:id="rId13"/>
          <w:headerReference w:type="first" r:id="rId14"/>
          <w:endnotePr>
            <w:numFmt w:val="decimal"/>
          </w:endnotePr>
          <w:pgSz w:w="11906" w:h="16838"/>
          <w:pgMar w:top="1440" w:right="1440" w:bottom="1440" w:left="1440" w:header="720" w:footer="720" w:gutter="0"/>
          <w:pgNumType w:start="1"/>
          <w:cols w:space="720"/>
          <w:noEndnote/>
          <w:docGrid w:linePitch="326"/>
        </w:sectPr>
      </w:pPr>
    </w:p>
    <w:p w14:paraId="048505B2" w14:textId="77777777" w:rsidR="002449B9" w:rsidRPr="002449B9" w:rsidRDefault="002449B9" w:rsidP="00E82842">
      <w:pPr>
        <w:pStyle w:val="Heading1"/>
        <w:spacing w:before="0" w:after="0"/>
        <w:rPr>
          <w:rFonts w:ascii="Calibri" w:hAnsi="Calibri"/>
          <w:sz w:val="22"/>
          <w:szCs w:val="22"/>
        </w:rPr>
      </w:pPr>
      <w:r w:rsidRPr="002449B9">
        <w:rPr>
          <w:rFonts w:ascii="Calibri" w:hAnsi="Calibri"/>
          <w:sz w:val="22"/>
          <w:szCs w:val="22"/>
        </w:rPr>
        <w:lastRenderedPageBreak/>
        <w:t>Terms and Conditions</w:t>
      </w:r>
    </w:p>
    <w:p w14:paraId="7E38387B" w14:textId="77777777" w:rsidR="002449B9" w:rsidRPr="000822BE" w:rsidRDefault="002449B9" w:rsidP="00E82842">
      <w:pPr>
        <w:numPr>
          <w:ilvl w:val="0"/>
          <w:numId w:val="9"/>
        </w:numPr>
        <w:tabs>
          <w:tab w:val="clear" w:pos="720"/>
        </w:tabs>
        <w:ind w:left="567" w:hanging="567"/>
        <w:jc w:val="both"/>
        <w:rPr>
          <w:rFonts w:asciiTheme="minorHAnsi" w:hAnsiTheme="minorHAnsi" w:cstheme="minorHAnsi"/>
          <w:b/>
          <w:sz w:val="22"/>
          <w:szCs w:val="22"/>
        </w:rPr>
      </w:pPr>
      <w:r w:rsidRPr="000822BE">
        <w:rPr>
          <w:rFonts w:asciiTheme="minorHAnsi" w:hAnsiTheme="minorHAnsi" w:cstheme="minorHAnsi"/>
          <w:b/>
          <w:sz w:val="22"/>
          <w:szCs w:val="22"/>
        </w:rPr>
        <w:t>Definitions</w:t>
      </w:r>
    </w:p>
    <w:p w14:paraId="4DDBB713" w14:textId="77777777" w:rsidR="00CF1F43" w:rsidRPr="00CF1F43" w:rsidRDefault="00CF1F43" w:rsidP="00CF1F43">
      <w:pPr>
        <w:rPr>
          <w:rFonts w:asciiTheme="minorHAnsi" w:hAnsiTheme="minorHAnsi" w:cstheme="minorHAnsi"/>
          <w:b/>
        </w:rPr>
      </w:pPr>
    </w:p>
    <w:p w14:paraId="010B3F6E" w14:textId="77777777" w:rsidR="002449B9" w:rsidRDefault="002449B9" w:rsidP="00E82842">
      <w:pPr>
        <w:numPr>
          <w:ilvl w:val="1"/>
          <w:numId w:val="9"/>
        </w:numPr>
        <w:tabs>
          <w:tab w:val="clear" w:pos="1070"/>
        </w:tabs>
        <w:autoSpaceDE w:val="0"/>
        <w:autoSpaceDN w:val="0"/>
        <w:adjustRightInd w:val="0"/>
        <w:ind w:hanging="503"/>
        <w:jc w:val="both"/>
        <w:rPr>
          <w:rFonts w:asciiTheme="minorHAnsi" w:hAnsiTheme="minorHAnsi" w:cstheme="minorHAnsi"/>
          <w:sz w:val="22"/>
          <w:szCs w:val="22"/>
        </w:rPr>
      </w:pPr>
      <w:r w:rsidRPr="000822BE">
        <w:rPr>
          <w:rFonts w:asciiTheme="minorHAnsi" w:hAnsiTheme="minorHAnsi" w:cstheme="minorHAnsi"/>
          <w:b/>
          <w:sz w:val="22"/>
          <w:szCs w:val="22"/>
        </w:rPr>
        <w:t>Data Protection Legislation</w:t>
      </w:r>
      <w:r w:rsidR="001044F8">
        <w:rPr>
          <w:rFonts w:asciiTheme="minorHAnsi" w:hAnsiTheme="minorHAnsi" w:cstheme="minorHAnsi"/>
          <w:b/>
          <w:sz w:val="22"/>
          <w:szCs w:val="22"/>
        </w:rPr>
        <w:t>:</w:t>
      </w:r>
      <w:r w:rsidRPr="000822BE">
        <w:rPr>
          <w:rFonts w:asciiTheme="minorHAnsi" w:hAnsiTheme="minorHAnsi" w:cstheme="minorHAnsi"/>
          <w:sz w:val="22"/>
          <w:szCs w:val="22"/>
        </w:rPr>
        <w:t xml:space="preserve"> means the Data Protection Act 2018 as amended from time to time and any successor, subsidiary or accompanying legislation in the UK and (for so long as and to the extent that the law of the European Union has legal effect in the UK) the General Data Protection Regulation (EU) 2016/679 and any other directly applicable European Union regulation relating to data protection and privacy.</w:t>
      </w:r>
    </w:p>
    <w:p w14:paraId="278D052D" w14:textId="77777777" w:rsidR="00986C8B" w:rsidRPr="003A0583" w:rsidRDefault="00986C8B" w:rsidP="004B42DA">
      <w:pPr>
        <w:rPr>
          <w:rFonts w:asciiTheme="minorHAnsi" w:hAnsiTheme="minorHAnsi" w:cstheme="minorHAnsi"/>
          <w:b/>
        </w:rPr>
      </w:pPr>
    </w:p>
    <w:p w14:paraId="680C5B40" w14:textId="77777777" w:rsidR="004B42DA" w:rsidRDefault="004B42DA" w:rsidP="004B42DA">
      <w:pPr>
        <w:numPr>
          <w:ilvl w:val="1"/>
          <w:numId w:val="9"/>
        </w:numPr>
        <w:tabs>
          <w:tab w:val="clear" w:pos="1070"/>
        </w:tabs>
        <w:autoSpaceDE w:val="0"/>
        <w:autoSpaceDN w:val="0"/>
        <w:adjustRightInd w:val="0"/>
        <w:ind w:hanging="503"/>
        <w:jc w:val="both"/>
        <w:rPr>
          <w:rFonts w:asciiTheme="minorHAnsi" w:hAnsiTheme="minorHAnsi" w:cstheme="minorHAnsi"/>
          <w:sz w:val="22"/>
          <w:szCs w:val="22"/>
        </w:rPr>
      </w:pPr>
      <w:r w:rsidRPr="004B42DA">
        <w:rPr>
          <w:rFonts w:asciiTheme="minorHAnsi" w:hAnsiTheme="minorHAnsi" w:cstheme="minorHAnsi"/>
          <w:b/>
          <w:sz w:val="22"/>
          <w:szCs w:val="22"/>
        </w:rPr>
        <w:t>Effective Date</w:t>
      </w:r>
      <w:r>
        <w:rPr>
          <w:rFonts w:asciiTheme="minorHAnsi" w:hAnsiTheme="minorHAnsi" w:cstheme="minorHAnsi"/>
          <w:sz w:val="22"/>
          <w:szCs w:val="22"/>
        </w:rPr>
        <w:t xml:space="preserve">: means </w:t>
      </w:r>
      <w:r w:rsidR="005B7894">
        <w:rPr>
          <w:rFonts w:asciiTheme="minorHAnsi" w:hAnsiTheme="minorHAnsi" w:cstheme="minorHAnsi"/>
          <w:sz w:val="22"/>
          <w:szCs w:val="22"/>
        </w:rPr>
        <w:t>[</w:t>
      </w:r>
      <w:r w:rsidR="003634B7">
        <w:rPr>
          <w:rFonts w:asciiTheme="minorHAnsi" w:hAnsiTheme="minorHAnsi" w:cstheme="minorHAnsi"/>
          <w:sz w:val="22"/>
          <w:szCs w:val="22"/>
        </w:rPr>
        <w:t>1 April 2020</w:t>
      </w:r>
      <w:r w:rsidR="005B7894">
        <w:rPr>
          <w:rFonts w:asciiTheme="minorHAnsi" w:hAnsiTheme="minorHAnsi" w:cstheme="minorHAnsi"/>
          <w:sz w:val="22"/>
          <w:szCs w:val="22"/>
        </w:rPr>
        <w:t>]</w:t>
      </w:r>
      <w:r>
        <w:rPr>
          <w:rFonts w:asciiTheme="minorHAnsi" w:hAnsiTheme="minorHAnsi" w:cstheme="minorHAnsi"/>
          <w:sz w:val="22"/>
          <w:szCs w:val="22"/>
        </w:rPr>
        <w:t>.</w:t>
      </w:r>
    </w:p>
    <w:p w14:paraId="3D158BAA" w14:textId="77777777" w:rsidR="004B42DA" w:rsidRPr="004B42DA" w:rsidRDefault="004B42DA" w:rsidP="004B42DA">
      <w:pPr>
        <w:pStyle w:val="ListParagraph"/>
        <w:spacing w:after="0"/>
        <w:ind w:left="0"/>
        <w:contextualSpacing w:val="0"/>
        <w:rPr>
          <w:rFonts w:asciiTheme="minorHAnsi" w:hAnsiTheme="minorHAnsi" w:cstheme="minorHAnsi"/>
          <w:b/>
        </w:rPr>
      </w:pPr>
    </w:p>
    <w:p w14:paraId="7E9BE001" w14:textId="77777777" w:rsidR="00B45664" w:rsidRPr="00B45664" w:rsidRDefault="00B45664" w:rsidP="00E768C5">
      <w:pPr>
        <w:numPr>
          <w:ilvl w:val="1"/>
          <w:numId w:val="9"/>
        </w:numPr>
        <w:tabs>
          <w:tab w:val="clear" w:pos="1070"/>
        </w:tabs>
        <w:autoSpaceDE w:val="0"/>
        <w:autoSpaceDN w:val="0"/>
        <w:adjustRightInd w:val="0"/>
        <w:ind w:hanging="503"/>
        <w:jc w:val="both"/>
        <w:rPr>
          <w:rFonts w:asciiTheme="minorHAnsi" w:hAnsiTheme="minorHAnsi" w:cstheme="minorHAnsi"/>
          <w:sz w:val="22"/>
          <w:szCs w:val="22"/>
        </w:rPr>
      </w:pPr>
      <w:r w:rsidRPr="00B45664">
        <w:rPr>
          <w:rFonts w:asciiTheme="minorHAnsi" w:hAnsiTheme="minorHAnsi" w:cstheme="minorHAnsi"/>
          <w:b/>
          <w:sz w:val="22"/>
          <w:szCs w:val="22"/>
        </w:rPr>
        <w:t>Permitted Purpose</w:t>
      </w:r>
      <w:r w:rsidR="00C626C8">
        <w:rPr>
          <w:rFonts w:asciiTheme="minorHAnsi" w:hAnsiTheme="minorHAnsi" w:cstheme="minorHAnsi"/>
          <w:b/>
          <w:sz w:val="22"/>
          <w:szCs w:val="22"/>
        </w:rPr>
        <w:t>s</w:t>
      </w:r>
      <w:r>
        <w:rPr>
          <w:rFonts w:asciiTheme="minorHAnsi" w:hAnsiTheme="minorHAnsi" w:cstheme="minorHAnsi"/>
          <w:sz w:val="22"/>
          <w:szCs w:val="22"/>
        </w:rPr>
        <w:t xml:space="preserve">: means </w:t>
      </w:r>
      <w:r w:rsidR="002111A3">
        <w:rPr>
          <w:rFonts w:asciiTheme="minorHAnsi" w:hAnsiTheme="minorHAnsi"/>
          <w:sz w:val="22"/>
          <w:szCs w:val="22"/>
        </w:rPr>
        <w:t>research into Covid-19 (</w:t>
      </w:r>
      <w:r w:rsidR="002111A3" w:rsidRPr="00662533">
        <w:rPr>
          <w:rFonts w:asciiTheme="minorHAnsi" w:hAnsiTheme="minorHAnsi"/>
          <w:sz w:val="22"/>
          <w:szCs w:val="22"/>
        </w:rPr>
        <w:t>including SARS-CoV-2 sequencing and a</w:t>
      </w:r>
      <w:r w:rsidR="002111A3">
        <w:rPr>
          <w:rFonts w:asciiTheme="minorHAnsi" w:hAnsiTheme="minorHAnsi"/>
          <w:sz w:val="22"/>
          <w:szCs w:val="22"/>
        </w:rPr>
        <w:t>nalytical research aligned with the Research Themes) and use for public health monitoring purposes.</w:t>
      </w:r>
    </w:p>
    <w:p w14:paraId="3CED921B" w14:textId="77777777" w:rsidR="00B45664" w:rsidRPr="002111A3" w:rsidRDefault="00B45664" w:rsidP="002111A3">
      <w:pPr>
        <w:rPr>
          <w:rFonts w:asciiTheme="minorHAnsi" w:hAnsiTheme="minorHAnsi" w:cstheme="minorHAnsi"/>
          <w:b/>
        </w:rPr>
      </w:pPr>
    </w:p>
    <w:p w14:paraId="010AE683" w14:textId="77777777" w:rsidR="003634B7" w:rsidRDefault="002449B9" w:rsidP="003634B7">
      <w:pPr>
        <w:numPr>
          <w:ilvl w:val="1"/>
          <w:numId w:val="9"/>
        </w:numPr>
        <w:tabs>
          <w:tab w:val="clear" w:pos="1070"/>
          <w:tab w:val="num" w:pos="567"/>
        </w:tabs>
        <w:autoSpaceDE w:val="0"/>
        <w:autoSpaceDN w:val="0"/>
        <w:adjustRightInd w:val="0"/>
        <w:ind w:hanging="503"/>
        <w:jc w:val="both"/>
        <w:rPr>
          <w:rFonts w:asciiTheme="minorHAnsi" w:hAnsiTheme="minorHAnsi" w:cstheme="minorHAnsi"/>
          <w:sz w:val="22"/>
          <w:szCs w:val="22"/>
        </w:rPr>
      </w:pPr>
      <w:r w:rsidRPr="000822BE">
        <w:rPr>
          <w:rFonts w:asciiTheme="minorHAnsi" w:hAnsiTheme="minorHAnsi" w:cstheme="minorHAnsi"/>
          <w:b/>
          <w:sz w:val="22"/>
          <w:szCs w:val="22"/>
        </w:rPr>
        <w:t>Personal Data</w:t>
      </w:r>
      <w:r w:rsidR="001044F8">
        <w:rPr>
          <w:rFonts w:asciiTheme="minorHAnsi" w:hAnsiTheme="minorHAnsi" w:cstheme="minorHAnsi"/>
          <w:b/>
          <w:sz w:val="22"/>
          <w:szCs w:val="22"/>
        </w:rPr>
        <w:t>:</w:t>
      </w:r>
      <w:r w:rsidRPr="000822BE">
        <w:rPr>
          <w:rFonts w:asciiTheme="minorHAnsi" w:hAnsiTheme="minorHAnsi" w:cstheme="minorHAnsi"/>
          <w:sz w:val="22"/>
          <w:szCs w:val="22"/>
        </w:rPr>
        <w:t xml:space="preserve"> </w:t>
      </w:r>
      <w:r w:rsidR="006E4CE6" w:rsidRPr="000822BE">
        <w:rPr>
          <w:rFonts w:asciiTheme="minorHAnsi" w:hAnsiTheme="minorHAnsi" w:cstheme="minorHAnsi"/>
          <w:sz w:val="22"/>
          <w:szCs w:val="22"/>
        </w:rPr>
        <w:t>will</w:t>
      </w:r>
      <w:r w:rsidRPr="000822BE">
        <w:rPr>
          <w:rFonts w:asciiTheme="minorHAnsi" w:hAnsiTheme="minorHAnsi" w:cstheme="minorHAnsi"/>
          <w:sz w:val="22"/>
          <w:szCs w:val="22"/>
        </w:rPr>
        <w:t xml:space="preserve"> have the meaning given in the Data Protection Legislation.</w:t>
      </w:r>
    </w:p>
    <w:p w14:paraId="1A39D4C2" w14:textId="77777777" w:rsidR="003634B7" w:rsidRPr="003634B7" w:rsidRDefault="003634B7" w:rsidP="003634B7">
      <w:pPr>
        <w:autoSpaceDE w:val="0"/>
        <w:autoSpaceDN w:val="0"/>
        <w:adjustRightInd w:val="0"/>
        <w:jc w:val="both"/>
        <w:rPr>
          <w:rFonts w:asciiTheme="minorHAnsi" w:hAnsiTheme="minorHAnsi" w:cstheme="minorHAnsi"/>
          <w:sz w:val="22"/>
          <w:szCs w:val="22"/>
        </w:rPr>
      </w:pPr>
    </w:p>
    <w:p w14:paraId="37A3CD8D" w14:textId="77777777" w:rsidR="003634B7" w:rsidRPr="003634B7" w:rsidRDefault="003634B7" w:rsidP="003634B7">
      <w:pPr>
        <w:numPr>
          <w:ilvl w:val="1"/>
          <w:numId w:val="9"/>
        </w:numPr>
        <w:tabs>
          <w:tab w:val="clear" w:pos="1070"/>
          <w:tab w:val="num" w:pos="567"/>
        </w:tabs>
        <w:autoSpaceDE w:val="0"/>
        <w:autoSpaceDN w:val="0"/>
        <w:adjustRightInd w:val="0"/>
        <w:ind w:hanging="503"/>
        <w:jc w:val="both"/>
        <w:rPr>
          <w:rFonts w:asciiTheme="minorHAnsi" w:hAnsiTheme="minorHAnsi" w:cstheme="minorHAnsi"/>
          <w:sz w:val="22"/>
          <w:szCs w:val="22"/>
        </w:rPr>
      </w:pPr>
      <w:r w:rsidRPr="003634B7">
        <w:rPr>
          <w:rFonts w:asciiTheme="minorHAnsi" w:hAnsiTheme="minorHAnsi" w:cstheme="minorHAnsi"/>
          <w:b/>
          <w:sz w:val="22"/>
          <w:szCs w:val="22"/>
        </w:rPr>
        <w:t>PHA</w:t>
      </w:r>
      <w:r w:rsidRPr="003634B7">
        <w:rPr>
          <w:rFonts w:asciiTheme="minorHAnsi" w:hAnsiTheme="minorHAnsi" w:cstheme="minorHAnsi"/>
          <w:sz w:val="22"/>
          <w:szCs w:val="22"/>
        </w:rPr>
        <w:t xml:space="preserve"> or </w:t>
      </w:r>
      <w:r w:rsidRPr="003634B7">
        <w:rPr>
          <w:rFonts w:asciiTheme="minorHAnsi" w:hAnsiTheme="minorHAnsi" w:cstheme="minorHAnsi"/>
          <w:b/>
          <w:sz w:val="22"/>
          <w:szCs w:val="22"/>
        </w:rPr>
        <w:t>PHAs:</w:t>
      </w:r>
      <w:r w:rsidRPr="003634B7">
        <w:rPr>
          <w:rFonts w:asciiTheme="minorHAnsi" w:hAnsiTheme="minorHAnsi" w:cstheme="minorHAnsi"/>
          <w:sz w:val="22"/>
          <w:szCs w:val="22"/>
        </w:rPr>
        <w:t xml:space="preserve"> means </w:t>
      </w:r>
      <w:r w:rsidRPr="003634B7">
        <w:rPr>
          <w:rFonts w:ascii="Calibri" w:hAnsi="Calibri"/>
          <w:sz w:val="22"/>
          <w:szCs w:val="22"/>
        </w:rPr>
        <w:t xml:space="preserve">any or all of </w:t>
      </w:r>
      <w:r w:rsidRPr="003634B7">
        <w:rPr>
          <w:rFonts w:ascii="Calibri" w:hAnsi="Calibri" w:cs="Arial"/>
          <w:color w:val="000000"/>
          <w:sz w:val="22"/>
          <w:szCs w:val="22"/>
          <w:lang w:eastAsia="en-GB"/>
        </w:rPr>
        <w:t xml:space="preserve">(i) Public Health England, (ii) </w:t>
      </w:r>
      <w:r>
        <w:rPr>
          <w:rFonts w:ascii="Calibri" w:hAnsi="Calibri" w:cs="Arial"/>
          <w:color w:val="000000"/>
          <w:sz w:val="22"/>
          <w:szCs w:val="22"/>
          <w:lang w:eastAsia="en-GB"/>
        </w:rPr>
        <w:t xml:space="preserve">the </w:t>
      </w:r>
      <w:r w:rsidRPr="00775AF7">
        <w:rPr>
          <w:rFonts w:ascii="Calibri" w:hAnsi="Calibri"/>
          <w:color w:val="000000"/>
          <w:sz w:val="22"/>
          <w:szCs w:val="22"/>
        </w:rPr>
        <w:t>Regional Agency for Public Health and Social Well-being</w:t>
      </w:r>
      <w:r w:rsidRPr="003634B7">
        <w:rPr>
          <w:rFonts w:ascii="Calibri" w:hAnsi="Calibri" w:cs="Arial"/>
          <w:color w:val="000000"/>
          <w:sz w:val="22"/>
          <w:szCs w:val="22"/>
          <w:lang w:eastAsia="en-GB"/>
        </w:rPr>
        <w:t xml:space="preserve"> </w:t>
      </w:r>
      <w:r>
        <w:rPr>
          <w:rFonts w:ascii="Calibri" w:hAnsi="Calibri" w:cs="Arial"/>
          <w:color w:val="000000"/>
          <w:sz w:val="22"/>
          <w:szCs w:val="22"/>
          <w:lang w:eastAsia="en-GB"/>
        </w:rPr>
        <w:t xml:space="preserve">(i.e. </w:t>
      </w:r>
      <w:r w:rsidRPr="003634B7">
        <w:rPr>
          <w:rFonts w:ascii="Calibri" w:hAnsi="Calibri" w:cs="Arial"/>
          <w:color w:val="000000"/>
          <w:sz w:val="22"/>
          <w:szCs w:val="22"/>
          <w:lang w:eastAsia="en-GB"/>
        </w:rPr>
        <w:t>Public Health Northern Ireland</w:t>
      </w:r>
      <w:r>
        <w:rPr>
          <w:rFonts w:ascii="Calibri" w:hAnsi="Calibri" w:cs="Arial"/>
          <w:color w:val="000000"/>
          <w:sz w:val="22"/>
          <w:szCs w:val="22"/>
          <w:lang w:eastAsia="en-GB"/>
        </w:rPr>
        <w:t>)</w:t>
      </w:r>
      <w:r w:rsidRPr="003634B7">
        <w:rPr>
          <w:rFonts w:ascii="Calibri" w:hAnsi="Calibri" w:cs="Arial"/>
          <w:color w:val="000000"/>
          <w:sz w:val="22"/>
          <w:szCs w:val="22"/>
          <w:lang w:eastAsia="en-GB"/>
        </w:rPr>
        <w:t>, (iii) Public Health Scotland and (iv) Public Health Wales.</w:t>
      </w:r>
    </w:p>
    <w:p w14:paraId="22116C9C" w14:textId="77777777" w:rsidR="003634B7" w:rsidRPr="003634B7" w:rsidRDefault="003634B7" w:rsidP="003634B7">
      <w:pPr>
        <w:rPr>
          <w:rFonts w:asciiTheme="minorHAnsi" w:hAnsiTheme="minorHAnsi" w:cstheme="minorHAnsi"/>
          <w:b/>
        </w:rPr>
      </w:pPr>
    </w:p>
    <w:p w14:paraId="11805851" w14:textId="77777777" w:rsidR="002449B9" w:rsidRDefault="002449B9" w:rsidP="00E82842">
      <w:pPr>
        <w:numPr>
          <w:ilvl w:val="1"/>
          <w:numId w:val="9"/>
        </w:numPr>
        <w:tabs>
          <w:tab w:val="clear" w:pos="1070"/>
        </w:tabs>
        <w:autoSpaceDE w:val="0"/>
        <w:autoSpaceDN w:val="0"/>
        <w:adjustRightInd w:val="0"/>
        <w:ind w:hanging="503"/>
        <w:jc w:val="both"/>
        <w:rPr>
          <w:rFonts w:asciiTheme="minorHAnsi" w:hAnsiTheme="minorHAnsi" w:cstheme="minorHAnsi"/>
          <w:sz w:val="22"/>
          <w:szCs w:val="22"/>
        </w:rPr>
      </w:pPr>
      <w:r w:rsidRPr="000822BE">
        <w:rPr>
          <w:rFonts w:asciiTheme="minorHAnsi" w:hAnsiTheme="minorHAnsi" w:cstheme="minorHAnsi"/>
          <w:b/>
          <w:sz w:val="22"/>
          <w:szCs w:val="22"/>
        </w:rPr>
        <w:t>Process</w:t>
      </w:r>
      <w:r w:rsidR="001044F8">
        <w:rPr>
          <w:rFonts w:asciiTheme="minorHAnsi" w:hAnsiTheme="minorHAnsi" w:cstheme="minorHAnsi"/>
          <w:b/>
          <w:sz w:val="22"/>
          <w:szCs w:val="22"/>
        </w:rPr>
        <w:t>:</w:t>
      </w:r>
      <w:r w:rsidRPr="000822BE">
        <w:rPr>
          <w:rFonts w:asciiTheme="minorHAnsi" w:hAnsiTheme="minorHAnsi" w:cstheme="minorHAnsi"/>
          <w:sz w:val="22"/>
          <w:szCs w:val="22"/>
        </w:rPr>
        <w:t xml:space="preserve"> </w:t>
      </w:r>
      <w:r w:rsidR="006E4CE6" w:rsidRPr="000822BE">
        <w:rPr>
          <w:rFonts w:asciiTheme="minorHAnsi" w:hAnsiTheme="minorHAnsi" w:cstheme="minorHAnsi"/>
          <w:sz w:val="22"/>
          <w:szCs w:val="22"/>
        </w:rPr>
        <w:t>will</w:t>
      </w:r>
      <w:r w:rsidRPr="000822BE">
        <w:rPr>
          <w:rFonts w:asciiTheme="minorHAnsi" w:hAnsiTheme="minorHAnsi" w:cstheme="minorHAnsi"/>
          <w:sz w:val="22"/>
          <w:szCs w:val="22"/>
        </w:rPr>
        <w:t xml:space="preserve"> have the meaning given in the Data Protection Legislation.</w:t>
      </w:r>
    </w:p>
    <w:p w14:paraId="03C8E562" w14:textId="77777777" w:rsidR="00577874" w:rsidRPr="00577874" w:rsidRDefault="00577874" w:rsidP="00577874">
      <w:pPr>
        <w:autoSpaceDE w:val="0"/>
        <w:autoSpaceDN w:val="0"/>
        <w:adjustRightInd w:val="0"/>
        <w:jc w:val="both"/>
        <w:rPr>
          <w:rFonts w:asciiTheme="minorHAnsi" w:hAnsiTheme="minorHAnsi" w:cstheme="minorHAnsi"/>
          <w:sz w:val="22"/>
          <w:szCs w:val="22"/>
        </w:rPr>
      </w:pPr>
    </w:p>
    <w:p w14:paraId="4D149ECB" w14:textId="77777777" w:rsidR="00577874" w:rsidRPr="00E65645" w:rsidRDefault="00577874" w:rsidP="00E82842">
      <w:pPr>
        <w:numPr>
          <w:ilvl w:val="1"/>
          <w:numId w:val="9"/>
        </w:numPr>
        <w:tabs>
          <w:tab w:val="clear" w:pos="1070"/>
        </w:tabs>
        <w:autoSpaceDE w:val="0"/>
        <w:autoSpaceDN w:val="0"/>
        <w:adjustRightInd w:val="0"/>
        <w:ind w:hanging="503"/>
        <w:jc w:val="both"/>
        <w:rPr>
          <w:rFonts w:asciiTheme="minorHAnsi" w:hAnsiTheme="minorHAnsi" w:cstheme="minorHAnsi"/>
          <w:sz w:val="22"/>
          <w:szCs w:val="22"/>
        </w:rPr>
      </w:pPr>
      <w:r w:rsidRPr="00577874">
        <w:rPr>
          <w:rFonts w:asciiTheme="minorHAnsi" w:hAnsiTheme="minorHAnsi" w:cstheme="minorHAnsi"/>
          <w:b/>
          <w:sz w:val="22"/>
          <w:szCs w:val="22"/>
        </w:rPr>
        <w:t>Research Themes</w:t>
      </w:r>
      <w:r w:rsidR="001044F8">
        <w:rPr>
          <w:rFonts w:asciiTheme="minorHAnsi" w:hAnsiTheme="minorHAnsi" w:cstheme="minorHAnsi"/>
          <w:b/>
          <w:sz w:val="22"/>
          <w:szCs w:val="22"/>
        </w:rPr>
        <w:t>:</w:t>
      </w:r>
      <w:r>
        <w:rPr>
          <w:rFonts w:asciiTheme="minorHAnsi" w:hAnsiTheme="minorHAnsi" w:cstheme="minorHAnsi"/>
          <w:sz w:val="22"/>
          <w:szCs w:val="22"/>
        </w:rPr>
        <w:t xml:space="preserve"> means the public health questions</w:t>
      </w:r>
      <w:r w:rsidR="001044F8">
        <w:rPr>
          <w:rFonts w:asciiTheme="minorHAnsi" w:hAnsiTheme="minorHAnsi" w:cstheme="minorHAnsi"/>
          <w:sz w:val="22"/>
          <w:szCs w:val="22"/>
        </w:rPr>
        <w:t xml:space="preserve"> set out in Annex B.</w:t>
      </w:r>
    </w:p>
    <w:p w14:paraId="2B1CA272" w14:textId="77777777" w:rsidR="002F49C1" w:rsidRPr="002F49C1" w:rsidRDefault="002F49C1" w:rsidP="002F49C1">
      <w:pPr>
        <w:rPr>
          <w:rFonts w:asciiTheme="minorHAnsi" w:hAnsiTheme="minorHAnsi" w:cstheme="minorHAnsi"/>
          <w:b/>
        </w:rPr>
      </w:pPr>
    </w:p>
    <w:p w14:paraId="0490BAF2" w14:textId="77777777" w:rsidR="00E27EBE" w:rsidRDefault="002449B9" w:rsidP="00E82842">
      <w:pPr>
        <w:numPr>
          <w:ilvl w:val="1"/>
          <w:numId w:val="9"/>
        </w:numPr>
        <w:tabs>
          <w:tab w:val="clear" w:pos="1070"/>
        </w:tabs>
        <w:autoSpaceDE w:val="0"/>
        <w:autoSpaceDN w:val="0"/>
        <w:adjustRightInd w:val="0"/>
        <w:ind w:hanging="503"/>
        <w:jc w:val="both"/>
        <w:rPr>
          <w:rFonts w:asciiTheme="minorHAnsi" w:hAnsiTheme="minorHAnsi" w:cstheme="minorHAnsi"/>
          <w:sz w:val="22"/>
          <w:szCs w:val="22"/>
        </w:rPr>
      </w:pPr>
      <w:r w:rsidRPr="000822BE">
        <w:rPr>
          <w:rFonts w:asciiTheme="minorHAnsi" w:hAnsiTheme="minorHAnsi" w:cstheme="minorHAnsi"/>
          <w:b/>
          <w:sz w:val="22"/>
          <w:szCs w:val="22"/>
        </w:rPr>
        <w:t>Results</w:t>
      </w:r>
      <w:r w:rsidR="001044F8">
        <w:rPr>
          <w:rFonts w:asciiTheme="minorHAnsi" w:hAnsiTheme="minorHAnsi" w:cstheme="minorHAnsi"/>
          <w:b/>
          <w:sz w:val="22"/>
          <w:szCs w:val="22"/>
        </w:rPr>
        <w:t>:</w:t>
      </w:r>
      <w:r w:rsidRPr="000822BE">
        <w:rPr>
          <w:rFonts w:asciiTheme="minorHAnsi" w:hAnsiTheme="minorHAnsi" w:cstheme="minorHAnsi"/>
          <w:sz w:val="22"/>
          <w:szCs w:val="22"/>
        </w:rPr>
        <w:t xml:space="preserve"> means all information, techniques, data, results, design, technology, materials, inventions, algorithms and software identified or first reduced to practice or writing in the course of </w:t>
      </w:r>
      <w:r w:rsidR="002951BF">
        <w:rPr>
          <w:rFonts w:asciiTheme="minorHAnsi" w:hAnsiTheme="minorHAnsi" w:cstheme="minorHAnsi"/>
          <w:sz w:val="22"/>
          <w:szCs w:val="22"/>
        </w:rPr>
        <w:t xml:space="preserve">undertaking </w:t>
      </w:r>
      <w:r w:rsidR="000822BE" w:rsidRPr="000822BE">
        <w:rPr>
          <w:rFonts w:asciiTheme="minorHAnsi" w:hAnsiTheme="minorHAnsi" w:cstheme="minorHAnsi"/>
          <w:sz w:val="22"/>
          <w:szCs w:val="22"/>
        </w:rPr>
        <w:t xml:space="preserve">the </w:t>
      </w:r>
      <w:r w:rsidR="00F80201">
        <w:rPr>
          <w:rFonts w:asciiTheme="minorHAnsi" w:hAnsiTheme="minorHAnsi" w:cstheme="minorHAnsi"/>
          <w:sz w:val="22"/>
          <w:szCs w:val="22"/>
        </w:rPr>
        <w:t>Permitted Purposes</w:t>
      </w:r>
      <w:r w:rsidR="000822BE">
        <w:rPr>
          <w:rFonts w:asciiTheme="minorHAnsi" w:hAnsiTheme="minorHAnsi" w:cstheme="minorHAnsi"/>
          <w:sz w:val="22"/>
          <w:szCs w:val="22"/>
        </w:rPr>
        <w:t>.</w:t>
      </w:r>
    </w:p>
    <w:p w14:paraId="3F608CFD" w14:textId="77777777" w:rsidR="00A30567" w:rsidRPr="003634B7" w:rsidRDefault="00A30567" w:rsidP="003634B7">
      <w:pPr>
        <w:autoSpaceDE w:val="0"/>
        <w:autoSpaceDN w:val="0"/>
        <w:adjustRightInd w:val="0"/>
        <w:jc w:val="both"/>
        <w:rPr>
          <w:rFonts w:asciiTheme="minorHAnsi" w:hAnsiTheme="minorHAnsi" w:cstheme="minorHAnsi"/>
          <w:lang w:eastAsia="en-GB"/>
        </w:rPr>
      </w:pPr>
    </w:p>
    <w:p w14:paraId="760D8CCA" w14:textId="77777777" w:rsidR="00C536DF" w:rsidRPr="00C536DF" w:rsidRDefault="00A30567" w:rsidP="00C536DF">
      <w:pPr>
        <w:pStyle w:val="ListParagraph"/>
        <w:numPr>
          <w:ilvl w:val="1"/>
          <w:numId w:val="13"/>
        </w:numPr>
        <w:autoSpaceDE w:val="0"/>
        <w:autoSpaceDN w:val="0"/>
        <w:adjustRightInd w:val="0"/>
        <w:spacing w:after="0" w:line="240" w:lineRule="auto"/>
        <w:ind w:left="1070" w:hanging="503"/>
        <w:jc w:val="both"/>
        <w:rPr>
          <w:rFonts w:asciiTheme="minorHAnsi" w:hAnsiTheme="minorHAnsi" w:cstheme="minorHAnsi"/>
          <w:lang w:eastAsia="en-GB"/>
        </w:rPr>
      </w:pPr>
      <w:r w:rsidRPr="00A30567">
        <w:rPr>
          <w:rFonts w:asciiTheme="minorHAnsi" w:hAnsiTheme="minorHAnsi" w:cstheme="minorHAnsi"/>
          <w:b/>
          <w:lang w:eastAsia="en-GB"/>
        </w:rPr>
        <w:t>Steering Group</w:t>
      </w:r>
      <w:r w:rsidRPr="00A30567">
        <w:rPr>
          <w:rFonts w:asciiTheme="minorHAnsi" w:hAnsiTheme="minorHAnsi" w:cstheme="minorHAnsi"/>
          <w:lang w:eastAsia="en-GB"/>
        </w:rPr>
        <w:t xml:space="preserve">: means </w:t>
      </w:r>
      <w:r w:rsidR="00C536DF">
        <w:rPr>
          <w:rFonts w:asciiTheme="minorHAnsi" w:hAnsiTheme="minorHAnsi" w:cs="Times"/>
          <w:color w:val="000000"/>
          <w:lang w:val="en-US"/>
        </w:rPr>
        <w:t>the COG-UK steering group;</w:t>
      </w:r>
      <w:r w:rsidRPr="00A30567">
        <w:rPr>
          <w:rFonts w:asciiTheme="minorHAnsi" w:hAnsiTheme="minorHAnsi" w:cs="Times"/>
          <w:color w:val="000000"/>
          <w:lang w:val="en-US"/>
        </w:rPr>
        <w:t xml:space="preserve"> which ca</w:t>
      </w:r>
      <w:r w:rsidR="00C536DF">
        <w:rPr>
          <w:rFonts w:asciiTheme="minorHAnsi" w:hAnsiTheme="minorHAnsi" w:cs="Times"/>
          <w:color w:val="000000"/>
          <w:lang w:val="en-US"/>
        </w:rPr>
        <w:t xml:space="preserve">n be contacted by email at </w:t>
      </w:r>
      <w:hyperlink r:id="rId15" w:history="1">
        <w:r w:rsidR="00C536DF" w:rsidRPr="005641D5">
          <w:rPr>
            <w:rStyle w:val="Hyperlink"/>
            <w:rFonts w:asciiTheme="minorHAnsi" w:hAnsiTheme="minorHAnsi" w:cs="Times"/>
            <w:lang w:val="en-US"/>
          </w:rPr>
          <w:t>eg618@medschl.cam.ac.uk</w:t>
        </w:r>
      </w:hyperlink>
      <w:r w:rsidR="00C536DF">
        <w:rPr>
          <w:rFonts w:asciiTheme="minorHAnsi" w:hAnsiTheme="minorHAnsi" w:cs="Times"/>
          <w:color w:val="000000"/>
          <w:lang w:val="en-US"/>
        </w:rPr>
        <w:t>.</w:t>
      </w:r>
    </w:p>
    <w:p w14:paraId="00DF1B25" w14:textId="77777777" w:rsidR="004A607A" w:rsidRPr="000822BE" w:rsidRDefault="004A607A" w:rsidP="00E82842">
      <w:pPr>
        <w:pStyle w:val="ListParagraph"/>
        <w:autoSpaceDE w:val="0"/>
        <w:autoSpaceDN w:val="0"/>
        <w:adjustRightInd w:val="0"/>
        <w:spacing w:after="0" w:line="240" w:lineRule="auto"/>
        <w:ind w:left="1070"/>
        <w:jc w:val="both"/>
        <w:rPr>
          <w:rFonts w:asciiTheme="minorHAnsi" w:hAnsiTheme="minorHAnsi" w:cstheme="minorHAnsi"/>
          <w:lang w:eastAsia="en-GB"/>
        </w:rPr>
      </w:pPr>
    </w:p>
    <w:p w14:paraId="0A21145D" w14:textId="77777777" w:rsidR="000822BE" w:rsidRDefault="002449B9" w:rsidP="00E82842">
      <w:pPr>
        <w:autoSpaceDE w:val="0"/>
        <w:autoSpaceDN w:val="0"/>
        <w:adjustRightInd w:val="0"/>
        <w:ind w:left="567"/>
        <w:jc w:val="both"/>
        <w:rPr>
          <w:rFonts w:ascii="Calibri" w:hAnsi="Calibri" w:cs="Arial"/>
          <w:color w:val="212121"/>
          <w:sz w:val="22"/>
          <w:szCs w:val="22"/>
          <w:shd w:val="clear" w:color="auto" w:fill="FFFFFF"/>
        </w:rPr>
      </w:pPr>
      <w:r w:rsidRPr="00890D3D">
        <w:rPr>
          <w:rFonts w:ascii="Calibri" w:hAnsi="Calibri" w:cs="Arial"/>
          <w:color w:val="212121"/>
          <w:sz w:val="22"/>
          <w:szCs w:val="22"/>
          <w:shd w:val="clear" w:color="auto" w:fill="FFFFFF"/>
        </w:rPr>
        <w:t>In this Agreement a</w:t>
      </w:r>
      <w:r>
        <w:rPr>
          <w:rFonts w:ascii="Calibri" w:hAnsi="Calibri" w:cs="Arial"/>
          <w:color w:val="212121"/>
          <w:sz w:val="22"/>
          <w:szCs w:val="22"/>
          <w:shd w:val="clear" w:color="auto" w:fill="FFFFFF"/>
        </w:rPr>
        <w:t>ny words following the term</w:t>
      </w:r>
      <w:r w:rsidRPr="006F0316">
        <w:rPr>
          <w:rFonts w:ascii="Calibri" w:hAnsi="Calibri" w:cs="Calibri"/>
          <w:color w:val="000000"/>
          <w:sz w:val="22"/>
          <w:szCs w:val="22"/>
        </w:rPr>
        <w:t xml:space="preserve"> “including”</w:t>
      </w:r>
      <w:r w:rsidRPr="00890D3D">
        <w:rPr>
          <w:rFonts w:ascii="Calibri" w:hAnsi="Calibri" w:cs="Arial"/>
          <w:color w:val="212121"/>
          <w:sz w:val="22"/>
          <w:szCs w:val="22"/>
          <w:shd w:val="clear" w:color="auto" w:fill="FFFFFF"/>
        </w:rPr>
        <w:t xml:space="preserve"> or any similar expression </w:t>
      </w:r>
      <w:r w:rsidR="006E4CE6">
        <w:rPr>
          <w:rFonts w:ascii="Calibri" w:hAnsi="Calibri" w:cs="Arial"/>
          <w:color w:val="212121"/>
          <w:sz w:val="22"/>
          <w:szCs w:val="22"/>
          <w:shd w:val="clear" w:color="auto" w:fill="FFFFFF"/>
        </w:rPr>
        <w:t>will</w:t>
      </w:r>
      <w:r w:rsidRPr="00890D3D">
        <w:rPr>
          <w:rFonts w:ascii="Calibri" w:hAnsi="Calibri" w:cs="Arial"/>
          <w:color w:val="212121"/>
          <w:sz w:val="22"/>
          <w:szCs w:val="22"/>
          <w:shd w:val="clear" w:color="auto" w:fill="FFFFFF"/>
        </w:rPr>
        <w:t xml:space="preserve"> be construed as illustrative and </w:t>
      </w:r>
      <w:r w:rsidR="006E4CE6">
        <w:rPr>
          <w:rFonts w:ascii="Calibri" w:hAnsi="Calibri" w:cs="Arial"/>
          <w:color w:val="212121"/>
          <w:sz w:val="22"/>
          <w:szCs w:val="22"/>
          <w:shd w:val="clear" w:color="auto" w:fill="FFFFFF"/>
        </w:rPr>
        <w:t>will</w:t>
      </w:r>
      <w:r w:rsidRPr="00890D3D">
        <w:rPr>
          <w:rFonts w:ascii="Calibri" w:hAnsi="Calibri" w:cs="Arial"/>
          <w:color w:val="212121"/>
          <w:sz w:val="22"/>
          <w:szCs w:val="22"/>
          <w:shd w:val="clear" w:color="auto" w:fill="FFFFFF"/>
        </w:rPr>
        <w:t xml:space="preserve"> not limit the sense of the words, description, definition, phrase or term preceding </w:t>
      </w:r>
      <w:r>
        <w:rPr>
          <w:rFonts w:ascii="Calibri" w:hAnsi="Calibri" w:cs="Arial"/>
          <w:color w:val="212121"/>
          <w:sz w:val="22"/>
          <w:szCs w:val="22"/>
          <w:shd w:val="clear" w:color="auto" w:fill="FFFFFF"/>
        </w:rPr>
        <w:t>that term</w:t>
      </w:r>
      <w:r w:rsidRPr="00890D3D">
        <w:rPr>
          <w:rFonts w:ascii="Calibri" w:hAnsi="Calibri" w:cs="Arial"/>
          <w:color w:val="212121"/>
          <w:sz w:val="22"/>
          <w:szCs w:val="22"/>
          <w:shd w:val="clear" w:color="auto" w:fill="FFFFFF"/>
        </w:rPr>
        <w:t>.</w:t>
      </w:r>
    </w:p>
    <w:p w14:paraId="3216F6EC" w14:textId="77777777" w:rsidR="004A607A" w:rsidRPr="004A607A" w:rsidRDefault="004A607A" w:rsidP="00E82842">
      <w:pPr>
        <w:autoSpaceDE w:val="0"/>
        <w:autoSpaceDN w:val="0"/>
        <w:adjustRightInd w:val="0"/>
        <w:jc w:val="both"/>
        <w:rPr>
          <w:rFonts w:ascii="Calibri" w:hAnsi="Calibri" w:cs="Arial"/>
          <w:color w:val="212121"/>
          <w:sz w:val="22"/>
          <w:szCs w:val="22"/>
          <w:shd w:val="clear" w:color="auto" w:fill="FFFFFF"/>
        </w:rPr>
      </w:pPr>
    </w:p>
    <w:p w14:paraId="360B977C" w14:textId="77777777" w:rsidR="002449B9" w:rsidRPr="002449B9" w:rsidRDefault="0057773F" w:rsidP="00E82842">
      <w:pPr>
        <w:numPr>
          <w:ilvl w:val="0"/>
          <w:numId w:val="9"/>
        </w:numPr>
        <w:tabs>
          <w:tab w:val="clear" w:pos="720"/>
        </w:tabs>
        <w:ind w:left="567" w:hanging="567"/>
        <w:rPr>
          <w:rFonts w:ascii="Calibri" w:hAnsi="Calibri"/>
          <w:b/>
          <w:sz w:val="22"/>
          <w:szCs w:val="22"/>
        </w:rPr>
      </w:pPr>
      <w:r>
        <w:rPr>
          <w:rFonts w:ascii="Calibri" w:hAnsi="Calibri"/>
          <w:b/>
          <w:sz w:val="22"/>
          <w:szCs w:val="22"/>
        </w:rPr>
        <w:t xml:space="preserve">Provision &amp; </w:t>
      </w:r>
      <w:r w:rsidR="002449B9" w:rsidRPr="002449B9">
        <w:rPr>
          <w:rFonts w:ascii="Calibri" w:hAnsi="Calibri"/>
          <w:b/>
          <w:sz w:val="22"/>
          <w:szCs w:val="22"/>
        </w:rPr>
        <w:t>Use of Data</w:t>
      </w:r>
    </w:p>
    <w:p w14:paraId="75BF46C6" w14:textId="77777777" w:rsidR="004A1436" w:rsidRPr="004A1436" w:rsidRDefault="00120D9B" w:rsidP="00B85C06">
      <w:pPr>
        <w:numPr>
          <w:ilvl w:val="0"/>
          <w:numId w:val="11"/>
        </w:numPr>
        <w:tabs>
          <w:tab w:val="clear" w:pos="1070"/>
        </w:tabs>
        <w:ind w:left="1134" w:hanging="567"/>
        <w:jc w:val="both"/>
        <w:rPr>
          <w:rFonts w:asciiTheme="minorHAnsi" w:hAnsiTheme="minorHAnsi" w:cstheme="minorHAnsi"/>
          <w:sz w:val="22"/>
          <w:szCs w:val="22"/>
        </w:rPr>
      </w:pPr>
      <w:r w:rsidRPr="004A1436">
        <w:rPr>
          <w:rFonts w:asciiTheme="minorHAnsi" w:hAnsiTheme="minorHAnsi" w:cstheme="minorHAnsi"/>
          <w:sz w:val="22"/>
          <w:szCs w:val="22"/>
        </w:rPr>
        <w:t>The Provider</w:t>
      </w:r>
      <w:r w:rsidRPr="004A1436">
        <w:rPr>
          <w:rFonts w:asciiTheme="minorHAnsi" w:hAnsiTheme="minorHAnsi" w:cstheme="minorHAnsi"/>
          <w:bCs/>
          <w:sz w:val="22"/>
          <w:szCs w:val="22"/>
        </w:rPr>
        <w:t xml:space="preserve"> will provide Data</w:t>
      </w:r>
      <w:r w:rsidR="007333CC">
        <w:rPr>
          <w:rFonts w:asciiTheme="minorHAnsi" w:hAnsiTheme="minorHAnsi" w:cstheme="minorHAnsi"/>
          <w:bCs/>
          <w:sz w:val="22"/>
          <w:szCs w:val="22"/>
        </w:rPr>
        <w:t>,</w:t>
      </w:r>
      <w:r w:rsidRPr="004A1436">
        <w:rPr>
          <w:rFonts w:asciiTheme="minorHAnsi" w:hAnsiTheme="minorHAnsi" w:cstheme="minorHAnsi"/>
          <w:bCs/>
          <w:sz w:val="22"/>
          <w:szCs w:val="22"/>
        </w:rPr>
        <w:t xml:space="preserve"> </w:t>
      </w:r>
      <w:r w:rsidR="0053592F">
        <w:rPr>
          <w:rFonts w:asciiTheme="minorHAnsi" w:hAnsiTheme="minorHAnsi" w:cstheme="minorHAnsi"/>
          <w:bCs/>
          <w:sz w:val="22"/>
          <w:szCs w:val="22"/>
        </w:rPr>
        <w:t>duly anonymised</w:t>
      </w:r>
      <w:r w:rsidR="007333CC">
        <w:rPr>
          <w:rFonts w:asciiTheme="minorHAnsi" w:hAnsiTheme="minorHAnsi" w:cstheme="minorHAnsi"/>
          <w:bCs/>
          <w:sz w:val="22"/>
          <w:szCs w:val="22"/>
        </w:rPr>
        <w:t>,</w:t>
      </w:r>
      <w:r w:rsidR="0053592F">
        <w:rPr>
          <w:rFonts w:asciiTheme="minorHAnsi" w:hAnsiTheme="minorHAnsi" w:cstheme="minorHAnsi"/>
          <w:bCs/>
          <w:sz w:val="22"/>
          <w:szCs w:val="22"/>
        </w:rPr>
        <w:t xml:space="preserve"> </w:t>
      </w:r>
      <w:r w:rsidR="00B82BEC" w:rsidRPr="004A1436">
        <w:rPr>
          <w:rFonts w:asciiTheme="minorHAnsi" w:hAnsiTheme="minorHAnsi" w:cstheme="minorHAnsi"/>
          <w:bCs/>
          <w:sz w:val="22"/>
          <w:szCs w:val="22"/>
        </w:rPr>
        <w:t xml:space="preserve">to the Recipient </w:t>
      </w:r>
      <w:r w:rsidR="00B85C06" w:rsidRPr="004A1436">
        <w:rPr>
          <w:rFonts w:asciiTheme="minorHAnsi" w:hAnsiTheme="minorHAnsi" w:cstheme="minorHAnsi"/>
          <w:bCs/>
          <w:sz w:val="22"/>
          <w:szCs w:val="22"/>
        </w:rPr>
        <w:t xml:space="preserve">from time to time </w:t>
      </w:r>
      <w:r w:rsidRPr="004A1436">
        <w:rPr>
          <w:rFonts w:asciiTheme="minorHAnsi" w:hAnsiTheme="minorHAnsi" w:cstheme="minorHAnsi"/>
          <w:bCs/>
          <w:sz w:val="22"/>
          <w:szCs w:val="22"/>
        </w:rPr>
        <w:t xml:space="preserve">for incorporation into the COG-UK Database and use for the Permitted Purposes.  </w:t>
      </w:r>
      <w:r w:rsidR="00B82BEC" w:rsidRPr="004A1436">
        <w:rPr>
          <w:rFonts w:asciiTheme="minorHAnsi" w:hAnsiTheme="minorHAnsi"/>
          <w:sz w:val="22"/>
          <w:szCs w:val="22"/>
        </w:rPr>
        <w:t xml:space="preserve">The Provider agrees and acknowledges that when Data is incorporated into the COG-UK Database </w:t>
      </w:r>
      <w:r w:rsidR="004A1436">
        <w:rPr>
          <w:rFonts w:asciiTheme="minorHAnsi" w:hAnsiTheme="minorHAnsi"/>
          <w:sz w:val="22"/>
          <w:szCs w:val="22"/>
        </w:rPr>
        <w:t xml:space="preserve">(currently hosted on CLIMB-COVID) </w:t>
      </w:r>
      <w:r w:rsidR="00B82BEC" w:rsidRPr="004A1436">
        <w:rPr>
          <w:rFonts w:asciiTheme="minorHAnsi" w:hAnsiTheme="minorHAnsi"/>
          <w:sz w:val="22"/>
          <w:szCs w:val="22"/>
        </w:rPr>
        <w:t xml:space="preserve">it cannot subsequently be removed or deleted.  </w:t>
      </w:r>
    </w:p>
    <w:p w14:paraId="460B1077" w14:textId="77777777" w:rsidR="004A1436" w:rsidRPr="004A1436" w:rsidRDefault="004A1436" w:rsidP="004A1436">
      <w:pPr>
        <w:ind w:left="1134"/>
        <w:jc w:val="both"/>
        <w:rPr>
          <w:rFonts w:asciiTheme="minorHAnsi" w:hAnsiTheme="minorHAnsi" w:cstheme="minorHAnsi"/>
          <w:sz w:val="22"/>
          <w:szCs w:val="22"/>
        </w:rPr>
      </w:pPr>
    </w:p>
    <w:p w14:paraId="31838CDC" w14:textId="77777777" w:rsidR="00120D9B" w:rsidRPr="004A1436" w:rsidRDefault="004A1436" w:rsidP="00B85C06">
      <w:pPr>
        <w:numPr>
          <w:ilvl w:val="0"/>
          <w:numId w:val="11"/>
        </w:numPr>
        <w:tabs>
          <w:tab w:val="clear" w:pos="1070"/>
        </w:tabs>
        <w:ind w:left="1134" w:hanging="567"/>
        <w:jc w:val="both"/>
        <w:rPr>
          <w:rFonts w:asciiTheme="minorHAnsi" w:hAnsiTheme="minorHAnsi" w:cstheme="minorHAnsi"/>
          <w:sz w:val="22"/>
          <w:szCs w:val="22"/>
        </w:rPr>
      </w:pPr>
      <w:r w:rsidRPr="004A1436">
        <w:rPr>
          <w:rFonts w:asciiTheme="minorHAnsi" w:hAnsiTheme="minorHAnsi" w:cstheme="minorHAnsi"/>
          <w:sz w:val="22"/>
          <w:szCs w:val="22"/>
        </w:rPr>
        <w:t>Nothing in this Agreement will</w:t>
      </w:r>
      <w:r>
        <w:rPr>
          <w:rFonts w:asciiTheme="minorHAnsi" w:hAnsiTheme="minorHAnsi" w:cstheme="minorHAnsi"/>
          <w:sz w:val="22"/>
          <w:szCs w:val="22"/>
        </w:rPr>
        <w:t xml:space="preserve"> affect </w:t>
      </w:r>
      <w:r w:rsidRPr="004A1436">
        <w:rPr>
          <w:rFonts w:asciiTheme="minorHAnsi" w:hAnsiTheme="minorHAnsi" w:cstheme="minorHAnsi"/>
          <w:sz w:val="22"/>
          <w:szCs w:val="22"/>
        </w:rPr>
        <w:t>ownership of the Data.  However</w:t>
      </w:r>
      <w:r>
        <w:rPr>
          <w:rFonts w:asciiTheme="minorHAnsi" w:hAnsiTheme="minorHAnsi" w:cstheme="minorHAnsi"/>
          <w:sz w:val="22"/>
          <w:szCs w:val="22"/>
        </w:rPr>
        <w:t>,</w:t>
      </w:r>
      <w:r w:rsidRPr="004A1436">
        <w:rPr>
          <w:rFonts w:asciiTheme="minorHAnsi" w:hAnsiTheme="minorHAnsi" w:cstheme="minorHAnsi"/>
          <w:sz w:val="22"/>
          <w:szCs w:val="22"/>
        </w:rPr>
        <w:t xml:space="preserve"> the </w:t>
      </w:r>
      <w:r w:rsidR="00B82BEC" w:rsidRPr="004A1436">
        <w:rPr>
          <w:rFonts w:asciiTheme="minorHAnsi" w:hAnsiTheme="minorHAnsi"/>
          <w:sz w:val="22"/>
          <w:szCs w:val="22"/>
        </w:rPr>
        <w:t>COG-UK Database (i.e. the compilation and arrangement of COG-UK Data but not its individual parts) is jointly owned by Cambridge, the PHAs and the Wellcome Sanger Institute.</w:t>
      </w:r>
    </w:p>
    <w:p w14:paraId="1EBF8F6B" w14:textId="77777777" w:rsidR="00B85C06" w:rsidRPr="00120D9B" w:rsidRDefault="00B85C06" w:rsidP="00B85C06">
      <w:pPr>
        <w:ind w:left="1134"/>
        <w:jc w:val="both"/>
        <w:rPr>
          <w:rFonts w:asciiTheme="minorHAnsi" w:hAnsiTheme="minorHAnsi" w:cstheme="minorHAnsi"/>
          <w:sz w:val="22"/>
          <w:szCs w:val="22"/>
        </w:rPr>
      </w:pPr>
    </w:p>
    <w:p w14:paraId="35EDB7E4" w14:textId="77777777" w:rsidR="00942308" w:rsidRPr="004A1436" w:rsidRDefault="002449B9" w:rsidP="00120D9B">
      <w:pPr>
        <w:numPr>
          <w:ilvl w:val="0"/>
          <w:numId w:val="11"/>
        </w:numPr>
        <w:tabs>
          <w:tab w:val="clear" w:pos="1070"/>
        </w:tabs>
        <w:ind w:left="1134" w:hanging="567"/>
        <w:jc w:val="both"/>
        <w:rPr>
          <w:rFonts w:asciiTheme="minorHAnsi" w:hAnsiTheme="minorHAnsi" w:cstheme="minorHAnsi"/>
          <w:sz w:val="22"/>
          <w:szCs w:val="22"/>
        </w:rPr>
      </w:pPr>
      <w:r w:rsidRPr="004A1436">
        <w:rPr>
          <w:rFonts w:asciiTheme="minorHAnsi" w:hAnsiTheme="minorHAnsi" w:cstheme="minorHAnsi"/>
          <w:sz w:val="22"/>
          <w:szCs w:val="22"/>
        </w:rPr>
        <w:t xml:space="preserve">The </w:t>
      </w:r>
      <w:r w:rsidR="00DF44A4" w:rsidRPr="004A1436">
        <w:rPr>
          <w:rFonts w:asciiTheme="minorHAnsi" w:hAnsiTheme="minorHAnsi" w:cstheme="minorHAnsi"/>
          <w:sz w:val="22"/>
          <w:szCs w:val="22"/>
        </w:rPr>
        <w:t>Provider</w:t>
      </w:r>
      <w:r w:rsidRPr="004A1436">
        <w:rPr>
          <w:rFonts w:asciiTheme="minorHAnsi" w:hAnsiTheme="minorHAnsi" w:cstheme="minorHAnsi"/>
          <w:sz w:val="22"/>
          <w:szCs w:val="22"/>
        </w:rPr>
        <w:t xml:space="preserve"> confirms that it </w:t>
      </w:r>
      <w:r w:rsidR="00957411" w:rsidRPr="004A1436">
        <w:rPr>
          <w:rFonts w:asciiTheme="minorHAnsi" w:hAnsiTheme="minorHAnsi" w:cstheme="minorHAnsi"/>
          <w:sz w:val="22"/>
          <w:szCs w:val="22"/>
        </w:rPr>
        <w:t xml:space="preserve">has complied and will at all times comply with all legal </w:t>
      </w:r>
      <w:r w:rsidR="007333CC">
        <w:rPr>
          <w:rFonts w:asciiTheme="minorHAnsi" w:hAnsiTheme="minorHAnsi" w:cstheme="minorHAnsi"/>
          <w:sz w:val="22"/>
          <w:szCs w:val="22"/>
        </w:rPr>
        <w:t xml:space="preserve">obligations </w:t>
      </w:r>
      <w:r w:rsidR="00870933" w:rsidRPr="004A1436">
        <w:rPr>
          <w:rFonts w:asciiTheme="minorHAnsi" w:hAnsiTheme="minorHAnsi" w:cstheme="minorHAnsi"/>
          <w:sz w:val="22"/>
          <w:szCs w:val="22"/>
        </w:rPr>
        <w:t xml:space="preserve">relating </w:t>
      </w:r>
      <w:r w:rsidR="00957411" w:rsidRPr="004A1436">
        <w:rPr>
          <w:rFonts w:asciiTheme="minorHAnsi" w:hAnsiTheme="minorHAnsi" w:cstheme="minorHAnsi"/>
          <w:sz w:val="22"/>
          <w:szCs w:val="22"/>
        </w:rPr>
        <w:t xml:space="preserve">to its </w:t>
      </w:r>
      <w:r w:rsidR="00E46D27" w:rsidRPr="004A1436">
        <w:rPr>
          <w:rFonts w:asciiTheme="minorHAnsi" w:hAnsiTheme="minorHAnsi" w:cstheme="minorHAnsi"/>
          <w:sz w:val="22"/>
          <w:szCs w:val="22"/>
        </w:rPr>
        <w:t>pro</w:t>
      </w:r>
      <w:r w:rsidR="007333CC">
        <w:rPr>
          <w:rFonts w:asciiTheme="minorHAnsi" w:hAnsiTheme="minorHAnsi" w:cstheme="minorHAnsi"/>
          <w:sz w:val="22"/>
          <w:szCs w:val="22"/>
        </w:rPr>
        <w:t>vision of Data to the Recipient for</w:t>
      </w:r>
      <w:r w:rsidR="00AB265E">
        <w:rPr>
          <w:rFonts w:asciiTheme="minorHAnsi" w:hAnsiTheme="minorHAnsi" w:cstheme="minorHAnsi"/>
          <w:sz w:val="22"/>
          <w:szCs w:val="22"/>
        </w:rPr>
        <w:t xml:space="preserve"> use for the Permitted Purposes </w:t>
      </w:r>
      <w:r w:rsidRPr="004A1436">
        <w:rPr>
          <w:rFonts w:asciiTheme="minorHAnsi" w:hAnsiTheme="minorHAnsi" w:cstheme="minorHAnsi"/>
          <w:sz w:val="22"/>
          <w:szCs w:val="22"/>
        </w:rPr>
        <w:t xml:space="preserve">as </w:t>
      </w:r>
      <w:r w:rsidR="005F52C2" w:rsidRPr="004A1436">
        <w:rPr>
          <w:rFonts w:asciiTheme="minorHAnsi" w:hAnsiTheme="minorHAnsi" w:cstheme="minorHAnsi"/>
          <w:sz w:val="22"/>
          <w:szCs w:val="22"/>
        </w:rPr>
        <w:t>described in this Agreement.</w:t>
      </w:r>
      <w:r w:rsidR="00E728FA" w:rsidRPr="004A1436">
        <w:rPr>
          <w:rFonts w:asciiTheme="minorHAnsi" w:hAnsiTheme="minorHAnsi" w:cstheme="minorHAnsi"/>
          <w:sz w:val="22"/>
          <w:szCs w:val="22"/>
        </w:rPr>
        <w:t xml:space="preserve">  </w:t>
      </w:r>
    </w:p>
    <w:p w14:paraId="7BB46C42" w14:textId="77777777" w:rsidR="00942308" w:rsidRPr="00942308" w:rsidRDefault="00942308" w:rsidP="00942308">
      <w:pPr>
        <w:ind w:left="1134"/>
        <w:jc w:val="both"/>
        <w:rPr>
          <w:rFonts w:asciiTheme="minorHAnsi" w:hAnsiTheme="minorHAnsi" w:cstheme="minorHAnsi"/>
          <w:sz w:val="22"/>
          <w:szCs w:val="22"/>
        </w:rPr>
      </w:pPr>
    </w:p>
    <w:p w14:paraId="53AA164A" w14:textId="77777777" w:rsidR="004A1436" w:rsidRDefault="004A1436" w:rsidP="007B39CB">
      <w:pPr>
        <w:numPr>
          <w:ilvl w:val="0"/>
          <w:numId w:val="11"/>
        </w:numPr>
        <w:tabs>
          <w:tab w:val="clear" w:pos="1070"/>
        </w:tabs>
        <w:ind w:left="1134" w:hanging="567"/>
        <w:jc w:val="both"/>
        <w:rPr>
          <w:rFonts w:asciiTheme="minorHAnsi" w:hAnsiTheme="minorHAnsi" w:cstheme="minorHAnsi"/>
          <w:sz w:val="22"/>
          <w:szCs w:val="22"/>
        </w:rPr>
      </w:pPr>
      <w:r>
        <w:rPr>
          <w:rFonts w:asciiTheme="minorHAnsi" w:hAnsiTheme="minorHAnsi" w:cstheme="minorHAnsi"/>
          <w:sz w:val="22"/>
          <w:szCs w:val="22"/>
        </w:rPr>
        <w:lastRenderedPageBreak/>
        <w:t>Without prejudice to clause 2.3</w:t>
      </w:r>
      <w:r w:rsidR="00870933">
        <w:rPr>
          <w:rFonts w:asciiTheme="minorHAnsi" w:hAnsiTheme="minorHAnsi" w:cstheme="minorHAnsi"/>
          <w:sz w:val="22"/>
          <w:szCs w:val="22"/>
        </w:rPr>
        <w:t>, t</w:t>
      </w:r>
      <w:r w:rsidR="001B0F4A">
        <w:rPr>
          <w:rFonts w:asciiTheme="minorHAnsi" w:hAnsiTheme="minorHAnsi" w:cstheme="minorHAnsi"/>
          <w:sz w:val="22"/>
          <w:szCs w:val="22"/>
        </w:rPr>
        <w:t xml:space="preserve">he </w:t>
      </w:r>
      <w:r w:rsidR="00942308" w:rsidRPr="00942308">
        <w:rPr>
          <w:rFonts w:asciiTheme="minorHAnsi" w:hAnsiTheme="minorHAnsi" w:cstheme="minorHAnsi"/>
          <w:sz w:val="22"/>
          <w:szCs w:val="22"/>
        </w:rPr>
        <w:t>P</w:t>
      </w:r>
      <w:r w:rsidR="007333CC">
        <w:rPr>
          <w:rFonts w:asciiTheme="minorHAnsi" w:hAnsiTheme="minorHAnsi" w:cstheme="minorHAnsi"/>
          <w:sz w:val="22"/>
          <w:szCs w:val="22"/>
        </w:rPr>
        <w:t>rovider agrees and acknowledges</w:t>
      </w:r>
      <w:r w:rsidR="00942308" w:rsidRPr="00942308">
        <w:rPr>
          <w:rFonts w:asciiTheme="minorHAnsi" w:hAnsiTheme="minorHAnsi" w:cstheme="minorHAnsi"/>
          <w:sz w:val="22"/>
          <w:szCs w:val="22"/>
        </w:rPr>
        <w:t xml:space="preserve"> </w:t>
      </w:r>
      <w:r w:rsidR="007333CC">
        <w:rPr>
          <w:rFonts w:asciiTheme="minorHAnsi" w:hAnsiTheme="minorHAnsi" w:cstheme="minorHAnsi"/>
          <w:sz w:val="22"/>
          <w:szCs w:val="22"/>
        </w:rPr>
        <w:t>that, where it collects or arranges for the collection of the</w:t>
      </w:r>
      <w:r w:rsidR="007333CC" w:rsidRPr="00942308">
        <w:rPr>
          <w:rFonts w:asciiTheme="minorHAnsi" w:hAnsiTheme="minorHAnsi" w:cstheme="minorHAnsi"/>
          <w:sz w:val="22"/>
          <w:szCs w:val="22"/>
        </w:rPr>
        <w:t xml:space="preserve"> samples </w:t>
      </w:r>
      <w:r w:rsidR="007333CC">
        <w:rPr>
          <w:rFonts w:asciiTheme="minorHAnsi" w:hAnsiTheme="minorHAnsi" w:cstheme="minorHAnsi"/>
          <w:sz w:val="22"/>
          <w:szCs w:val="22"/>
        </w:rPr>
        <w:t xml:space="preserve">or </w:t>
      </w:r>
      <w:r w:rsidR="007333CC" w:rsidRPr="00942308">
        <w:rPr>
          <w:rFonts w:asciiTheme="minorHAnsi" w:hAnsiTheme="minorHAnsi" w:cstheme="minorHAnsi"/>
          <w:sz w:val="22"/>
          <w:szCs w:val="22"/>
        </w:rPr>
        <w:t xml:space="preserve">data </w:t>
      </w:r>
      <w:r w:rsidR="007333CC">
        <w:rPr>
          <w:rFonts w:asciiTheme="minorHAnsi" w:hAnsiTheme="minorHAnsi" w:cstheme="minorHAnsi"/>
          <w:sz w:val="22"/>
          <w:szCs w:val="22"/>
        </w:rPr>
        <w:t xml:space="preserve">in order to generate the Data provided to the Recipient, it </w:t>
      </w:r>
      <w:r w:rsidR="00942308" w:rsidRPr="00942308">
        <w:rPr>
          <w:rFonts w:asciiTheme="minorHAnsi" w:hAnsiTheme="minorHAnsi" w:cstheme="minorHAnsi"/>
          <w:sz w:val="22"/>
          <w:szCs w:val="22"/>
        </w:rPr>
        <w:t>will ensure that</w:t>
      </w:r>
      <w:r w:rsidR="00942308">
        <w:rPr>
          <w:rFonts w:asciiTheme="minorHAnsi" w:hAnsiTheme="minorHAnsi" w:cstheme="minorHAnsi"/>
          <w:sz w:val="22"/>
          <w:szCs w:val="22"/>
        </w:rPr>
        <w:t xml:space="preserve"> </w:t>
      </w:r>
      <w:r w:rsidR="007333CC">
        <w:rPr>
          <w:rFonts w:asciiTheme="minorHAnsi" w:hAnsiTheme="minorHAnsi" w:cstheme="minorHAnsi"/>
          <w:sz w:val="22"/>
          <w:szCs w:val="22"/>
        </w:rPr>
        <w:t xml:space="preserve">the collection is </w:t>
      </w:r>
      <w:r w:rsidR="00942308" w:rsidRPr="00942308">
        <w:rPr>
          <w:rFonts w:asciiTheme="minorHAnsi" w:hAnsiTheme="minorHAnsi" w:cstheme="minorHAnsi"/>
          <w:sz w:val="22"/>
          <w:szCs w:val="22"/>
        </w:rPr>
        <w:t xml:space="preserve">authorised under </w:t>
      </w:r>
      <w:r w:rsidR="0057773F">
        <w:rPr>
          <w:rFonts w:asciiTheme="minorHAnsi" w:hAnsiTheme="minorHAnsi" w:cstheme="minorHAnsi"/>
          <w:sz w:val="22"/>
          <w:szCs w:val="22"/>
        </w:rPr>
        <w:t>applicable l</w:t>
      </w:r>
      <w:r w:rsidR="00942308" w:rsidRPr="00942308">
        <w:rPr>
          <w:rFonts w:asciiTheme="minorHAnsi" w:hAnsiTheme="minorHAnsi" w:cstheme="minorHAnsi"/>
          <w:sz w:val="22"/>
          <w:szCs w:val="22"/>
        </w:rPr>
        <w:t xml:space="preserve">aws on public health monitoring </w:t>
      </w:r>
      <w:r w:rsidR="007333CC">
        <w:rPr>
          <w:rFonts w:asciiTheme="minorHAnsi" w:hAnsiTheme="minorHAnsi" w:cstheme="minorHAnsi"/>
          <w:sz w:val="22"/>
          <w:szCs w:val="22"/>
        </w:rPr>
        <w:t>(</w:t>
      </w:r>
      <w:r w:rsidR="00942308" w:rsidRPr="00942308">
        <w:rPr>
          <w:rFonts w:asciiTheme="minorHAnsi" w:hAnsiTheme="minorHAnsi" w:cstheme="minorHAnsi"/>
          <w:sz w:val="22"/>
          <w:szCs w:val="22"/>
        </w:rPr>
        <w:t>or</w:t>
      </w:r>
      <w:r w:rsidR="007333CC">
        <w:rPr>
          <w:rFonts w:asciiTheme="minorHAnsi" w:hAnsiTheme="minorHAnsi" w:cstheme="minorHAnsi"/>
          <w:sz w:val="22"/>
          <w:szCs w:val="22"/>
        </w:rPr>
        <w:t xml:space="preserve"> under</w:t>
      </w:r>
      <w:r w:rsidR="00942308" w:rsidRPr="00942308">
        <w:rPr>
          <w:rFonts w:asciiTheme="minorHAnsi" w:hAnsiTheme="minorHAnsi" w:cstheme="minorHAnsi"/>
          <w:sz w:val="22"/>
          <w:szCs w:val="22"/>
        </w:rPr>
        <w:t xml:space="preserve"> other lawful basis</w:t>
      </w:r>
      <w:r w:rsidR="007333CC">
        <w:rPr>
          <w:rFonts w:asciiTheme="minorHAnsi" w:hAnsiTheme="minorHAnsi" w:cstheme="minorHAnsi"/>
          <w:sz w:val="22"/>
          <w:szCs w:val="22"/>
        </w:rPr>
        <w:t>) and under any necessary ethics approval</w:t>
      </w:r>
      <w:r w:rsidR="00E46D27">
        <w:rPr>
          <w:rFonts w:asciiTheme="minorHAnsi" w:hAnsiTheme="minorHAnsi" w:cstheme="minorHAnsi"/>
          <w:sz w:val="22"/>
          <w:szCs w:val="22"/>
        </w:rPr>
        <w:t>.</w:t>
      </w:r>
    </w:p>
    <w:p w14:paraId="3F25E787" w14:textId="77777777" w:rsidR="004A1436" w:rsidRPr="004A1436" w:rsidRDefault="004A1436" w:rsidP="007B39CB">
      <w:pPr>
        <w:jc w:val="both"/>
        <w:rPr>
          <w:rFonts w:asciiTheme="minorHAnsi" w:hAnsiTheme="minorHAnsi" w:cstheme="minorHAnsi"/>
          <w:bCs/>
        </w:rPr>
      </w:pPr>
    </w:p>
    <w:p w14:paraId="2C300D4C" w14:textId="77777777" w:rsidR="007A116D" w:rsidRDefault="002449B9" w:rsidP="007B39CB">
      <w:pPr>
        <w:numPr>
          <w:ilvl w:val="0"/>
          <w:numId w:val="11"/>
        </w:numPr>
        <w:tabs>
          <w:tab w:val="clear" w:pos="1070"/>
        </w:tabs>
        <w:ind w:left="1134" w:hanging="567"/>
        <w:jc w:val="both"/>
        <w:rPr>
          <w:rFonts w:asciiTheme="minorHAnsi" w:hAnsiTheme="minorHAnsi"/>
          <w:sz w:val="22"/>
          <w:szCs w:val="22"/>
        </w:rPr>
      </w:pPr>
      <w:r w:rsidRPr="0038776B">
        <w:rPr>
          <w:rFonts w:asciiTheme="minorHAnsi" w:hAnsiTheme="minorHAnsi"/>
          <w:sz w:val="22"/>
          <w:szCs w:val="22"/>
        </w:rPr>
        <w:t xml:space="preserve">The </w:t>
      </w:r>
      <w:r w:rsidR="00DF44A4" w:rsidRPr="0038776B">
        <w:rPr>
          <w:rFonts w:asciiTheme="minorHAnsi" w:hAnsiTheme="minorHAnsi"/>
          <w:sz w:val="22"/>
          <w:szCs w:val="22"/>
        </w:rPr>
        <w:t>Provider</w:t>
      </w:r>
      <w:r w:rsidRPr="0038776B">
        <w:rPr>
          <w:rFonts w:asciiTheme="minorHAnsi" w:hAnsiTheme="minorHAnsi"/>
          <w:sz w:val="22"/>
          <w:szCs w:val="22"/>
        </w:rPr>
        <w:t xml:space="preserve"> grants </w:t>
      </w:r>
      <w:r w:rsidR="00A92ED8">
        <w:rPr>
          <w:rFonts w:asciiTheme="minorHAnsi" w:hAnsiTheme="minorHAnsi"/>
          <w:sz w:val="22"/>
          <w:szCs w:val="22"/>
        </w:rPr>
        <w:t xml:space="preserve">the Recipient </w:t>
      </w:r>
      <w:r w:rsidRPr="0038776B">
        <w:rPr>
          <w:rFonts w:asciiTheme="minorHAnsi" w:hAnsiTheme="minorHAnsi"/>
          <w:sz w:val="22"/>
          <w:szCs w:val="22"/>
        </w:rPr>
        <w:t xml:space="preserve">a </w:t>
      </w:r>
      <w:r w:rsidR="00A92ED8">
        <w:rPr>
          <w:rFonts w:asciiTheme="minorHAnsi" w:hAnsiTheme="minorHAnsi"/>
          <w:sz w:val="22"/>
          <w:szCs w:val="22"/>
        </w:rPr>
        <w:t xml:space="preserve">perpetual, irrevocable, </w:t>
      </w:r>
      <w:r w:rsidRPr="0038776B">
        <w:rPr>
          <w:rFonts w:asciiTheme="minorHAnsi" w:hAnsiTheme="minorHAnsi"/>
          <w:sz w:val="22"/>
          <w:szCs w:val="22"/>
        </w:rPr>
        <w:t>non-exclusive</w:t>
      </w:r>
      <w:r w:rsidR="00A92ED8">
        <w:rPr>
          <w:rFonts w:asciiTheme="minorHAnsi" w:hAnsiTheme="minorHAnsi"/>
          <w:sz w:val="22"/>
          <w:szCs w:val="22"/>
        </w:rPr>
        <w:t>, royalty free</w:t>
      </w:r>
      <w:r w:rsidR="00FB440C" w:rsidRPr="0038776B">
        <w:rPr>
          <w:rFonts w:asciiTheme="minorHAnsi" w:hAnsiTheme="minorHAnsi"/>
          <w:sz w:val="22"/>
          <w:szCs w:val="22"/>
        </w:rPr>
        <w:t xml:space="preserve"> </w:t>
      </w:r>
      <w:r w:rsidRPr="0038776B">
        <w:rPr>
          <w:rFonts w:asciiTheme="minorHAnsi" w:hAnsiTheme="minorHAnsi"/>
          <w:sz w:val="22"/>
          <w:szCs w:val="22"/>
        </w:rPr>
        <w:t xml:space="preserve">licence to </w:t>
      </w:r>
      <w:r w:rsidR="0057773F">
        <w:rPr>
          <w:rFonts w:asciiTheme="minorHAnsi" w:hAnsiTheme="minorHAnsi"/>
          <w:sz w:val="22"/>
          <w:szCs w:val="22"/>
        </w:rPr>
        <w:t xml:space="preserve">incorporate the Data into the COG-UK Database and </w:t>
      </w:r>
      <w:r w:rsidRPr="0038776B">
        <w:rPr>
          <w:rFonts w:asciiTheme="minorHAnsi" w:hAnsiTheme="minorHAnsi"/>
          <w:sz w:val="22"/>
          <w:szCs w:val="22"/>
        </w:rPr>
        <w:t xml:space="preserve">use the Data </w:t>
      </w:r>
      <w:r w:rsidR="00123350">
        <w:rPr>
          <w:rFonts w:asciiTheme="minorHAnsi" w:hAnsiTheme="minorHAnsi"/>
          <w:sz w:val="22"/>
          <w:szCs w:val="22"/>
        </w:rPr>
        <w:t>(</w:t>
      </w:r>
      <w:r w:rsidR="0038776B" w:rsidRPr="0038776B">
        <w:rPr>
          <w:rFonts w:asciiTheme="minorHAnsi" w:hAnsiTheme="minorHAnsi"/>
          <w:sz w:val="22"/>
          <w:szCs w:val="22"/>
        </w:rPr>
        <w:t xml:space="preserve">and </w:t>
      </w:r>
      <w:r w:rsidR="00E768C5" w:rsidRPr="0038776B">
        <w:rPr>
          <w:rFonts w:asciiTheme="minorHAnsi" w:hAnsiTheme="minorHAnsi"/>
          <w:sz w:val="22"/>
          <w:szCs w:val="22"/>
        </w:rPr>
        <w:t>grant sub-licences</w:t>
      </w:r>
      <w:r w:rsidR="007A116D">
        <w:rPr>
          <w:rFonts w:asciiTheme="minorHAnsi" w:hAnsiTheme="minorHAnsi"/>
          <w:sz w:val="22"/>
          <w:szCs w:val="22"/>
        </w:rPr>
        <w:t xml:space="preserve"> to use the Data</w:t>
      </w:r>
      <w:r w:rsidR="00123350">
        <w:rPr>
          <w:rFonts w:asciiTheme="minorHAnsi" w:hAnsiTheme="minorHAnsi"/>
          <w:sz w:val="22"/>
          <w:szCs w:val="22"/>
        </w:rPr>
        <w:t>)</w:t>
      </w:r>
      <w:r w:rsidR="00E768C5" w:rsidRPr="0038776B">
        <w:rPr>
          <w:rFonts w:asciiTheme="minorHAnsi" w:hAnsiTheme="minorHAnsi"/>
          <w:sz w:val="22"/>
          <w:szCs w:val="22"/>
        </w:rPr>
        <w:t xml:space="preserve"> </w:t>
      </w:r>
      <w:r w:rsidR="00973CC0">
        <w:rPr>
          <w:rFonts w:asciiTheme="minorHAnsi" w:hAnsiTheme="minorHAnsi"/>
          <w:sz w:val="22"/>
          <w:szCs w:val="22"/>
        </w:rPr>
        <w:t>for the Permitted Purpose</w:t>
      </w:r>
      <w:r w:rsidR="00C626C8">
        <w:rPr>
          <w:rFonts w:asciiTheme="minorHAnsi" w:hAnsiTheme="minorHAnsi"/>
          <w:sz w:val="22"/>
          <w:szCs w:val="22"/>
        </w:rPr>
        <w:t>s</w:t>
      </w:r>
      <w:r w:rsidR="00117661" w:rsidRPr="0038776B">
        <w:rPr>
          <w:rFonts w:asciiTheme="minorHAnsi" w:hAnsiTheme="minorHAnsi"/>
          <w:sz w:val="22"/>
          <w:szCs w:val="22"/>
        </w:rPr>
        <w:t xml:space="preserve">.  </w:t>
      </w:r>
    </w:p>
    <w:p w14:paraId="4A7ADBA0" w14:textId="77777777" w:rsidR="007A116D" w:rsidRDefault="007A116D" w:rsidP="007B39CB">
      <w:pPr>
        <w:ind w:left="1134"/>
        <w:jc w:val="both"/>
        <w:rPr>
          <w:rFonts w:asciiTheme="minorHAnsi" w:hAnsiTheme="minorHAnsi"/>
          <w:sz w:val="22"/>
          <w:szCs w:val="22"/>
        </w:rPr>
      </w:pPr>
    </w:p>
    <w:p w14:paraId="664859BF" w14:textId="77777777" w:rsidR="000A339F" w:rsidRDefault="00C626C8" w:rsidP="007B39CB">
      <w:pPr>
        <w:numPr>
          <w:ilvl w:val="0"/>
          <w:numId w:val="11"/>
        </w:numPr>
        <w:tabs>
          <w:tab w:val="clear" w:pos="1070"/>
        </w:tabs>
        <w:ind w:left="1134" w:hanging="567"/>
        <w:jc w:val="both"/>
        <w:rPr>
          <w:rFonts w:asciiTheme="minorHAnsi" w:hAnsiTheme="minorHAnsi"/>
          <w:sz w:val="22"/>
          <w:szCs w:val="22"/>
        </w:rPr>
      </w:pPr>
      <w:r w:rsidRPr="003634B7">
        <w:rPr>
          <w:rFonts w:asciiTheme="minorHAnsi" w:hAnsiTheme="minorHAnsi"/>
          <w:sz w:val="22"/>
          <w:szCs w:val="22"/>
        </w:rPr>
        <w:t xml:space="preserve">The Provider agrees and acknowledges that </w:t>
      </w:r>
      <w:r w:rsidR="007A116D">
        <w:rPr>
          <w:rFonts w:asciiTheme="minorHAnsi" w:hAnsiTheme="minorHAnsi"/>
          <w:sz w:val="22"/>
          <w:szCs w:val="22"/>
        </w:rPr>
        <w:t xml:space="preserve">pursuant to the licence in clause 2.5 </w:t>
      </w:r>
      <w:r w:rsidR="00B45664" w:rsidRPr="003634B7">
        <w:rPr>
          <w:rFonts w:asciiTheme="minorHAnsi" w:hAnsiTheme="minorHAnsi"/>
          <w:sz w:val="22"/>
          <w:szCs w:val="22"/>
        </w:rPr>
        <w:t xml:space="preserve">the </w:t>
      </w:r>
      <w:r w:rsidR="003A574A" w:rsidRPr="003634B7">
        <w:rPr>
          <w:rFonts w:asciiTheme="minorHAnsi" w:hAnsiTheme="minorHAnsi"/>
          <w:sz w:val="22"/>
          <w:szCs w:val="22"/>
        </w:rPr>
        <w:t xml:space="preserve">Recipient </w:t>
      </w:r>
      <w:r w:rsidR="00B45664" w:rsidRPr="003634B7">
        <w:rPr>
          <w:rFonts w:asciiTheme="minorHAnsi" w:hAnsiTheme="minorHAnsi"/>
          <w:sz w:val="22"/>
          <w:szCs w:val="22"/>
        </w:rPr>
        <w:t>may</w:t>
      </w:r>
      <w:r w:rsidR="00957411" w:rsidRPr="003634B7">
        <w:rPr>
          <w:rFonts w:asciiTheme="minorHAnsi" w:hAnsiTheme="minorHAnsi"/>
          <w:sz w:val="22"/>
          <w:szCs w:val="22"/>
        </w:rPr>
        <w:t xml:space="preserve"> </w:t>
      </w:r>
      <w:r w:rsidR="007A116D">
        <w:rPr>
          <w:rFonts w:asciiTheme="minorHAnsi" w:hAnsiTheme="minorHAnsi"/>
          <w:sz w:val="22"/>
          <w:szCs w:val="22"/>
        </w:rPr>
        <w:t xml:space="preserve">without limitation </w:t>
      </w:r>
      <w:r w:rsidR="00957411" w:rsidRPr="003634B7">
        <w:rPr>
          <w:rFonts w:asciiTheme="minorHAnsi" w:hAnsiTheme="minorHAnsi"/>
          <w:sz w:val="22"/>
          <w:szCs w:val="22"/>
        </w:rPr>
        <w:t>grant sub-licences to</w:t>
      </w:r>
      <w:r w:rsidR="0038776B" w:rsidRPr="003634B7">
        <w:rPr>
          <w:rFonts w:asciiTheme="minorHAnsi" w:hAnsiTheme="minorHAnsi"/>
          <w:sz w:val="22"/>
          <w:szCs w:val="22"/>
        </w:rPr>
        <w:t>:</w:t>
      </w:r>
    </w:p>
    <w:p w14:paraId="00A7DF50" w14:textId="77777777" w:rsidR="000A339F" w:rsidRPr="000A339F" w:rsidRDefault="000A339F" w:rsidP="007B39CB">
      <w:pPr>
        <w:jc w:val="both"/>
        <w:rPr>
          <w:rFonts w:asciiTheme="minorHAnsi" w:hAnsiTheme="minorHAnsi"/>
        </w:rPr>
      </w:pPr>
    </w:p>
    <w:p w14:paraId="432EBB42" w14:textId="77777777" w:rsidR="000A339F" w:rsidRDefault="0038776B" w:rsidP="007B39CB">
      <w:pPr>
        <w:pStyle w:val="ListParagraph"/>
        <w:numPr>
          <w:ilvl w:val="2"/>
          <w:numId w:val="40"/>
        </w:numPr>
        <w:spacing w:after="0"/>
        <w:ind w:left="1985" w:hanging="851"/>
        <w:jc w:val="both"/>
        <w:rPr>
          <w:rFonts w:asciiTheme="minorHAnsi" w:hAnsiTheme="minorHAnsi"/>
        </w:rPr>
      </w:pPr>
      <w:r w:rsidRPr="000A339F">
        <w:rPr>
          <w:rFonts w:asciiTheme="minorHAnsi" w:hAnsiTheme="minorHAnsi"/>
        </w:rPr>
        <w:t xml:space="preserve">COG-UK consortium members and third parties to </w:t>
      </w:r>
      <w:r w:rsidR="00117661" w:rsidRPr="000A339F">
        <w:rPr>
          <w:rFonts w:asciiTheme="minorHAnsi" w:hAnsiTheme="minorHAnsi"/>
        </w:rPr>
        <w:t>access and use the Data</w:t>
      </w:r>
      <w:r w:rsidR="0057773F" w:rsidRPr="000A339F">
        <w:rPr>
          <w:rFonts w:asciiTheme="minorHAnsi" w:hAnsiTheme="minorHAnsi"/>
        </w:rPr>
        <w:t xml:space="preserve"> </w:t>
      </w:r>
      <w:r w:rsidRPr="000A339F">
        <w:rPr>
          <w:rFonts w:asciiTheme="minorHAnsi" w:hAnsiTheme="minorHAnsi"/>
          <w:u w:val="single"/>
        </w:rPr>
        <w:t>on CLIMB-COVID</w:t>
      </w:r>
      <w:r w:rsidRPr="000A339F">
        <w:rPr>
          <w:rFonts w:asciiTheme="minorHAnsi" w:hAnsiTheme="minorHAnsi"/>
        </w:rPr>
        <w:t xml:space="preserve"> </w:t>
      </w:r>
      <w:r w:rsidR="00117661" w:rsidRPr="000A339F">
        <w:rPr>
          <w:rFonts w:asciiTheme="minorHAnsi" w:hAnsiTheme="minorHAnsi"/>
        </w:rPr>
        <w:t>for research projects aligned with the Research Themes</w:t>
      </w:r>
      <w:r w:rsidR="00957411" w:rsidRPr="000A339F">
        <w:rPr>
          <w:rFonts w:asciiTheme="minorHAnsi" w:hAnsiTheme="minorHAnsi"/>
        </w:rPr>
        <w:t xml:space="preserve">, subject to approval of </w:t>
      </w:r>
      <w:r w:rsidR="00F80201" w:rsidRPr="000A339F">
        <w:rPr>
          <w:rFonts w:asciiTheme="minorHAnsi" w:hAnsiTheme="minorHAnsi"/>
        </w:rPr>
        <w:t xml:space="preserve">the Steering Group and relevant </w:t>
      </w:r>
      <w:r w:rsidR="003634B7" w:rsidRPr="000A339F">
        <w:rPr>
          <w:rFonts w:asciiTheme="minorHAnsi" w:hAnsiTheme="minorHAnsi"/>
        </w:rPr>
        <w:t>PHAs</w:t>
      </w:r>
      <w:r w:rsidRPr="000A339F">
        <w:rPr>
          <w:rFonts w:asciiTheme="minorHAnsi" w:hAnsiTheme="minorHAnsi"/>
        </w:rPr>
        <w:t>;</w:t>
      </w:r>
      <w:r w:rsidR="00117661" w:rsidRPr="000A339F">
        <w:rPr>
          <w:rFonts w:asciiTheme="minorHAnsi" w:hAnsiTheme="minorHAnsi"/>
        </w:rPr>
        <w:t xml:space="preserve"> </w:t>
      </w:r>
      <w:r w:rsidRPr="000A339F">
        <w:rPr>
          <w:rFonts w:asciiTheme="minorHAnsi" w:hAnsiTheme="minorHAnsi"/>
        </w:rPr>
        <w:t>and</w:t>
      </w:r>
    </w:p>
    <w:p w14:paraId="72D2997C" w14:textId="77777777" w:rsidR="007B39CB" w:rsidRDefault="007B39CB" w:rsidP="007B39CB">
      <w:pPr>
        <w:pStyle w:val="ListParagraph"/>
        <w:spacing w:after="0"/>
        <w:ind w:left="1985"/>
        <w:jc w:val="both"/>
        <w:rPr>
          <w:rFonts w:asciiTheme="minorHAnsi" w:hAnsiTheme="minorHAnsi"/>
        </w:rPr>
      </w:pPr>
    </w:p>
    <w:p w14:paraId="14570C6E" w14:textId="77777777" w:rsidR="00123350" w:rsidRDefault="003634B7" w:rsidP="007B39CB">
      <w:pPr>
        <w:pStyle w:val="ListParagraph"/>
        <w:numPr>
          <w:ilvl w:val="2"/>
          <w:numId w:val="40"/>
        </w:numPr>
        <w:spacing w:after="0"/>
        <w:ind w:left="1985" w:hanging="851"/>
        <w:jc w:val="both"/>
        <w:rPr>
          <w:rFonts w:asciiTheme="minorHAnsi" w:hAnsiTheme="minorHAnsi"/>
        </w:rPr>
      </w:pPr>
      <w:r w:rsidRPr="000A339F">
        <w:rPr>
          <w:rFonts w:asciiTheme="minorHAnsi" w:hAnsiTheme="minorHAnsi"/>
        </w:rPr>
        <w:t>PHAs</w:t>
      </w:r>
      <w:r w:rsidR="00F80201" w:rsidRPr="000A339F">
        <w:rPr>
          <w:rFonts w:asciiTheme="minorHAnsi" w:hAnsiTheme="minorHAnsi"/>
        </w:rPr>
        <w:t xml:space="preserve"> </w:t>
      </w:r>
      <w:r w:rsidR="0038776B" w:rsidRPr="000A339F">
        <w:rPr>
          <w:rFonts w:asciiTheme="minorHAnsi" w:hAnsiTheme="minorHAnsi"/>
        </w:rPr>
        <w:t xml:space="preserve">to </w:t>
      </w:r>
      <w:r w:rsidR="00117661" w:rsidRPr="000A339F">
        <w:rPr>
          <w:rFonts w:asciiTheme="minorHAnsi" w:hAnsiTheme="minorHAnsi"/>
          <w:u w:val="single"/>
        </w:rPr>
        <w:t>download</w:t>
      </w:r>
      <w:r w:rsidR="00117661" w:rsidRPr="000A339F">
        <w:rPr>
          <w:rFonts w:asciiTheme="minorHAnsi" w:hAnsiTheme="minorHAnsi"/>
        </w:rPr>
        <w:t xml:space="preserve"> </w:t>
      </w:r>
      <w:r w:rsidR="00E65645" w:rsidRPr="000A339F">
        <w:rPr>
          <w:rFonts w:asciiTheme="minorHAnsi" w:hAnsiTheme="minorHAnsi"/>
        </w:rPr>
        <w:t xml:space="preserve">and use </w:t>
      </w:r>
      <w:r w:rsidR="0038776B" w:rsidRPr="000A339F">
        <w:rPr>
          <w:rFonts w:asciiTheme="minorHAnsi" w:hAnsiTheme="minorHAnsi"/>
        </w:rPr>
        <w:t xml:space="preserve">the </w:t>
      </w:r>
      <w:r w:rsidR="00117661" w:rsidRPr="000A339F">
        <w:rPr>
          <w:rFonts w:asciiTheme="minorHAnsi" w:hAnsiTheme="minorHAnsi"/>
        </w:rPr>
        <w:t xml:space="preserve">Data for </w:t>
      </w:r>
      <w:r w:rsidR="00E768C5" w:rsidRPr="000A339F">
        <w:rPr>
          <w:rFonts w:asciiTheme="minorHAnsi" w:hAnsiTheme="minorHAnsi"/>
        </w:rPr>
        <w:t xml:space="preserve">their own </w:t>
      </w:r>
      <w:r w:rsidR="00117661" w:rsidRPr="000A339F">
        <w:rPr>
          <w:rFonts w:asciiTheme="minorHAnsi" w:hAnsiTheme="minorHAnsi"/>
        </w:rPr>
        <w:t>public health monitoring</w:t>
      </w:r>
      <w:r w:rsidRPr="000A339F">
        <w:rPr>
          <w:rFonts w:asciiTheme="minorHAnsi" w:hAnsiTheme="minorHAnsi"/>
        </w:rPr>
        <w:t xml:space="preserve"> and reporting</w:t>
      </w:r>
      <w:r w:rsidR="00E768C5" w:rsidRPr="000A339F">
        <w:rPr>
          <w:rFonts w:asciiTheme="minorHAnsi" w:hAnsiTheme="minorHAnsi"/>
        </w:rPr>
        <w:t xml:space="preserve"> purposes</w:t>
      </w:r>
      <w:r w:rsidR="00E65645" w:rsidRPr="000A339F">
        <w:rPr>
          <w:rFonts w:asciiTheme="minorHAnsi" w:hAnsiTheme="minorHAnsi"/>
        </w:rPr>
        <w:t>.</w:t>
      </w:r>
    </w:p>
    <w:p w14:paraId="6A849E77" w14:textId="77777777" w:rsidR="000A339F" w:rsidRPr="000A339F" w:rsidRDefault="000A339F" w:rsidP="007B39CB">
      <w:pPr>
        <w:pStyle w:val="ListParagraph"/>
        <w:spacing w:after="0"/>
        <w:ind w:left="1854"/>
        <w:jc w:val="both"/>
        <w:rPr>
          <w:rFonts w:asciiTheme="minorHAnsi" w:hAnsiTheme="minorHAnsi"/>
        </w:rPr>
      </w:pPr>
    </w:p>
    <w:p w14:paraId="7CC03882" w14:textId="77777777" w:rsidR="004A1436" w:rsidRPr="004A1436" w:rsidRDefault="004A1436" w:rsidP="007B39CB">
      <w:pPr>
        <w:numPr>
          <w:ilvl w:val="0"/>
          <w:numId w:val="11"/>
        </w:numPr>
        <w:tabs>
          <w:tab w:val="clear" w:pos="1070"/>
        </w:tabs>
        <w:ind w:left="1134" w:hanging="567"/>
        <w:jc w:val="both"/>
        <w:rPr>
          <w:rFonts w:asciiTheme="minorHAnsi" w:hAnsiTheme="minorHAnsi" w:cstheme="minorHAnsi"/>
          <w:sz w:val="22"/>
          <w:szCs w:val="22"/>
        </w:rPr>
      </w:pPr>
      <w:r w:rsidRPr="004A1436">
        <w:rPr>
          <w:rFonts w:asciiTheme="minorHAnsi" w:hAnsiTheme="minorHAnsi" w:cstheme="minorHAnsi"/>
          <w:bCs/>
          <w:sz w:val="22"/>
          <w:szCs w:val="22"/>
        </w:rPr>
        <w:t>Before providing any Data to the Recipient (including by uploading Data to CLIMB-COVID</w:t>
      </w:r>
      <w:r>
        <w:rPr>
          <w:rFonts w:asciiTheme="minorHAnsi" w:hAnsiTheme="minorHAnsi" w:cstheme="minorHAnsi"/>
          <w:bCs/>
          <w:sz w:val="22"/>
          <w:szCs w:val="22"/>
        </w:rPr>
        <w:t xml:space="preserve"> itself</w:t>
      </w:r>
      <w:r w:rsidRPr="004A1436">
        <w:rPr>
          <w:rFonts w:asciiTheme="minorHAnsi" w:hAnsiTheme="minorHAnsi" w:cstheme="minorHAnsi"/>
          <w:bCs/>
          <w:sz w:val="22"/>
          <w:szCs w:val="22"/>
        </w:rPr>
        <w:t>) the Provider will:</w:t>
      </w:r>
    </w:p>
    <w:p w14:paraId="7544C809" w14:textId="77777777" w:rsidR="004A1436" w:rsidRPr="00120D9B" w:rsidRDefault="004A1436" w:rsidP="007B39CB">
      <w:pPr>
        <w:ind w:left="1134"/>
        <w:jc w:val="both"/>
        <w:rPr>
          <w:rFonts w:asciiTheme="minorHAnsi" w:hAnsiTheme="minorHAnsi" w:cstheme="minorHAnsi"/>
          <w:sz w:val="22"/>
          <w:szCs w:val="22"/>
        </w:rPr>
      </w:pPr>
    </w:p>
    <w:p w14:paraId="6ABB085D" w14:textId="77777777" w:rsidR="007B39CB" w:rsidRPr="007B39CB" w:rsidRDefault="004A1436" w:rsidP="007B39CB">
      <w:pPr>
        <w:pStyle w:val="ListParagraph"/>
        <w:numPr>
          <w:ilvl w:val="2"/>
          <w:numId w:val="42"/>
        </w:numPr>
        <w:ind w:left="1985" w:hanging="851"/>
        <w:jc w:val="both"/>
        <w:rPr>
          <w:rFonts w:asciiTheme="minorHAnsi" w:hAnsiTheme="minorHAnsi" w:cstheme="minorHAnsi"/>
        </w:rPr>
      </w:pPr>
      <w:r w:rsidRPr="003C361C">
        <w:rPr>
          <w:rFonts w:asciiTheme="minorHAnsi" w:hAnsiTheme="minorHAnsi" w:cstheme="minorHAnsi"/>
          <w:bCs/>
        </w:rPr>
        <w:t>check the Data for quality control and quality assurance purposes; and</w:t>
      </w:r>
    </w:p>
    <w:p w14:paraId="243CC4CF" w14:textId="77777777" w:rsidR="007B39CB" w:rsidRPr="007B39CB" w:rsidRDefault="007B39CB" w:rsidP="007B39CB">
      <w:pPr>
        <w:pStyle w:val="ListParagraph"/>
        <w:ind w:left="1985"/>
        <w:jc w:val="both"/>
        <w:rPr>
          <w:rFonts w:asciiTheme="minorHAnsi" w:hAnsiTheme="minorHAnsi" w:cstheme="minorHAnsi"/>
        </w:rPr>
      </w:pPr>
    </w:p>
    <w:p w14:paraId="4A56F7B0" w14:textId="77777777" w:rsidR="004A1436" w:rsidRPr="007B39CB" w:rsidRDefault="004A1436" w:rsidP="007B39CB">
      <w:pPr>
        <w:pStyle w:val="ListParagraph"/>
        <w:numPr>
          <w:ilvl w:val="2"/>
          <w:numId w:val="42"/>
        </w:numPr>
        <w:ind w:left="1985" w:hanging="851"/>
        <w:jc w:val="both"/>
        <w:rPr>
          <w:rFonts w:asciiTheme="minorHAnsi" w:hAnsiTheme="minorHAnsi" w:cstheme="minorHAnsi"/>
        </w:rPr>
      </w:pPr>
      <w:r w:rsidRPr="007B39CB">
        <w:rPr>
          <w:rFonts w:asciiTheme="minorHAnsi" w:hAnsiTheme="minorHAnsi" w:cstheme="minorHAnsi"/>
          <w:bCs/>
        </w:rPr>
        <w:t>ensure that no single item of Data contains any direct identifiers (i.e. any value which directly identifies an individual).</w:t>
      </w:r>
    </w:p>
    <w:p w14:paraId="05690783" w14:textId="77777777" w:rsidR="002449B9" w:rsidRPr="002449B9" w:rsidRDefault="004A1436" w:rsidP="003634B7">
      <w:pPr>
        <w:spacing w:after="120"/>
        <w:ind w:left="1134" w:hanging="567"/>
        <w:jc w:val="both"/>
        <w:rPr>
          <w:rFonts w:ascii="Calibri" w:hAnsi="Calibri"/>
          <w:sz w:val="22"/>
          <w:szCs w:val="22"/>
        </w:rPr>
      </w:pPr>
      <w:r>
        <w:rPr>
          <w:rFonts w:ascii="Calibri" w:hAnsi="Calibri"/>
          <w:sz w:val="22"/>
          <w:szCs w:val="22"/>
        </w:rPr>
        <w:t>2.8</w:t>
      </w:r>
      <w:r>
        <w:rPr>
          <w:rFonts w:ascii="Calibri" w:hAnsi="Calibri"/>
          <w:sz w:val="22"/>
          <w:szCs w:val="22"/>
        </w:rPr>
        <w:tab/>
      </w:r>
      <w:r w:rsidR="002449B9" w:rsidRPr="002449B9">
        <w:rPr>
          <w:rFonts w:ascii="Calibri" w:hAnsi="Calibri"/>
          <w:sz w:val="22"/>
          <w:szCs w:val="22"/>
        </w:rPr>
        <w:t>The Recipient undertakes:</w:t>
      </w:r>
    </w:p>
    <w:p w14:paraId="2951E7A3" w14:textId="77777777" w:rsidR="002449B9" w:rsidRDefault="003634B7" w:rsidP="007B39CB">
      <w:pPr>
        <w:ind w:left="1985" w:hanging="851"/>
        <w:jc w:val="both"/>
        <w:rPr>
          <w:rFonts w:ascii="Calibri" w:hAnsi="Calibri"/>
          <w:sz w:val="22"/>
          <w:szCs w:val="22"/>
        </w:rPr>
      </w:pPr>
      <w:r>
        <w:rPr>
          <w:rFonts w:ascii="Calibri" w:hAnsi="Calibri"/>
          <w:sz w:val="22"/>
          <w:szCs w:val="22"/>
        </w:rPr>
        <w:t>2</w:t>
      </w:r>
      <w:r w:rsidR="003C361C">
        <w:rPr>
          <w:rFonts w:ascii="Calibri" w:hAnsi="Calibri"/>
          <w:sz w:val="22"/>
          <w:szCs w:val="22"/>
        </w:rPr>
        <w:t>.8</w:t>
      </w:r>
      <w:r w:rsidR="002449B9" w:rsidRPr="002449B9">
        <w:rPr>
          <w:rFonts w:ascii="Calibri" w:hAnsi="Calibri"/>
          <w:sz w:val="22"/>
          <w:szCs w:val="22"/>
        </w:rPr>
        <w:t>.1</w:t>
      </w:r>
      <w:r w:rsidR="002449B9" w:rsidRPr="002449B9">
        <w:rPr>
          <w:rFonts w:ascii="Calibri" w:hAnsi="Calibri"/>
          <w:sz w:val="22"/>
          <w:szCs w:val="22"/>
        </w:rPr>
        <w:tab/>
        <w:t xml:space="preserve">to use </w:t>
      </w:r>
      <w:r w:rsidR="009A6938">
        <w:rPr>
          <w:rFonts w:ascii="Calibri" w:hAnsi="Calibri"/>
          <w:sz w:val="22"/>
          <w:szCs w:val="22"/>
        </w:rPr>
        <w:t xml:space="preserve">and permit the use of </w:t>
      </w:r>
      <w:r w:rsidR="002449B9" w:rsidRPr="002449B9">
        <w:rPr>
          <w:rFonts w:ascii="Calibri" w:hAnsi="Calibri"/>
          <w:sz w:val="22"/>
          <w:szCs w:val="22"/>
        </w:rPr>
        <w:t>the Dat</w:t>
      </w:r>
      <w:r w:rsidR="007B0D0B">
        <w:rPr>
          <w:rFonts w:ascii="Calibri" w:hAnsi="Calibri"/>
          <w:sz w:val="22"/>
          <w:szCs w:val="22"/>
        </w:rPr>
        <w:t xml:space="preserve">a </w:t>
      </w:r>
      <w:r w:rsidR="001F4673">
        <w:rPr>
          <w:rFonts w:ascii="Calibri" w:hAnsi="Calibri"/>
          <w:sz w:val="22"/>
          <w:szCs w:val="22"/>
        </w:rPr>
        <w:t xml:space="preserve">solely for the </w:t>
      </w:r>
      <w:r w:rsidR="00463CFD">
        <w:rPr>
          <w:rFonts w:ascii="Calibri" w:hAnsi="Calibri"/>
          <w:sz w:val="22"/>
          <w:szCs w:val="22"/>
        </w:rPr>
        <w:t>Permitted Purposes</w:t>
      </w:r>
      <w:r w:rsidR="001F4673">
        <w:rPr>
          <w:rFonts w:ascii="Calibri" w:hAnsi="Calibri"/>
          <w:sz w:val="22"/>
          <w:szCs w:val="22"/>
        </w:rPr>
        <w:t xml:space="preserve"> </w:t>
      </w:r>
      <w:r w:rsidR="002449B9" w:rsidRPr="002449B9">
        <w:rPr>
          <w:rFonts w:ascii="Calibri" w:hAnsi="Calibri"/>
          <w:sz w:val="22"/>
          <w:szCs w:val="22"/>
        </w:rPr>
        <w:t>in accordance with this Agreement and all applicable laws;</w:t>
      </w:r>
    </w:p>
    <w:p w14:paraId="463010C9" w14:textId="77777777" w:rsidR="00947548" w:rsidRPr="002449B9" w:rsidRDefault="00947548" w:rsidP="007B39CB">
      <w:pPr>
        <w:ind w:left="1985" w:hanging="851"/>
        <w:jc w:val="both"/>
        <w:rPr>
          <w:rFonts w:ascii="Calibri" w:hAnsi="Calibri"/>
          <w:sz w:val="22"/>
          <w:szCs w:val="22"/>
        </w:rPr>
      </w:pPr>
    </w:p>
    <w:p w14:paraId="3D00CE2E" w14:textId="77777777" w:rsidR="002449B9" w:rsidRDefault="003C361C" w:rsidP="007B39CB">
      <w:pPr>
        <w:ind w:left="1985" w:hanging="851"/>
        <w:jc w:val="both"/>
        <w:rPr>
          <w:rFonts w:ascii="Calibri" w:hAnsi="Calibri"/>
          <w:sz w:val="22"/>
          <w:szCs w:val="22"/>
        </w:rPr>
      </w:pPr>
      <w:r>
        <w:rPr>
          <w:rFonts w:ascii="Calibri" w:hAnsi="Calibri"/>
          <w:sz w:val="22"/>
          <w:szCs w:val="22"/>
        </w:rPr>
        <w:t>2.8</w:t>
      </w:r>
      <w:r w:rsidR="00E65645">
        <w:rPr>
          <w:rFonts w:ascii="Calibri" w:hAnsi="Calibri"/>
          <w:sz w:val="22"/>
          <w:szCs w:val="22"/>
        </w:rPr>
        <w:t>.2</w:t>
      </w:r>
      <w:r w:rsidR="002449B9" w:rsidRPr="002449B9">
        <w:rPr>
          <w:rFonts w:ascii="Calibri" w:hAnsi="Calibri"/>
          <w:sz w:val="22"/>
          <w:szCs w:val="22"/>
        </w:rPr>
        <w:t xml:space="preserve"> </w:t>
      </w:r>
      <w:r w:rsidR="009A6938">
        <w:rPr>
          <w:rFonts w:ascii="Calibri" w:hAnsi="Calibri"/>
          <w:sz w:val="22"/>
          <w:szCs w:val="22"/>
        </w:rPr>
        <w:tab/>
      </w:r>
      <w:r w:rsidR="004360FB">
        <w:rPr>
          <w:rFonts w:ascii="Calibri" w:hAnsi="Calibri"/>
          <w:sz w:val="22"/>
          <w:szCs w:val="22"/>
        </w:rPr>
        <w:t xml:space="preserve">subject to </w:t>
      </w:r>
      <w:r w:rsidR="00CB0A09">
        <w:rPr>
          <w:rFonts w:ascii="Calibri" w:hAnsi="Calibri"/>
          <w:sz w:val="22"/>
          <w:szCs w:val="22"/>
        </w:rPr>
        <w:t>c</w:t>
      </w:r>
      <w:r w:rsidR="004360FB">
        <w:rPr>
          <w:rFonts w:ascii="Calibri" w:hAnsi="Calibri"/>
          <w:sz w:val="22"/>
          <w:szCs w:val="22"/>
        </w:rPr>
        <w:t xml:space="preserve">lause 3, </w:t>
      </w:r>
      <w:r w:rsidR="002449B9" w:rsidRPr="002449B9">
        <w:rPr>
          <w:rFonts w:ascii="Calibri" w:hAnsi="Calibri"/>
          <w:sz w:val="22"/>
          <w:szCs w:val="22"/>
        </w:rPr>
        <w:t>to keep the Data confidentia</w:t>
      </w:r>
      <w:r w:rsidR="002449B9" w:rsidRPr="00C536DF">
        <w:rPr>
          <w:rFonts w:ascii="Calibri" w:hAnsi="Calibri"/>
          <w:sz w:val="22"/>
          <w:szCs w:val="22"/>
        </w:rPr>
        <w:t>l</w:t>
      </w:r>
      <w:r w:rsidR="008C4160">
        <w:rPr>
          <w:rFonts w:ascii="Calibri" w:hAnsi="Calibri"/>
          <w:sz w:val="22"/>
          <w:szCs w:val="22"/>
        </w:rPr>
        <w:t>,</w:t>
      </w:r>
      <w:r w:rsidR="00D81E37">
        <w:rPr>
          <w:rFonts w:ascii="Calibri" w:hAnsi="Calibri"/>
          <w:sz w:val="22"/>
          <w:szCs w:val="22"/>
        </w:rPr>
        <w:t xml:space="preserve"> except for data items described in Annex A with a privacy level ‘Public’</w:t>
      </w:r>
      <w:r w:rsidR="002449B9" w:rsidRPr="00C536DF">
        <w:rPr>
          <w:rFonts w:ascii="Calibri" w:hAnsi="Calibri"/>
          <w:sz w:val="22"/>
          <w:szCs w:val="22"/>
        </w:rPr>
        <w:t>;</w:t>
      </w:r>
    </w:p>
    <w:p w14:paraId="62F28869" w14:textId="77777777" w:rsidR="00947548" w:rsidRPr="002449B9" w:rsidRDefault="00947548" w:rsidP="007B39CB">
      <w:pPr>
        <w:ind w:left="1985" w:hanging="851"/>
        <w:jc w:val="both"/>
        <w:rPr>
          <w:rFonts w:ascii="Calibri" w:hAnsi="Calibri"/>
          <w:sz w:val="22"/>
          <w:szCs w:val="22"/>
        </w:rPr>
      </w:pPr>
    </w:p>
    <w:p w14:paraId="0D680BD9" w14:textId="77777777" w:rsidR="002449B9" w:rsidRDefault="003C361C" w:rsidP="007B39CB">
      <w:pPr>
        <w:ind w:left="1985" w:hanging="851"/>
        <w:jc w:val="both"/>
        <w:rPr>
          <w:rFonts w:ascii="Calibri" w:hAnsi="Calibri"/>
          <w:sz w:val="22"/>
          <w:szCs w:val="22"/>
        </w:rPr>
      </w:pPr>
      <w:r>
        <w:rPr>
          <w:rFonts w:ascii="Calibri" w:hAnsi="Calibri"/>
          <w:sz w:val="22"/>
          <w:szCs w:val="22"/>
        </w:rPr>
        <w:t>2.8</w:t>
      </w:r>
      <w:r w:rsidR="003634B7">
        <w:rPr>
          <w:rFonts w:ascii="Calibri" w:hAnsi="Calibri"/>
          <w:sz w:val="22"/>
          <w:szCs w:val="22"/>
        </w:rPr>
        <w:t>.3</w:t>
      </w:r>
      <w:r w:rsidR="002449B9" w:rsidRPr="002449B9">
        <w:rPr>
          <w:rFonts w:ascii="Calibri" w:hAnsi="Calibri"/>
          <w:sz w:val="22"/>
          <w:szCs w:val="22"/>
        </w:rPr>
        <w:tab/>
        <w:t>keep the Data secure by implementing organisational and technological measures appropriate to the nature and sensitivity of the Data to protect against the unauthorised or accidental access, use or disclosure of the Data;</w:t>
      </w:r>
    </w:p>
    <w:p w14:paraId="6B9B464B" w14:textId="77777777" w:rsidR="00947548" w:rsidRPr="002449B9" w:rsidRDefault="00947548" w:rsidP="007B39CB">
      <w:pPr>
        <w:ind w:left="1985" w:hanging="851"/>
        <w:jc w:val="both"/>
        <w:rPr>
          <w:rFonts w:ascii="Calibri" w:hAnsi="Calibri"/>
          <w:sz w:val="22"/>
          <w:szCs w:val="22"/>
        </w:rPr>
      </w:pPr>
    </w:p>
    <w:p w14:paraId="3EE48982" w14:textId="77777777" w:rsidR="002449B9" w:rsidRDefault="003C361C" w:rsidP="00C900DB">
      <w:pPr>
        <w:ind w:left="1985" w:hanging="851"/>
        <w:jc w:val="both"/>
        <w:rPr>
          <w:rFonts w:ascii="Calibri" w:hAnsi="Calibri"/>
          <w:sz w:val="22"/>
          <w:szCs w:val="22"/>
        </w:rPr>
      </w:pPr>
      <w:r>
        <w:rPr>
          <w:rFonts w:ascii="Calibri" w:hAnsi="Calibri"/>
          <w:sz w:val="22"/>
          <w:szCs w:val="22"/>
        </w:rPr>
        <w:t>2.8</w:t>
      </w:r>
      <w:r w:rsidR="00C900DB">
        <w:rPr>
          <w:rFonts w:ascii="Calibri" w:hAnsi="Calibri"/>
          <w:sz w:val="22"/>
          <w:szCs w:val="22"/>
        </w:rPr>
        <w:t>.4</w:t>
      </w:r>
      <w:r w:rsidR="002449B9" w:rsidRPr="002449B9">
        <w:rPr>
          <w:rFonts w:ascii="Calibri" w:hAnsi="Calibri"/>
          <w:sz w:val="22"/>
          <w:szCs w:val="22"/>
        </w:rPr>
        <w:tab/>
      </w:r>
      <w:r w:rsidR="003634B7">
        <w:rPr>
          <w:rFonts w:ascii="Calibri" w:hAnsi="Calibri"/>
          <w:sz w:val="22"/>
          <w:szCs w:val="22"/>
        </w:rPr>
        <w:t>subject</w:t>
      </w:r>
      <w:r>
        <w:rPr>
          <w:rFonts w:ascii="Calibri" w:hAnsi="Calibri"/>
          <w:sz w:val="22"/>
          <w:szCs w:val="22"/>
        </w:rPr>
        <w:t xml:space="preserve"> to clause 2.9</w:t>
      </w:r>
      <w:r w:rsidR="003634B7">
        <w:rPr>
          <w:rFonts w:ascii="Calibri" w:hAnsi="Calibri"/>
          <w:sz w:val="22"/>
          <w:szCs w:val="22"/>
        </w:rPr>
        <w:t xml:space="preserve">, </w:t>
      </w:r>
      <w:r w:rsidR="002449B9" w:rsidRPr="002449B9">
        <w:rPr>
          <w:rFonts w:ascii="Calibri" w:hAnsi="Calibri"/>
          <w:sz w:val="22"/>
          <w:szCs w:val="22"/>
        </w:rPr>
        <w:t xml:space="preserve">not to attempt to identify any individual </w:t>
      </w:r>
      <w:r w:rsidR="002449B9" w:rsidRPr="00D716A8">
        <w:rPr>
          <w:rFonts w:ascii="Calibri" w:hAnsi="Calibri"/>
          <w:sz w:val="22"/>
          <w:szCs w:val="22"/>
        </w:rPr>
        <w:t>from the Data or to communicate with any individual identified from the Data, or to link or attempt to link the Data to other data or information if doing so might create Personal Data</w:t>
      </w:r>
      <w:r w:rsidR="002449B9" w:rsidRPr="002449B9">
        <w:rPr>
          <w:rFonts w:ascii="Calibri" w:hAnsi="Calibri"/>
          <w:sz w:val="22"/>
          <w:szCs w:val="22"/>
        </w:rPr>
        <w:t>.</w:t>
      </w:r>
    </w:p>
    <w:p w14:paraId="607C072F" w14:textId="77777777" w:rsidR="00947548" w:rsidRPr="002449B9" w:rsidRDefault="00947548" w:rsidP="00E82842">
      <w:pPr>
        <w:ind w:left="1985" w:hanging="851"/>
        <w:jc w:val="both"/>
        <w:rPr>
          <w:rFonts w:ascii="Calibri" w:hAnsi="Calibri"/>
          <w:sz w:val="22"/>
          <w:szCs w:val="22"/>
        </w:rPr>
      </w:pPr>
    </w:p>
    <w:p w14:paraId="112C7071" w14:textId="77777777" w:rsidR="003634B7" w:rsidRDefault="000A339F" w:rsidP="00E82842">
      <w:pPr>
        <w:widowControl w:val="0"/>
        <w:ind w:left="1134" w:hanging="567"/>
        <w:jc w:val="both"/>
        <w:rPr>
          <w:rFonts w:ascii="Calibri" w:hAnsi="Calibri"/>
          <w:sz w:val="22"/>
          <w:szCs w:val="22"/>
        </w:rPr>
      </w:pPr>
      <w:r>
        <w:rPr>
          <w:rFonts w:ascii="Calibri" w:hAnsi="Calibri"/>
          <w:sz w:val="22"/>
          <w:szCs w:val="22"/>
        </w:rPr>
        <w:t>2.</w:t>
      </w:r>
      <w:r w:rsidR="003C361C">
        <w:rPr>
          <w:rFonts w:ascii="Calibri" w:hAnsi="Calibri"/>
          <w:sz w:val="22"/>
          <w:szCs w:val="22"/>
        </w:rPr>
        <w:t>9</w:t>
      </w:r>
      <w:r w:rsidR="003C361C">
        <w:rPr>
          <w:rFonts w:ascii="Calibri" w:hAnsi="Calibri"/>
          <w:sz w:val="22"/>
          <w:szCs w:val="22"/>
        </w:rPr>
        <w:tab/>
      </w:r>
      <w:r w:rsidR="003634B7">
        <w:rPr>
          <w:rFonts w:asciiTheme="minorHAnsi" w:hAnsiTheme="minorHAnsi" w:cstheme="minorHAnsi"/>
          <w:sz w:val="22"/>
          <w:szCs w:val="22"/>
        </w:rPr>
        <w:t>T</w:t>
      </w:r>
      <w:r w:rsidR="003634B7" w:rsidRPr="00725FA1">
        <w:rPr>
          <w:rFonts w:asciiTheme="minorHAnsi" w:hAnsiTheme="minorHAnsi" w:cstheme="minorHAnsi"/>
          <w:sz w:val="22"/>
          <w:szCs w:val="22"/>
        </w:rPr>
        <w:t xml:space="preserve">he </w:t>
      </w:r>
      <w:r w:rsidR="003634B7">
        <w:rPr>
          <w:rFonts w:asciiTheme="minorHAnsi" w:hAnsiTheme="minorHAnsi" w:cstheme="minorHAnsi"/>
          <w:sz w:val="22"/>
          <w:szCs w:val="22"/>
        </w:rPr>
        <w:t xml:space="preserve">Provider agrees and acknowledges that </w:t>
      </w:r>
      <w:r w:rsidR="003C361C">
        <w:rPr>
          <w:rFonts w:asciiTheme="minorHAnsi" w:hAnsiTheme="minorHAnsi" w:cstheme="minorHAnsi"/>
          <w:sz w:val="22"/>
          <w:szCs w:val="22"/>
        </w:rPr>
        <w:t>clause 2.8</w:t>
      </w:r>
      <w:r w:rsidR="003634B7">
        <w:rPr>
          <w:rFonts w:asciiTheme="minorHAnsi" w:hAnsiTheme="minorHAnsi" w:cstheme="minorHAnsi"/>
          <w:sz w:val="22"/>
          <w:szCs w:val="22"/>
        </w:rPr>
        <w:t>.</w:t>
      </w:r>
      <w:r w:rsidR="00EA338C">
        <w:rPr>
          <w:rFonts w:asciiTheme="minorHAnsi" w:hAnsiTheme="minorHAnsi" w:cstheme="minorHAnsi"/>
          <w:sz w:val="22"/>
          <w:szCs w:val="22"/>
        </w:rPr>
        <w:t>4</w:t>
      </w:r>
      <w:r w:rsidR="003634B7">
        <w:rPr>
          <w:rFonts w:asciiTheme="minorHAnsi" w:hAnsiTheme="minorHAnsi" w:cstheme="minorHAnsi"/>
          <w:sz w:val="22"/>
          <w:szCs w:val="22"/>
        </w:rPr>
        <w:t xml:space="preserve"> </w:t>
      </w:r>
      <w:r w:rsidR="003634B7" w:rsidRPr="00725FA1">
        <w:rPr>
          <w:rFonts w:asciiTheme="minorHAnsi" w:hAnsiTheme="minorHAnsi" w:cstheme="minorHAnsi"/>
          <w:sz w:val="22"/>
          <w:szCs w:val="22"/>
        </w:rPr>
        <w:t xml:space="preserve">shall not apply in respect of any download of the Data </w:t>
      </w:r>
      <w:r w:rsidR="003634B7">
        <w:rPr>
          <w:rFonts w:asciiTheme="minorHAnsi" w:hAnsiTheme="minorHAnsi" w:cstheme="minorHAnsi"/>
          <w:sz w:val="22"/>
          <w:szCs w:val="22"/>
        </w:rPr>
        <w:t xml:space="preserve">carried out by any PHA </w:t>
      </w:r>
      <w:r w:rsidR="0097647D">
        <w:rPr>
          <w:rFonts w:asciiTheme="minorHAnsi" w:hAnsiTheme="minorHAnsi" w:cstheme="minorHAnsi"/>
          <w:sz w:val="22"/>
          <w:szCs w:val="22"/>
        </w:rPr>
        <w:t>pursuant to clauses 2.5 and 2.6.2</w:t>
      </w:r>
      <w:r w:rsidR="003634B7">
        <w:rPr>
          <w:rFonts w:asciiTheme="minorHAnsi" w:hAnsiTheme="minorHAnsi" w:cstheme="minorHAnsi"/>
          <w:sz w:val="22"/>
          <w:szCs w:val="22"/>
        </w:rPr>
        <w:t>.</w:t>
      </w:r>
    </w:p>
    <w:p w14:paraId="70E254C6" w14:textId="77777777" w:rsidR="003634B7" w:rsidRDefault="003634B7" w:rsidP="00E82842">
      <w:pPr>
        <w:widowControl w:val="0"/>
        <w:ind w:left="1134" w:hanging="567"/>
        <w:jc w:val="both"/>
        <w:rPr>
          <w:rFonts w:ascii="Calibri" w:hAnsi="Calibri"/>
          <w:sz w:val="22"/>
          <w:szCs w:val="22"/>
        </w:rPr>
      </w:pPr>
    </w:p>
    <w:p w14:paraId="35DB12D6" w14:textId="77777777" w:rsidR="0041488D" w:rsidRDefault="003C361C" w:rsidP="00E82842">
      <w:pPr>
        <w:widowControl w:val="0"/>
        <w:ind w:left="1134" w:hanging="567"/>
        <w:jc w:val="both"/>
        <w:rPr>
          <w:rFonts w:ascii="Calibri" w:hAnsi="Calibri"/>
          <w:sz w:val="22"/>
          <w:szCs w:val="22"/>
        </w:rPr>
      </w:pPr>
      <w:r>
        <w:rPr>
          <w:rFonts w:ascii="Calibri" w:hAnsi="Calibri"/>
          <w:sz w:val="22"/>
          <w:szCs w:val="22"/>
        </w:rPr>
        <w:t>2.10</w:t>
      </w:r>
      <w:r w:rsidR="003634B7">
        <w:rPr>
          <w:rFonts w:ascii="Calibri" w:hAnsi="Calibri"/>
          <w:sz w:val="22"/>
          <w:szCs w:val="22"/>
        </w:rPr>
        <w:tab/>
      </w:r>
      <w:r w:rsidR="0041488D">
        <w:rPr>
          <w:rFonts w:ascii="Calibri" w:hAnsi="Calibri"/>
          <w:sz w:val="22"/>
          <w:szCs w:val="22"/>
        </w:rPr>
        <w:t xml:space="preserve">The </w:t>
      </w:r>
      <w:r w:rsidR="00B5223D">
        <w:rPr>
          <w:rFonts w:ascii="Calibri" w:hAnsi="Calibri"/>
          <w:sz w:val="22"/>
          <w:szCs w:val="22"/>
        </w:rPr>
        <w:t>Provider</w:t>
      </w:r>
      <w:r w:rsidR="0041488D">
        <w:rPr>
          <w:rFonts w:ascii="Calibri" w:hAnsi="Calibri"/>
          <w:sz w:val="22"/>
          <w:szCs w:val="22"/>
        </w:rPr>
        <w:t xml:space="preserve"> acknowledges </w:t>
      </w:r>
      <w:r w:rsidR="00677BF5">
        <w:rPr>
          <w:rFonts w:ascii="Calibri" w:hAnsi="Calibri"/>
          <w:sz w:val="22"/>
          <w:szCs w:val="22"/>
        </w:rPr>
        <w:t xml:space="preserve">that </w:t>
      </w:r>
      <w:r w:rsidR="0041488D" w:rsidRPr="0041488D">
        <w:rPr>
          <w:rFonts w:ascii="Calibri" w:hAnsi="Calibri"/>
          <w:sz w:val="22"/>
          <w:szCs w:val="22"/>
        </w:rPr>
        <w:t xml:space="preserve">activity on </w:t>
      </w:r>
      <w:r w:rsidR="00A67414">
        <w:rPr>
          <w:rFonts w:ascii="Calibri" w:hAnsi="Calibri"/>
          <w:sz w:val="22"/>
          <w:szCs w:val="22"/>
        </w:rPr>
        <w:t xml:space="preserve">CLIMB-COVID is monitored and </w:t>
      </w:r>
      <w:r w:rsidR="0041488D" w:rsidRPr="0041488D">
        <w:rPr>
          <w:rFonts w:ascii="Calibri" w:hAnsi="Calibri"/>
          <w:sz w:val="22"/>
          <w:szCs w:val="22"/>
        </w:rPr>
        <w:t xml:space="preserve">information about </w:t>
      </w:r>
      <w:r w:rsidR="00153F0E">
        <w:rPr>
          <w:rFonts w:ascii="Calibri" w:hAnsi="Calibri"/>
          <w:sz w:val="22"/>
          <w:szCs w:val="22"/>
        </w:rPr>
        <w:t xml:space="preserve">the source of data input into CLIMB-COVID </w:t>
      </w:r>
      <w:r w:rsidR="0041488D" w:rsidRPr="0041488D">
        <w:rPr>
          <w:rFonts w:ascii="Calibri" w:hAnsi="Calibri"/>
          <w:sz w:val="22"/>
          <w:szCs w:val="22"/>
        </w:rPr>
        <w:t xml:space="preserve">may be shared with </w:t>
      </w:r>
      <w:r w:rsidR="00F40F85">
        <w:rPr>
          <w:rFonts w:ascii="Calibri" w:hAnsi="Calibri"/>
          <w:sz w:val="22"/>
          <w:szCs w:val="22"/>
        </w:rPr>
        <w:t xml:space="preserve">members of the </w:t>
      </w:r>
      <w:r w:rsidR="00F40F85">
        <w:rPr>
          <w:rFonts w:ascii="Calibri" w:hAnsi="Calibri"/>
          <w:sz w:val="22"/>
          <w:szCs w:val="22"/>
        </w:rPr>
        <w:lastRenderedPageBreak/>
        <w:t>COG-UK consortium</w:t>
      </w:r>
      <w:r w:rsidR="00D04628">
        <w:rPr>
          <w:rFonts w:ascii="Calibri" w:hAnsi="Calibri"/>
          <w:sz w:val="22"/>
          <w:szCs w:val="22"/>
        </w:rPr>
        <w:t xml:space="preserve"> and</w:t>
      </w:r>
      <w:r w:rsidR="00F40F85">
        <w:rPr>
          <w:rFonts w:ascii="Calibri" w:hAnsi="Calibri"/>
          <w:sz w:val="22"/>
          <w:szCs w:val="22"/>
        </w:rPr>
        <w:t xml:space="preserve"> their nominated representatives</w:t>
      </w:r>
      <w:r w:rsidR="00A200A3">
        <w:rPr>
          <w:rFonts w:ascii="Calibri" w:hAnsi="Calibri"/>
          <w:sz w:val="22"/>
          <w:szCs w:val="22"/>
        </w:rPr>
        <w:t>.</w:t>
      </w:r>
    </w:p>
    <w:p w14:paraId="306E6C97" w14:textId="77777777" w:rsidR="00E82842" w:rsidRPr="0008286F" w:rsidRDefault="00E82842" w:rsidP="0008286F">
      <w:pPr>
        <w:jc w:val="both"/>
        <w:rPr>
          <w:rFonts w:asciiTheme="minorHAnsi" w:hAnsiTheme="minorHAnsi" w:cstheme="minorHAnsi"/>
        </w:rPr>
      </w:pPr>
    </w:p>
    <w:p w14:paraId="1748B653" w14:textId="77777777" w:rsidR="002449B9" w:rsidRPr="002449B9" w:rsidRDefault="002449B9" w:rsidP="00E82842">
      <w:pPr>
        <w:keepNext/>
        <w:numPr>
          <w:ilvl w:val="0"/>
          <w:numId w:val="20"/>
        </w:numPr>
        <w:ind w:left="567" w:hanging="567"/>
        <w:jc w:val="both"/>
        <w:rPr>
          <w:rFonts w:ascii="Calibri" w:hAnsi="Calibri"/>
          <w:sz w:val="22"/>
          <w:szCs w:val="22"/>
        </w:rPr>
      </w:pPr>
      <w:r w:rsidRPr="002449B9">
        <w:rPr>
          <w:rFonts w:ascii="Calibri" w:hAnsi="Calibri"/>
          <w:b/>
          <w:sz w:val="22"/>
          <w:szCs w:val="22"/>
        </w:rPr>
        <w:t>Confidentiality &amp; Publication</w:t>
      </w:r>
    </w:p>
    <w:p w14:paraId="5B873CFB" w14:textId="77777777" w:rsidR="002449B9" w:rsidRDefault="002449B9" w:rsidP="00EA338C">
      <w:pPr>
        <w:pStyle w:val="ListParagraph"/>
        <w:keepNext/>
        <w:numPr>
          <w:ilvl w:val="1"/>
          <w:numId w:val="20"/>
        </w:numPr>
        <w:spacing w:line="240" w:lineRule="auto"/>
        <w:ind w:left="1134" w:hanging="567"/>
        <w:jc w:val="both"/>
      </w:pPr>
      <w:r w:rsidRPr="00E34E1B">
        <w:t>The Recipient will not be in breach of any obligation to keep the Data confidential if and to the extent that it:</w:t>
      </w:r>
    </w:p>
    <w:p w14:paraId="6E3B572D" w14:textId="77777777" w:rsidR="004470E3" w:rsidRPr="00E34E1B" w:rsidRDefault="004470E3" w:rsidP="00EA338C">
      <w:pPr>
        <w:pStyle w:val="ListParagraph"/>
        <w:keepNext/>
        <w:spacing w:after="0" w:line="240" w:lineRule="auto"/>
        <w:ind w:left="1134"/>
        <w:jc w:val="both"/>
      </w:pPr>
    </w:p>
    <w:p w14:paraId="758C4C0F" w14:textId="77777777" w:rsidR="00A03B81" w:rsidRDefault="00A03B81" w:rsidP="00C900DB">
      <w:pPr>
        <w:numPr>
          <w:ilvl w:val="0"/>
          <w:numId w:val="10"/>
        </w:numPr>
        <w:tabs>
          <w:tab w:val="clear" w:pos="1918"/>
        </w:tabs>
        <w:autoSpaceDE w:val="0"/>
        <w:autoSpaceDN w:val="0"/>
        <w:adjustRightInd w:val="0"/>
        <w:ind w:left="1701" w:hanging="567"/>
        <w:jc w:val="both"/>
        <w:rPr>
          <w:rFonts w:ascii="Calibri" w:hAnsi="Calibri"/>
          <w:sz w:val="22"/>
          <w:szCs w:val="22"/>
        </w:rPr>
      </w:pPr>
      <w:r>
        <w:rPr>
          <w:rFonts w:ascii="Calibri" w:hAnsi="Calibri"/>
          <w:sz w:val="22"/>
          <w:szCs w:val="22"/>
        </w:rPr>
        <w:t xml:space="preserve">is </w:t>
      </w:r>
      <w:r w:rsidR="003634B7">
        <w:rPr>
          <w:rFonts w:ascii="Calibri" w:hAnsi="Calibri"/>
          <w:sz w:val="22"/>
          <w:szCs w:val="22"/>
        </w:rPr>
        <w:t xml:space="preserve">used or </w:t>
      </w:r>
      <w:r>
        <w:rPr>
          <w:rFonts w:ascii="Calibri" w:hAnsi="Calibri"/>
          <w:sz w:val="22"/>
          <w:szCs w:val="22"/>
        </w:rPr>
        <w:t>disclosed as expressly permitted by this Agreement;</w:t>
      </w:r>
    </w:p>
    <w:p w14:paraId="224EDF40" w14:textId="77777777" w:rsidR="00A03B81" w:rsidRDefault="00A03B81" w:rsidP="00C900DB">
      <w:pPr>
        <w:autoSpaceDE w:val="0"/>
        <w:autoSpaceDN w:val="0"/>
        <w:adjustRightInd w:val="0"/>
        <w:ind w:left="1701"/>
        <w:jc w:val="both"/>
        <w:rPr>
          <w:rFonts w:ascii="Calibri" w:hAnsi="Calibri"/>
          <w:sz w:val="22"/>
          <w:szCs w:val="22"/>
        </w:rPr>
      </w:pPr>
    </w:p>
    <w:p w14:paraId="46D76135" w14:textId="77777777" w:rsidR="002449B9" w:rsidRDefault="002449B9" w:rsidP="00C900DB">
      <w:pPr>
        <w:numPr>
          <w:ilvl w:val="0"/>
          <w:numId w:val="10"/>
        </w:numPr>
        <w:tabs>
          <w:tab w:val="clear" w:pos="1918"/>
        </w:tabs>
        <w:autoSpaceDE w:val="0"/>
        <w:autoSpaceDN w:val="0"/>
        <w:adjustRightInd w:val="0"/>
        <w:ind w:left="1701" w:hanging="567"/>
        <w:jc w:val="both"/>
        <w:rPr>
          <w:rFonts w:ascii="Calibri" w:hAnsi="Calibri"/>
          <w:sz w:val="22"/>
          <w:szCs w:val="22"/>
        </w:rPr>
      </w:pPr>
      <w:r w:rsidRPr="003C1F99">
        <w:rPr>
          <w:rFonts w:ascii="Calibri" w:hAnsi="Calibri"/>
          <w:sz w:val="22"/>
          <w:szCs w:val="22"/>
        </w:rPr>
        <w:t xml:space="preserve">is or becomes publicly known without any breach of this Agreement or other </w:t>
      </w:r>
      <w:r>
        <w:rPr>
          <w:rFonts w:ascii="Calibri" w:hAnsi="Calibri"/>
          <w:sz w:val="22"/>
          <w:szCs w:val="22"/>
        </w:rPr>
        <w:t xml:space="preserve">undertaking </w:t>
      </w:r>
      <w:r w:rsidRPr="003C1F99">
        <w:rPr>
          <w:rFonts w:ascii="Calibri" w:hAnsi="Calibri"/>
          <w:sz w:val="22"/>
          <w:szCs w:val="22"/>
        </w:rPr>
        <w:t>to keep it confidential</w:t>
      </w:r>
      <w:r w:rsidRPr="002449B9">
        <w:rPr>
          <w:rFonts w:ascii="Calibri" w:hAnsi="Calibri"/>
          <w:sz w:val="22"/>
          <w:szCs w:val="22"/>
        </w:rPr>
        <w:t>;</w:t>
      </w:r>
      <w:r w:rsidR="00D81E37">
        <w:rPr>
          <w:rFonts w:ascii="Calibri" w:hAnsi="Calibri"/>
          <w:sz w:val="22"/>
          <w:szCs w:val="22"/>
        </w:rPr>
        <w:t xml:space="preserve"> or</w:t>
      </w:r>
    </w:p>
    <w:p w14:paraId="4FB9089E" w14:textId="77777777" w:rsidR="004470E3" w:rsidRPr="002449B9" w:rsidRDefault="004470E3" w:rsidP="00C900DB">
      <w:pPr>
        <w:autoSpaceDE w:val="0"/>
        <w:autoSpaceDN w:val="0"/>
        <w:adjustRightInd w:val="0"/>
        <w:ind w:left="1701"/>
        <w:jc w:val="both"/>
        <w:rPr>
          <w:rFonts w:ascii="Calibri" w:hAnsi="Calibri"/>
          <w:sz w:val="22"/>
          <w:szCs w:val="22"/>
        </w:rPr>
      </w:pPr>
    </w:p>
    <w:p w14:paraId="088C717D" w14:textId="77777777" w:rsidR="004470E3" w:rsidRDefault="002449B9" w:rsidP="00C900DB">
      <w:pPr>
        <w:numPr>
          <w:ilvl w:val="0"/>
          <w:numId w:val="10"/>
        </w:numPr>
        <w:tabs>
          <w:tab w:val="clear" w:pos="1918"/>
        </w:tabs>
        <w:autoSpaceDE w:val="0"/>
        <w:autoSpaceDN w:val="0"/>
        <w:adjustRightInd w:val="0"/>
        <w:ind w:left="1701" w:hanging="567"/>
        <w:jc w:val="both"/>
        <w:rPr>
          <w:rFonts w:ascii="Calibri" w:hAnsi="Calibri"/>
          <w:sz w:val="22"/>
          <w:szCs w:val="22"/>
        </w:rPr>
      </w:pPr>
      <w:r w:rsidRPr="003C1F99">
        <w:rPr>
          <w:rFonts w:ascii="Calibri" w:hAnsi="Calibri"/>
          <w:sz w:val="22"/>
          <w:szCs w:val="22"/>
        </w:rPr>
        <w:t>is required to be disclosed by law or order of court or competent authority</w:t>
      </w:r>
      <w:r w:rsidRPr="002449B9">
        <w:rPr>
          <w:rFonts w:ascii="Calibri" w:hAnsi="Calibri"/>
          <w:sz w:val="22"/>
          <w:szCs w:val="22"/>
        </w:rPr>
        <w:t xml:space="preserve">, provided in all cases the </w:t>
      </w:r>
      <w:r w:rsidR="00DF44A4">
        <w:rPr>
          <w:rFonts w:ascii="Calibri" w:hAnsi="Calibri"/>
          <w:sz w:val="22"/>
          <w:szCs w:val="22"/>
        </w:rPr>
        <w:t>Provider</w:t>
      </w:r>
      <w:r w:rsidRPr="002449B9">
        <w:rPr>
          <w:rFonts w:ascii="Calibri" w:hAnsi="Calibri"/>
          <w:sz w:val="22"/>
          <w:szCs w:val="22"/>
        </w:rPr>
        <w:t xml:space="preserve"> is notified as early as possible prior to disclosure.</w:t>
      </w:r>
    </w:p>
    <w:p w14:paraId="0EEA84F5" w14:textId="77777777" w:rsidR="004470E3" w:rsidRPr="004470E3" w:rsidRDefault="004470E3" w:rsidP="004470E3">
      <w:pPr>
        <w:autoSpaceDE w:val="0"/>
        <w:autoSpaceDN w:val="0"/>
        <w:adjustRightInd w:val="0"/>
        <w:jc w:val="both"/>
        <w:rPr>
          <w:rFonts w:ascii="Calibri" w:hAnsi="Calibri"/>
          <w:sz w:val="22"/>
          <w:szCs w:val="22"/>
        </w:rPr>
      </w:pPr>
    </w:p>
    <w:p w14:paraId="55FB557D" w14:textId="77777777" w:rsidR="004031E0" w:rsidRPr="00E34E1B" w:rsidRDefault="00CB0A09" w:rsidP="00EA338C">
      <w:pPr>
        <w:pStyle w:val="ListParagraph"/>
        <w:numPr>
          <w:ilvl w:val="1"/>
          <w:numId w:val="20"/>
        </w:numPr>
        <w:spacing w:line="240" w:lineRule="auto"/>
        <w:ind w:left="1134" w:hanging="567"/>
      </w:pPr>
      <w:r>
        <w:t xml:space="preserve">The Provider will not </w:t>
      </w:r>
      <w:r w:rsidR="00EA338C">
        <w:t xml:space="preserve">have or </w:t>
      </w:r>
      <w:r>
        <w:t xml:space="preserve">assert any right or interest in the Results.  </w:t>
      </w:r>
      <w:r w:rsidR="002449B9" w:rsidRPr="00E34E1B">
        <w:t xml:space="preserve">The Recipient </w:t>
      </w:r>
      <w:r w:rsidR="00B6494A">
        <w:t xml:space="preserve">is </w:t>
      </w:r>
      <w:r w:rsidR="002449B9" w:rsidRPr="00E34E1B">
        <w:t xml:space="preserve">free to publish </w:t>
      </w:r>
      <w:r w:rsidR="00B6494A">
        <w:t xml:space="preserve">and permit the publication of </w:t>
      </w:r>
      <w:r w:rsidR="00F80201">
        <w:t>R</w:t>
      </w:r>
      <w:r w:rsidR="003F2B5A">
        <w:t xml:space="preserve">esults </w:t>
      </w:r>
      <w:r w:rsidR="004B42DA">
        <w:t xml:space="preserve">arising from </w:t>
      </w:r>
      <w:r w:rsidR="008C4160">
        <w:t xml:space="preserve">use of the Data </w:t>
      </w:r>
      <w:r w:rsidR="002449B9" w:rsidRPr="00E34E1B">
        <w:t xml:space="preserve">provided </w:t>
      </w:r>
      <w:r w:rsidR="008C4160">
        <w:t>that the Da</w:t>
      </w:r>
      <w:r w:rsidR="004B42DA">
        <w:t xml:space="preserve">ta is not disclosed in any such </w:t>
      </w:r>
      <w:r w:rsidR="008C4160">
        <w:t>publication</w:t>
      </w:r>
      <w:r w:rsidR="002449B9" w:rsidRPr="00E34E1B">
        <w:t>.</w:t>
      </w:r>
      <w:r w:rsidR="005D1FEB">
        <w:t xml:space="preserve">  </w:t>
      </w:r>
    </w:p>
    <w:p w14:paraId="260B75E0" w14:textId="77777777" w:rsidR="004B42DA" w:rsidRPr="003634B7" w:rsidRDefault="004B42DA" w:rsidP="003634B7">
      <w:pPr>
        <w:keepNext/>
        <w:numPr>
          <w:ilvl w:val="0"/>
          <w:numId w:val="20"/>
        </w:numPr>
        <w:ind w:left="567" w:hanging="567"/>
        <w:jc w:val="both"/>
        <w:rPr>
          <w:rFonts w:ascii="Calibri" w:hAnsi="Calibri"/>
          <w:sz w:val="22"/>
          <w:szCs w:val="22"/>
        </w:rPr>
      </w:pPr>
      <w:r>
        <w:rPr>
          <w:rFonts w:ascii="Calibri" w:hAnsi="Calibri"/>
          <w:b/>
          <w:sz w:val="22"/>
          <w:szCs w:val="22"/>
        </w:rPr>
        <w:t>Term</w:t>
      </w:r>
      <w:r w:rsidR="003634B7">
        <w:rPr>
          <w:rFonts w:ascii="Calibri" w:hAnsi="Calibri"/>
          <w:b/>
          <w:sz w:val="22"/>
          <w:szCs w:val="22"/>
        </w:rPr>
        <w:t>ination</w:t>
      </w:r>
      <w:r>
        <w:rPr>
          <w:rFonts w:ascii="Calibri" w:hAnsi="Calibri"/>
          <w:b/>
          <w:sz w:val="22"/>
          <w:szCs w:val="22"/>
        </w:rPr>
        <w:t xml:space="preserve"> &amp; S</w:t>
      </w:r>
      <w:r w:rsidR="00D203B0">
        <w:rPr>
          <w:rFonts w:ascii="Calibri" w:hAnsi="Calibri"/>
          <w:b/>
          <w:sz w:val="22"/>
          <w:szCs w:val="22"/>
        </w:rPr>
        <w:t>urvival</w:t>
      </w:r>
    </w:p>
    <w:p w14:paraId="20B5E792" w14:textId="77777777" w:rsidR="004B42DA" w:rsidRDefault="004B42DA" w:rsidP="003634B7">
      <w:pPr>
        <w:pStyle w:val="ListParagraph"/>
        <w:widowControl w:val="0"/>
        <w:numPr>
          <w:ilvl w:val="1"/>
          <w:numId w:val="20"/>
        </w:numPr>
        <w:spacing w:after="0" w:line="240" w:lineRule="auto"/>
        <w:ind w:left="1134" w:hanging="567"/>
      </w:pPr>
      <w:r>
        <w:t xml:space="preserve">This Agreement takes effect on the Effective Date and will </w:t>
      </w:r>
      <w:r w:rsidR="003634B7">
        <w:t xml:space="preserve">terminate on expiry of </w:t>
      </w:r>
      <w:r w:rsidR="003634B7" w:rsidRPr="002449B9">
        <w:t>twenty-eight (28) days written notice from one Party to the other.</w:t>
      </w:r>
    </w:p>
    <w:p w14:paraId="7D8193AB" w14:textId="77777777" w:rsidR="003634B7" w:rsidRDefault="003634B7" w:rsidP="003634B7">
      <w:pPr>
        <w:pStyle w:val="ListParagraph"/>
        <w:widowControl w:val="0"/>
        <w:spacing w:after="0" w:line="240" w:lineRule="auto"/>
        <w:ind w:left="1134"/>
      </w:pPr>
    </w:p>
    <w:p w14:paraId="6F0AF9D5" w14:textId="77777777" w:rsidR="00AD4C7D" w:rsidRDefault="00AD4C7D" w:rsidP="003634B7">
      <w:pPr>
        <w:pStyle w:val="ListParagraph"/>
        <w:widowControl w:val="0"/>
        <w:numPr>
          <w:ilvl w:val="1"/>
          <w:numId w:val="20"/>
        </w:numPr>
        <w:spacing w:after="0" w:line="240" w:lineRule="auto"/>
        <w:ind w:left="1134" w:hanging="567"/>
      </w:pPr>
      <w:r>
        <w:t>Rights granted to the Recipient under this Agreement</w:t>
      </w:r>
      <w:r w:rsidRPr="00AD4C7D">
        <w:rPr>
          <w:rFonts w:cs="Calibri"/>
        </w:rPr>
        <w:t xml:space="preserve"> </w:t>
      </w:r>
      <w:r>
        <w:rPr>
          <w:rFonts w:cs="Calibri"/>
        </w:rPr>
        <w:t xml:space="preserve">will continue indefinitely and will be extended to any new </w:t>
      </w:r>
      <w:r w:rsidR="000B2293">
        <w:rPr>
          <w:rFonts w:cs="Calibri"/>
        </w:rPr>
        <w:t>member of the COG-UK consortium or third party</w:t>
      </w:r>
      <w:r>
        <w:rPr>
          <w:rFonts w:cs="Calibri"/>
        </w:rPr>
        <w:t xml:space="preserve"> as described in this Agreement.</w:t>
      </w:r>
    </w:p>
    <w:p w14:paraId="131F642E" w14:textId="77777777" w:rsidR="00AD4C7D" w:rsidRDefault="00AD4C7D" w:rsidP="003634B7">
      <w:pPr>
        <w:pStyle w:val="ListParagraph"/>
        <w:spacing w:after="0" w:line="240" w:lineRule="auto"/>
      </w:pPr>
    </w:p>
    <w:p w14:paraId="3652FFAB" w14:textId="77777777" w:rsidR="00F23CC3" w:rsidRDefault="002449B9" w:rsidP="003634B7">
      <w:pPr>
        <w:pStyle w:val="ListParagraph"/>
        <w:widowControl w:val="0"/>
        <w:numPr>
          <w:ilvl w:val="1"/>
          <w:numId w:val="20"/>
        </w:numPr>
        <w:spacing w:after="0" w:line="240" w:lineRule="auto"/>
        <w:ind w:left="1134" w:hanging="567"/>
      </w:pPr>
      <w:r w:rsidRPr="002449B9">
        <w:t xml:space="preserve">Any provision of this Agreement that expressly or by implication is intended to survive </w:t>
      </w:r>
      <w:r w:rsidR="003634B7">
        <w:t>termination</w:t>
      </w:r>
      <w:r w:rsidRPr="002449B9">
        <w:t xml:space="preserve"> of this Agreement</w:t>
      </w:r>
      <w:r w:rsidR="003634B7">
        <w:t xml:space="preserve"> will remain in full force and effect,</w:t>
      </w:r>
      <w:r w:rsidRPr="002449B9">
        <w:t xml:space="preserve"> </w:t>
      </w:r>
      <w:r w:rsidR="004B42DA">
        <w:t>including the licence granted under clause 2.2</w:t>
      </w:r>
      <w:r w:rsidR="003634B7">
        <w:t>.</w:t>
      </w:r>
    </w:p>
    <w:p w14:paraId="29271D7D" w14:textId="77777777" w:rsidR="009F1F25" w:rsidRPr="002449B9" w:rsidRDefault="009F1F25" w:rsidP="003634B7">
      <w:pPr>
        <w:pStyle w:val="ListParagraph"/>
        <w:widowControl w:val="0"/>
        <w:spacing w:after="0" w:line="240" w:lineRule="auto"/>
        <w:ind w:left="1134"/>
      </w:pPr>
    </w:p>
    <w:p w14:paraId="5CA2FA22" w14:textId="77777777" w:rsidR="009F1F25" w:rsidRPr="003634B7" w:rsidRDefault="002449B9" w:rsidP="003634B7">
      <w:pPr>
        <w:numPr>
          <w:ilvl w:val="0"/>
          <w:numId w:val="20"/>
        </w:numPr>
        <w:ind w:left="567" w:hanging="567"/>
        <w:jc w:val="both"/>
        <w:rPr>
          <w:rFonts w:ascii="Calibri" w:hAnsi="Calibri"/>
          <w:b/>
          <w:sz w:val="22"/>
          <w:szCs w:val="22"/>
        </w:rPr>
      </w:pPr>
      <w:r w:rsidRPr="002449B9">
        <w:rPr>
          <w:rFonts w:ascii="Calibri" w:hAnsi="Calibri"/>
          <w:b/>
          <w:sz w:val="22"/>
          <w:szCs w:val="22"/>
        </w:rPr>
        <w:t>Liability</w:t>
      </w:r>
    </w:p>
    <w:p w14:paraId="7362CD41" w14:textId="77777777" w:rsidR="00681785" w:rsidRDefault="002449B9" w:rsidP="005B7894">
      <w:pPr>
        <w:pStyle w:val="ListParagraph"/>
        <w:widowControl w:val="0"/>
        <w:numPr>
          <w:ilvl w:val="1"/>
          <w:numId w:val="20"/>
        </w:numPr>
        <w:spacing w:after="120" w:line="240" w:lineRule="auto"/>
        <w:ind w:left="1134" w:hanging="567"/>
        <w:contextualSpacing w:val="0"/>
      </w:pPr>
      <w:r w:rsidRPr="002449B9">
        <w:t>Except as provided in clause</w:t>
      </w:r>
      <w:r w:rsidR="00CB0A09">
        <w:t>s 2.3 and 2.4</w:t>
      </w:r>
      <w:r w:rsidR="002E426C">
        <w:t>, the Provider</w:t>
      </w:r>
      <w:r w:rsidR="005B7894">
        <w:t>:</w:t>
      </w:r>
      <w:r w:rsidRPr="002449B9">
        <w:t xml:space="preserve"> </w:t>
      </w:r>
    </w:p>
    <w:p w14:paraId="30692DD3" w14:textId="77777777" w:rsidR="00116A46" w:rsidRPr="002449B9" w:rsidRDefault="002449B9" w:rsidP="005B7894">
      <w:pPr>
        <w:pStyle w:val="ListParagraph"/>
        <w:widowControl w:val="0"/>
        <w:numPr>
          <w:ilvl w:val="0"/>
          <w:numId w:val="44"/>
        </w:numPr>
        <w:spacing w:after="120" w:line="240" w:lineRule="auto"/>
        <w:ind w:left="1491" w:hanging="357"/>
        <w:contextualSpacing w:val="0"/>
      </w:pPr>
      <w:r w:rsidRPr="002449B9">
        <w:t xml:space="preserve">provides the Data “as is” and makes no representation and gives no warranty of any kind either express or implied in relation to the Data, including warranties of accuracy or fitness for a particular purpose, or that the Data will not infringe any patent, copyright, trademark or other proprietary rights, accordingly the </w:t>
      </w:r>
      <w:r w:rsidR="00DF44A4">
        <w:t>Provider</w:t>
      </w:r>
      <w:r w:rsidRPr="002449B9">
        <w:t xml:space="preserve"> will not be liable for any loss arising from any reliance placed on the Data by the Recipient</w:t>
      </w:r>
      <w:r w:rsidR="005B7894">
        <w:t xml:space="preserve">; </w:t>
      </w:r>
    </w:p>
    <w:p w14:paraId="4E0FD131" w14:textId="77777777" w:rsidR="00116A46" w:rsidRDefault="002449B9" w:rsidP="005B7894">
      <w:pPr>
        <w:pStyle w:val="ListParagraph"/>
        <w:widowControl w:val="0"/>
        <w:numPr>
          <w:ilvl w:val="0"/>
          <w:numId w:val="43"/>
        </w:numPr>
        <w:spacing w:line="240" w:lineRule="auto"/>
        <w:ind w:left="1508" w:hanging="357"/>
      </w:pPr>
      <w:r w:rsidRPr="002449B9">
        <w:t>will not be liable to the Recipient for any use made of the Data by the Recipient, including any analysis, interpretations, conclusions or Results and any reports</w:t>
      </w:r>
      <w:r w:rsidR="00AD6164">
        <w:t xml:space="preserve"> or publications of the Results</w:t>
      </w:r>
      <w:r w:rsidRPr="002449B9">
        <w:t xml:space="preserve">.  </w:t>
      </w:r>
    </w:p>
    <w:p w14:paraId="4FD920F6" w14:textId="77777777" w:rsidR="00116A46" w:rsidRPr="002449B9" w:rsidRDefault="00116A46" w:rsidP="006703B3">
      <w:pPr>
        <w:pStyle w:val="ListParagraph"/>
        <w:widowControl w:val="0"/>
        <w:spacing w:after="0" w:line="240" w:lineRule="auto"/>
        <w:ind w:left="1134"/>
        <w:contextualSpacing w:val="0"/>
      </w:pPr>
    </w:p>
    <w:p w14:paraId="57D2673D" w14:textId="77777777" w:rsidR="002449B9" w:rsidRDefault="002449B9" w:rsidP="006703B3">
      <w:pPr>
        <w:pStyle w:val="ListParagraph"/>
        <w:widowControl w:val="0"/>
        <w:numPr>
          <w:ilvl w:val="1"/>
          <w:numId w:val="20"/>
        </w:numPr>
        <w:spacing w:after="0" w:line="240" w:lineRule="auto"/>
        <w:ind w:left="1134" w:hanging="567"/>
        <w:contextualSpacing w:val="0"/>
      </w:pPr>
      <w:r w:rsidRPr="002449B9">
        <w:t>Nothing in this Agreement limits or excludes either Party’s liability for (a) death or personal injury resulting directly from negligence, (b) fraud or fraudulent misrepresentation, or (c) for any other liability which by law cannot be limited or excluded.</w:t>
      </w:r>
    </w:p>
    <w:p w14:paraId="3DCF8240" w14:textId="77777777" w:rsidR="00116A46" w:rsidRPr="002449B9" w:rsidRDefault="00116A46" w:rsidP="006703B3">
      <w:pPr>
        <w:pStyle w:val="ListParagraph"/>
        <w:widowControl w:val="0"/>
        <w:spacing w:after="0" w:line="240" w:lineRule="auto"/>
        <w:ind w:left="1134"/>
        <w:contextualSpacing w:val="0"/>
      </w:pPr>
    </w:p>
    <w:p w14:paraId="5CC4AB16" w14:textId="77777777" w:rsidR="00783823" w:rsidRDefault="002449B9" w:rsidP="006703B3">
      <w:pPr>
        <w:pStyle w:val="ListParagraph"/>
        <w:widowControl w:val="0"/>
        <w:numPr>
          <w:ilvl w:val="1"/>
          <w:numId w:val="20"/>
        </w:numPr>
        <w:spacing w:after="0" w:line="240" w:lineRule="auto"/>
        <w:ind w:left="1134" w:hanging="567"/>
        <w:contextualSpacing w:val="0"/>
      </w:pPr>
      <w:r w:rsidRPr="002449B9">
        <w:t xml:space="preserve">The liability of either Party for any breach of this Agreement will not extend to loss of business or profit or to any indirect or consequential loss or damage.  </w:t>
      </w:r>
    </w:p>
    <w:p w14:paraId="7FE46306" w14:textId="77777777" w:rsidR="002449B9" w:rsidRPr="002449B9" w:rsidRDefault="002449B9" w:rsidP="00783823">
      <w:pPr>
        <w:widowControl w:val="0"/>
        <w:jc w:val="both"/>
      </w:pPr>
      <w:r w:rsidRPr="002449B9">
        <w:t xml:space="preserve"> </w:t>
      </w:r>
    </w:p>
    <w:p w14:paraId="77B7DCEE" w14:textId="77777777" w:rsidR="002449B9" w:rsidRDefault="002449B9" w:rsidP="00E82842">
      <w:pPr>
        <w:pStyle w:val="ListParagraph"/>
        <w:keepNext/>
        <w:widowControl w:val="0"/>
        <w:numPr>
          <w:ilvl w:val="0"/>
          <w:numId w:val="20"/>
        </w:numPr>
        <w:spacing w:after="0" w:line="240" w:lineRule="auto"/>
        <w:ind w:left="567" w:hanging="567"/>
        <w:contextualSpacing w:val="0"/>
        <w:rPr>
          <w:b/>
        </w:rPr>
      </w:pPr>
      <w:r w:rsidRPr="002449B9">
        <w:rPr>
          <w:b/>
        </w:rPr>
        <w:lastRenderedPageBreak/>
        <w:t>General</w:t>
      </w:r>
    </w:p>
    <w:p w14:paraId="63A38B1F" w14:textId="77777777" w:rsidR="009F1F25" w:rsidRPr="002449B9" w:rsidRDefault="009F1F25" w:rsidP="009F1F25">
      <w:pPr>
        <w:pStyle w:val="ListParagraph"/>
        <w:keepNext/>
        <w:widowControl w:val="0"/>
        <w:spacing w:after="0" w:line="240" w:lineRule="auto"/>
        <w:ind w:left="567"/>
        <w:contextualSpacing w:val="0"/>
        <w:rPr>
          <w:b/>
        </w:rPr>
      </w:pPr>
    </w:p>
    <w:p w14:paraId="141D1D6C" w14:textId="77777777" w:rsidR="009F1F25" w:rsidRDefault="002449B9" w:rsidP="009F1F25">
      <w:pPr>
        <w:pStyle w:val="ListParagraph"/>
        <w:keepNext/>
        <w:widowControl w:val="0"/>
        <w:numPr>
          <w:ilvl w:val="1"/>
          <w:numId w:val="20"/>
        </w:numPr>
        <w:spacing w:after="0" w:line="240" w:lineRule="auto"/>
        <w:ind w:left="1134" w:hanging="567"/>
        <w:jc w:val="both"/>
      </w:pPr>
      <w:r w:rsidRPr="005216FF">
        <w:rPr>
          <w:b/>
        </w:rPr>
        <w:t>Costs:</w:t>
      </w:r>
      <w:r w:rsidRPr="002449B9">
        <w:t xml:space="preserve"> The Data is provided at </w:t>
      </w:r>
      <w:r w:rsidR="003A3542">
        <w:t>no cost.</w:t>
      </w:r>
    </w:p>
    <w:p w14:paraId="3BFE870F" w14:textId="77777777" w:rsidR="009F1F25" w:rsidRDefault="009F1F25" w:rsidP="009F1F25">
      <w:pPr>
        <w:pStyle w:val="ListParagraph"/>
        <w:widowControl w:val="0"/>
        <w:spacing w:after="0" w:line="240" w:lineRule="auto"/>
        <w:ind w:left="1134"/>
        <w:jc w:val="both"/>
      </w:pPr>
    </w:p>
    <w:p w14:paraId="2E902796" w14:textId="77777777" w:rsidR="002449B9" w:rsidRPr="009F1F25" w:rsidRDefault="002449B9" w:rsidP="009F1F25">
      <w:pPr>
        <w:pStyle w:val="ListParagraph"/>
        <w:widowControl w:val="0"/>
        <w:numPr>
          <w:ilvl w:val="1"/>
          <w:numId w:val="20"/>
        </w:numPr>
        <w:spacing w:after="0" w:line="240" w:lineRule="auto"/>
        <w:ind w:left="1134" w:hanging="567"/>
        <w:jc w:val="both"/>
      </w:pPr>
      <w:r w:rsidRPr="009F1F25">
        <w:rPr>
          <w:rFonts w:asciiTheme="minorHAnsi" w:hAnsiTheme="minorHAnsi" w:cstheme="minorHAnsi"/>
          <w:b/>
        </w:rPr>
        <w:t>Entire Agreement</w:t>
      </w:r>
      <w:r w:rsidR="0026433B" w:rsidRPr="009F1F25">
        <w:rPr>
          <w:rFonts w:asciiTheme="minorHAnsi" w:hAnsiTheme="minorHAnsi" w:cstheme="minorHAnsi"/>
          <w:b/>
        </w:rPr>
        <w:t xml:space="preserve"> and non-variation</w:t>
      </w:r>
      <w:r w:rsidRPr="009F1F25">
        <w:rPr>
          <w:rFonts w:asciiTheme="minorHAnsi" w:hAnsiTheme="minorHAnsi" w:cstheme="minorHAnsi"/>
          <w:b/>
        </w:rPr>
        <w:t>:</w:t>
      </w:r>
      <w:r w:rsidRPr="009F1F25">
        <w:rPr>
          <w:rFonts w:asciiTheme="minorHAnsi" w:hAnsiTheme="minorHAnsi" w:cstheme="minorHAnsi"/>
        </w:rPr>
        <w:t xml:space="preserve"> </w:t>
      </w:r>
      <w:r w:rsidR="0026433B" w:rsidRPr="009F1F25">
        <w:rPr>
          <w:rFonts w:asciiTheme="minorHAnsi" w:hAnsiTheme="minorHAnsi" w:cstheme="minorHAnsi"/>
          <w:szCs w:val="24"/>
        </w:rPr>
        <w:t xml:space="preserve">This Agreement constitutes the entire agreement and understanding of the Parties and supersedes all negotiations, understandings or previous agreement between the Parties relating to the subject matter of this Agreement. </w:t>
      </w:r>
      <w:r w:rsidR="0026433B" w:rsidRPr="009F1F25">
        <w:rPr>
          <w:rFonts w:asciiTheme="minorHAnsi" w:hAnsiTheme="minorHAnsi" w:cstheme="minorHAnsi"/>
          <w:bCs/>
          <w:szCs w:val="24"/>
        </w:rPr>
        <w:t xml:space="preserve">No addition to or variation, consensual cancellation, novation or assignment of this Agreement and no waiver of any right arising from this Agreement or its breach or termination shall be of any force or effect unless reduced to writing and signed by all the Parties or their duly authorised representatives. </w:t>
      </w:r>
    </w:p>
    <w:p w14:paraId="6B4B76DD" w14:textId="77777777" w:rsidR="0026433B" w:rsidRPr="005216FF" w:rsidRDefault="0026433B" w:rsidP="00E82842">
      <w:pPr>
        <w:pStyle w:val="ListParagraph"/>
        <w:widowControl w:val="0"/>
        <w:spacing w:after="0" w:line="240" w:lineRule="auto"/>
        <w:ind w:left="1069"/>
        <w:jc w:val="both"/>
        <w:rPr>
          <w:rFonts w:asciiTheme="minorHAnsi" w:hAnsiTheme="minorHAnsi" w:cstheme="minorHAnsi"/>
          <w:szCs w:val="24"/>
        </w:rPr>
      </w:pPr>
    </w:p>
    <w:p w14:paraId="491BE02A" w14:textId="77777777" w:rsidR="002449B9" w:rsidRDefault="002449B9" w:rsidP="009F1F25">
      <w:pPr>
        <w:pStyle w:val="ListParagraph"/>
        <w:widowControl w:val="0"/>
        <w:numPr>
          <w:ilvl w:val="1"/>
          <w:numId w:val="20"/>
        </w:numPr>
        <w:spacing w:after="0" w:line="240" w:lineRule="auto"/>
        <w:ind w:left="1134" w:hanging="567"/>
        <w:contextualSpacing w:val="0"/>
        <w:jc w:val="both"/>
      </w:pPr>
      <w:r w:rsidRPr="005216FF">
        <w:rPr>
          <w:rFonts w:asciiTheme="minorHAnsi" w:hAnsiTheme="minorHAnsi" w:cstheme="minorHAnsi"/>
          <w:b/>
        </w:rPr>
        <w:t>Third Party Rights:</w:t>
      </w:r>
      <w:r w:rsidRPr="005216FF">
        <w:rPr>
          <w:rFonts w:asciiTheme="minorHAnsi" w:hAnsiTheme="minorHAnsi" w:cstheme="minorHAnsi"/>
        </w:rPr>
        <w:t xml:space="preserve"> </w:t>
      </w:r>
      <w:r w:rsidRPr="005216FF">
        <w:rPr>
          <w:rFonts w:asciiTheme="minorHAnsi" w:hAnsiTheme="minorHAnsi" w:cstheme="minorHAnsi"/>
          <w:lang w:eastAsia="en-GB"/>
        </w:rPr>
        <w:t>Except as otherwise expressly stated in this Agreement, no term of</w:t>
      </w:r>
      <w:r w:rsidRPr="00D70C69">
        <w:rPr>
          <w:lang w:eastAsia="en-GB"/>
        </w:rPr>
        <w:t xml:space="preserve"> this Agreement is enforceable under the </w:t>
      </w:r>
      <w:r w:rsidRPr="00D70C69">
        <w:t xml:space="preserve">Contracts (Rights of Third Parties) Act 1999 by any person who is not a Party.  </w:t>
      </w:r>
    </w:p>
    <w:p w14:paraId="4D738A0B" w14:textId="77777777" w:rsidR="00783823" w:rsidRPr="00D70C69" w:rsidRDefault="00783823" w:rsidP="00783823">
      <w:pPr>
        <w:widowControl w:val="0"/>
        <w:jc w:val="both"/>
      </w:pPr>
    </w:p>
    <w:p w14:paraId="64839937" w14:textId="77777777" w:rsidR="002449B9" w:rsidRDefault="002449B9" w:rsidP="009F1F25">
      <w:pPr>
        <w:numPr>
          <w:ilvl w:val="1"/>
          <w:numId w:val="20"/>
        </w:numPr>
        <w:suppressAutoHyphens/>
        <w:ind w:left="1134" w:hanging="567"/>
        <w:jc w:val="both"/>
        <w:rPr>
          <w:rFonts w:ascii="Calibri" w:hAnsi="Calibri" w:cs="Calibri"/>
          <w:sz w:val="22"/>
          <w:szCs w:val="22"/>
        </w:rPr>
      </w:pPr>
      <w:r w:rsidRPr="00D70C69">
        <w:rPr>
          <w:rFonts w:ascii="Calibri" w:hAnsi="Calibri"/>
          <w:b/>
          <w:sz w:val="22"/>
          <w:szCs w:val="22"/>
        </w:rPr>
        <w:t>Dispute Resolution:</w:t>
      </w:r>
      <w:r w:rsidRPr="00D70C69">
        <w:rPr>
          <w:rFonts w:ascii="Calibri" w:hAnsi="Calibri"/>
          <w:sz w:val="22"/>
          <w:szCs w:val="22"/>
        </w:rPr>
        <w:t xml:space="preserve"> If any dispute arises out of </w:t>
      </w:r>
      <w:r w:rsidR="00B6494A">
        <w:rPr>
          <w:rFonts w:ascii="Calibri" w:hAnsi="Calibri"/>
          <w:sz w:val="22"/>
          <w:szCs w:val="22"/>
        </w:rPr>
        <w:t xml:space="preserve">or in connection with </w:t>
      </w:r>
      <w:r w:rsidRPr="00D70C69">
        <w:rPr>
          <w:rFonts w:ascii="Calibri" w:hAnsi="Calibri"/>
          <w:sz w:val="22"/>
          <w:szCs w:val="22"/>
        </w:rPr>
        <w:t>this Agreement the Parties will first attempt to resolve the matter informally through</w:t>
      </w:r>
      <w:r w:rsidRPr="00BA0382">
        <w:rPr>
          <w:rFonts w:ascii="Calibri" w:hAnsi="Calibri"/>
          <w:sz w:val="22"/>
          <w:szCs w:val="22"/>
        </w:rPr>
        <w:t xml:space="preserve"> designated senior representatives of each Party to the </w:t>
      </w:r>
      <w:r w:rsidRPr="00E97252">
        <w:rPr>
          <w:rFonts w:ascii="Calibri" w:hAnsi="Calibri"/>
          <w:sz w:val="22"/>
          <w:szCs w:val="22"/>
        </w:rPr>
        <w:t xml:space="preserve">dispute, who are not </w:t>
      </w:r>
      <w:r w:rsidRPr="00E97252">
        <w:rPr>
          <w:rFonts w:ascii="Calibri" w:hAnsi="Calibri" w:cs="Calibri"/>
          <w:sz w:val="22"/>
          <w:szCs w:val="22"/>
        </w:rPr>
        <w:t xml:space="preserve">otherwise involved in </w:t>
      </w:r>
      <w:r w:rsidR="00B6494A" w:rsidRPr="00E97252">
        <w:rPr>
          <w:rFonts w:ascii="Calibri" w:hAnsi="Calibri" w:cs="Calibri"/>
          <w:sz w:val="22"/>
          <w:szCs w:val="22"/>
        </w:rPr>
        <w:t>this Agreement</w:t>
      </w:r>
      <w:r w:rsidRPr="00E97252">
        <w:rPr>
          <w:rFonts w:ascii="Calibri" w:hAnsi="Calibri" w:cs="Calibri"/>
          <w:sz w:val="22"/>
          <w:szCs w:val="22"/>
        </w:rPr>
        <w:t>.  A Party may litigate if the dispute</w:t>
      </w:r>
      <w:r w:rsidRPr="00C51D38">
        <w:rPr>
          <w:rFonts w:ascii="Calibri" w:hAnsi="Calibri" w:cs="Calibri"/>
          <w:sz w:val="22"/>
          <w:szCs w:val="22"/>
        </w:rPr>
        <w:t xml:space="preserve"> has not been resolved informally within a reasonable time not exceeding two (2) months from the date the informal process is requested by notice in writing.  Any Party may apply for an injunction, whether or not a dispute has been escalated under this clause.</w:t>
      </w:r>
    </w:p>
    <w:p w14:paraId="2799CF4A" w14:textId="77777777" w:rsidR="00783823" w:rsidRPr="00C51D38" w:rsidRDefault="00783823" w:rsidP="00783823">
      <w:pPr>
        <w:suppressAutoHyphens/>
        <w:jc w:val="both"/>
        <w:rPr>
          <w:rFonts w:ascii="Calibri" w:hAnsi="Calibri" w:cs="Calibri"/>
          <w:sz w:val="22"/>
          <w:szCs w:val="22"/>
        </w:rPr>
      </w:pPr>
    </w:p>
    <w:p w14:paraId="52B20A78" w14:textId="77777777" w:rsidR="002449B9" w:rsidRDefault="002449B9" w:rsidP="009F1F25">
      <w:pPr>
        <w:pStyle w:val="ListParagraph"/>
        <w:widowControl w:val="0"/>
        <w:numPr>
          <w:ilvl w:val="1"/>
          <w:numId w:val="20"/>
        </w:numPr>
        <w:spacing w:after="0" w:line="240" w:lineRule="auto"/>
        <w:ind w:left="1134" w:hanging="567"/>
        <w:contextualSpacing w:val="0"/>
        <w:jc w:val="both"/>
        <w:rPr>
          <w:rFonts w:asciiTheme="minorHAnsi" w:hAnsiTheme="minorHAnsi" w:cstheme="minorHAnsi"/>
        </w:rPr>
      </w:pPr>
      <w:r w:rsidRPr="008A52EA">
        <w:rPr>
          <w:b/>
        </w:rPr>
        <w:t>Law:</w:t>
      </w:r>
      <w:r>
        <w:t xml:space="preserve"> </w:t>
      </w:r>
      <w:r w:rsidRPr="00BA0382">
        <w:t xml:space="preserve">This Agreement </w:t>
      </w:r>
      <w:r w:rsidR="006E4CE6">
        <w:t>will</w:t>
      </w:r>
      <w:r w:rsidRPr="00BA0382">
        <w:t xml:space="preserve"> be governed by </w:t>
      </w:r>
      <w:r w:rsidR="00677BF5">
        <w:t xml:space="preserve">the laws of England and Wales and the courts of England and Wales </w:t>
      </w:r>
      <w:r w:rsidR="006E4CE6">
        <w:t>will</w:t>
      </w:r>
      <w:r w:rsidRPr="00BA0382">
        <w:t xml:space="preserve"> </w:t>
      </w:r>
      <w:r>
        <w:t>(once th</w:t>
      </w:r>
      <w:r w:rsidR="004031E0">
        <w:t>e procedures set out in clause 8</w:t>
      </w:r>
      <w:r w:rsidR="00B6494A">
        <w:t>.4</w:t>
      </w:r>
      <w:r>
        <w:t xml:space="preserve"> above have been followed and exhausted) </w:t>
      </w:r>
      <w:r w:rsidRPr="00BA0382">
        <w:t xml:space="preserve">have exclusive jurisdiction to deal with any dispute which may </w:t>
      </w:r>
      <w:r w:rsidRPr="0026433B">
        <w:rPr>
          <w:rFonts w:asciiTheme="minorHAnsi" w:hAnsiTheme="minorHAnsi" w:cstheme="minorHAnsi"/>
        </w:rPr>
        <w:t>arise out of or in connection with this Agreement.</w:t>
      </w:r>
    </w:p>
    <w:p w14:paraId="13488D77" w14:textId="77777777" w:rsidR="0026433B" w:rsidRPr="0026433B" w:rsidRDefault="0026433B" w:rsidP="00E82842">
      <w:pPr>
        <w:pStyle w:val="ListParagraph"/>
        <w:widowControl w:val="0"/>
        <w:spacing w:after="0" w:line="240" w:lineRule="auto"/>
        <w:ind w:left="1134"/>
        <w:contextualSpacing w:val="0"/>
        <w:jc w:val="both"/>
        <w:rPr>
          <w:rFonts w:asciiTheme="minorHAnsi" w:hAnsiTheme="minorHAnsi" w:cstheme="minorHAnsi"/>
        </w:rPr>
      </w:pPr>
    </w:p>
    <w:p w14:paraId="6167C8F9" w14:textId="77777777" w:rsidR="0026433B" w:rsidRDefault="002449B9" w:rsidP="009F1F25">
      <w:pPr>
        <w:pStyle w:val="ListParagraph"/>
        <w:widowControl w:val="0"/>
        <w:numPr>
          <w:ilvl w:val="1"/>
          <w:numId w:val="20"/>
        </w:numPr>
        <w:spacing w:after="0" w:line="240" w:lineRule="auto"/>
        <w:ind w:left="1134" w:hanging="567"/>
        <w:contextualSpacing w:val="0"/>
        <w:jc w:val="both"/>
        <w:rPr>
          <w:rFonts w:asciiTheme="minorHAnsi" w:hAnsiTheme="minorHAnsi" w:cstheme="minorHAnsi"/>
        </w:rPr>
      </w:pPr>
      <w:r w:rsidRPr="0026433B">
        <w:rPr>
          <w:rFonts w:asciiTheme="minorHAnsi" w:hAnsiTheme="minorHAnsi" w:cstheme="minorHAnsi"/>
          <w:b/>
        </w:rPr>
        <w:t>Counterparts:</w:t>
      </w:r>
      <w:r w:rsidRPr="0026433B">
        <w:rPr>
          <w:rFonts w:asciiTheme="minorHAnsi" w:hAnsiTheme="minorHAnsi" w:cstheme="minorHAnsi"/>
        </w:rPr>
        <w:t xml:space="preserve"> This Agreement may be executed in any number of counterparts each of which </w:t>
      </w:r>
      <w:r w:rsidR="006E4CE6" w:rsidRPr="0026433B">
        <w:rPr>
          <w:rFonts w:asciiTheme="minorHAnsi" w:hAnsiTheme="minorHAnsi" w:cstheme="minorHAnsi"/>
        </w:rPr>
        <w:t>will</w:t>
      </w:r>
      <w:r w:rsidRPr="0026433B">
        <w:rPr>
          <w:rFonts w:asciiTheme="minorHAnsi" w:hAnsiTheme="minorHAnsi" w:cstheme="minorHAnsi"/>
        </w:rPr>
        <w:t xml:space="preserve"> be deemed an original, but all of which together </w:t>
      </w:r>
      <w:r w:rsidR="006E4CE6" w:rsidRPr="0026433B">
        <w:rPr>
          <w:rFonts w:asciiTheme="minorHAnsi" w:hAnsiTheme="minorHAnsi" w:cstheme="minorHAnsi"/>
        </w:rPr>
        <w:t>will</w:t>
      </w:r>
      <w:r w:rsidRPr="0026433B">
        <w:rPr>
          <w:rFonts w:asciiTheme="minorHAnsi" w:hAnsiTheme="minorHAnsi" w:cstheme="minorHAnsi"/>
        </w:rPr>
        <w:t xml:space="preserve"> constitute one and the same instrument. This Agreement may be executed electronically using Docusign and delivered by email</w:t>
      </w:r>
      <w:r w:rsidR="0026433B" w:rsidRPr="0026433B">
        <w:rPr>
          <w:rFonts w:asciiTheme="minorHAnsi" w:hAnsiTheme="minorHAnsi" w:cstheme="minorHAnsi"/>
        </w:rPr>
        <w:t>.</w:t>
      </w:r>
    </w:p>
    <w:p w14:paraId="6595E1E1" w14:textId="77777777" w:rsidR="0026433B" w:rsidRPr="0026433B" w:rsidRDefault="0026433B" w:rsidP="00E82842">
      <w:pPr>
        <w:widowControl w:val="0"/>
        <w:jc w:val="both"/>
        <w:rPr>
          <w:rFonts w:asciiTheme="minorHAnsi" w:hAnsiTheme="minorHAnsi" w:cstheme="minorHAnsi"/>
        </w:rPr>
      </w:pPr>
    </w:p>
    <w:p w14:paraId="42076462" w14:textId="77777777" w:rsidR="0026433B" w:rsidRPr="0026433B" w:rsidRDefault="0026433B" w:rsidP="009F1F25">
      <w:pPr>
        <w:pStyle w:val="ListParagraph"/>
        <w:widowControl w:val="0"/>
        <w:numPr>
          <w:ilvl w:val="1"/>
          <w:numId w:val="20"/>
        </w:numPr>
        <w:spacing w:after="0" w:line="240" w:lineRule="auto"/>
        <w:ind w:left="1134" w:hanging="567"/>
        <w:contextualSpacing w:val="0"/>
        <w:jc w:val="both"/>
        <w:rPr>
          <w:rFonts w:asciiTheme="minorHAnsi" w:hAnsiTheme="minorHAnsi" w:cstheme="minorHAnsi"/>
        </w:rPr>
      </w:pPr>
      <w:r w:rsidRPr="0026433B">
        <w:rPr>
          <w:rFonts w:asciiTheme="minorHAnsi" w:hAnsiTheme="minorHAnsi" w:cstheme="minorHAnsi"/>
          <w:b/>
          <w:szCs w:val="24"/>
        </w:rPr>
        <w:t>No agency:</w:t>
      </w:r>
      <w:r w:rsidRPr="0026433B">
        <w:rPr>
          <w:rFonts w:asciiTheme="minorHAnsi" w:hAnsiTheme="minorHAnsi" w:cstheme="minorHAnsi"/>
          <w:szCs w:val="24"/>
        </w:rPr>
        <w:t xml:space="preserve"> Nothing in this Agreement shall create, imply or evidence any partnership or joint venture between </w:t>
      </w:r>
      <w:r w:rsidRPr="0026433B">
        <w:rPr>
          <w:rFonts w:asciiTheme="minorHAnsi" w:hAnsiTheme="minorHAnsi" w:cstheme="minorHAnsi"/>
          <w:spacing w:val="-3"/>
          <w:szCs w:val="24"/>
        </w:rPr>
        <w:t>the Parties</w:t>
      </w:r>
      <w:r w:rsidRPr="0026433B">
        <w:rPr>
          <w:rFonts w:asciiTheme="minorHAnsi" w:hAnsiTheme="minorHAnsi" w:cstheme="minorHAnsi"/>
          <w:szCs w:val="24"/>
        </w:rPr>
        <w:t xml:space="preserve"> or the relationship between them of principal and agent.</w:t>
      </w:r>
    </w:p>
    <w:p w14:paraId="30A2CFCE" w14:textId="77777777" w:rsidR="0026433B" w:rsidRPr="0026433B" w:rsidRDefault="0026433B" w:rsidP="00E82842">
      <w:pPr>
        <w:widowControl w:val="0"/>
        <w:jc w:val="both"/>
        <w:rPr>
          <w:rFonts w:asciiTheme="minorHAnsi" w:hAnsiTheme="minorHAnsi" w:cstheme="minorHAnsi"/>
        </w:rPr>
      </w:pPr>
    </w:p>
    <w:p w14:paraId="710AE142" w14:textId="77777777" w:rsidR="0026433B" w:rsidRPr="0026433B" w:rsidRDefault="0026433B" w:rsidP="009F1F25">
      <w:pPr>
        <w:pStyle w:val="ListParagraph"/>
        <w:widowControl w:val="0"/>
        <w:numPr>
          <w:ilvl w:val="1"/>
          <w:numId w:val="20"/>
        </w:numPr>
        <w:spacing w:after="0" w:line="240" w:lineRule="auto"/>
        <w:ind w:left="1134" w:hanging="567"/>
        <w:contextualSpacing w:val="0"/>
        <w:jc w:val="both"/>
        <w:rPr>
          <w:rFonts w:asciiTheme="minorHAnsi" w:hAnsiTheme="minorHAnsi" w:cstheme="minorHAnsi"/>
        </w:rPr>
      </w:pPr>
      <w:r w:rsidRPr="0026433B">
        <w:rPr>
          <w:rFonts w:asciiTheme="minorHAnsi" w:hAnsiTheme="minorHAnsi" w:cstheme="minorHAnsi"/>
          <w:b/>
          <w:szCs w:val="24"/>
        </w:rPr>
        <w:t>Waiver:</w:t>
      </w:r>
      <w:r w:rsidRPr="0026433B">
        <w:rPr>
          <w:rFonts w:asciiTheme="minorHAnsi" w:hAnsiTheme="minorHAnsi" w:cstheme="minorHAnsi"/>
          <w:szCs w:val="24"/>
        </w:rPr>
        <w:t xml:space="preserve"> No failure or delay by a Party to exercise any right or remedy provided under this Agreement or by law shall constitute a waiver of that or any other right or remedy, nor shall it preclude or restrict the further exercise of that or any other right or remedy. No single or partial waiver of any right or remedy provided under this Agreement shall preclude or restrict the further exercise of that or any other right or remedy.</w:t>
      </w:r>
    </w:p>
    <w:p w14:paraId="49708F7F" w14:textId="77777777" w:rsidR="0026433B" w:rsidRPr="0026433B" w:rsidRDefault="0026433B" w:rsidP="00E82842">
      <w:pPr>
        <w:widowControl w:val="0"/>
        <w:jc w:val="both"/>
        <w:rPr>
          <w:rFonts w:asciiTheme="minorHAnsi" w:hAnsiTheme="minorHAnsi" w:cstheme="minorHAnsi"/>
        </w:rPr>
      </w:pPr>
    </w:p>
    <w:p w14:paraId="7E3DD1FA" w14:textId="77777777" w:rsidR="0026433B" w:rsidRPr="0026433B" w:rsidRDefault="0026433B" w:rsidP="009F1F25">
      <w:pPr>
        <w:pStyle w:val="ListParagraph"/>
        <w:widowControl w:val="0"/>
        <w:numPr>
          <w:ilvl w:val="1"/>
          <w:numId w:val="20"/>
        </w:numPr>
        <w:spacing w:after="0" w:line="240" w:lineRule="auto"/>
        <w:ind w:left="1134" w:hanging="567"/>
        <w:contextualSpacing w:val="0"/>
        <w:jc w:val="both"/>
        <w:rPr>
          <w:rFonts w:asciiTheme="minorHAnsi" w:hAnsiTheme="minorHAnsi" w:cstheme="minorHAnsi"/>
        </w:rPr>
      </w:pPr>
      <w:r w:rsidRPr="0026433B">
        <w:rPr>
          <w:rFonts w:asciiTheme="minorHAnsi" w:hAnsiTheme="minorHAnsi" w:cstheme="minorHAnsi"/>
          <w:b/>
          <w:szCs w:val="24"/>
        </w:rPr>
        <w:t>Severability</w:t>
      </w:r>
      <w:r w:rsidRPr="0026433B">
        <w:rPr>
          <w:rFonts w:asciiTheme="minorHAnsi" w:hAnsiTheme="minorHAnsi" w:cstheme="minorHAnsi"/>
          <w:szCs w:val="24"/>
        </w:rPr>
        <w:t>: If any one or more clauses or sub-clauses of this Agreement would result in this Agreement being prohibited pursuant to any applicable law then it or they shall be deemed to be omitted. The Parties shall uphold the remainder of this Agreement, and shall negotiate an amendment which, as far as legally feasible, maintains the economic balance between the Parties.</w:t>
      </w:r>
    </w:p>
    <w:p w14:paraId="24AD51AB" w14:textId="77777777" w:rsidR="003B3A6F" w:rsidRDefault="00B54721">
      <w:pPr>
        <w:rPr>
          <w:rFonts w:ascii="Calibri" w:hAnsi="Calibri"/>
          <w:b/>
          <w:sz w:val="22"/>
          <w:szCs w:val="22"/>
        </w:rPr>
        <w:sectPr w:rsidR="003B3A6F" w:rsidSect="00D24DC5">
          <w:headerReference w:type="even" r:id="rId16"/>
          <w:headerReference w:type="default" r:id="rId17"/>
          <w:footerReference w:type="default" r:id="rId18"/>
          <w:headerReference w:type="first" r:id="rId19"/>
          <w:footnotePr>
            <w:numRestart w:val="eachPage"/>
          </w:footnotePr>
          <w:pgSz w:w="11906" w:h="16838"/>
          <w:pgMar w:top="1440" w:right="1469" w:bottom="1440" w:left="1440" w:header="720" w:footer="720" w:gutter="0"/>
          <w:cols w:space="720"/>
          <w:noEndnote/>
          <w:docGrid w:linePitch="326"/>
        </w:sectPr>
      </w:pPr>
      <w:r>
        <w:rPr>
          <w:rFonts w:ascii="Calibri" w:hAnsi="Calibri"/>
          <w:b/>
          <w:sz w:val="22"/>
          <w:szCs w:val="22"/>
        </w:rPr>
        <w:t xml:space="preserve"> </w:t>
      </w:r>
    </w:p>
    <w:p w14:paraId="2822CBB0" w14:textId="77777777" w:rsidR="00251EBA" w:rsidRDefault="003F0752" w:rsidP="00AA1CBC">
      <w:pPr>
        <w:rPr>
          <w:rFonts w:ascii="Calibri" w:hAnsi="Calibri"/>
          <w:sz w:val="22"/>
          <w:szCs w:val="22"/>
        </w:rPr>
      </w:pPr>
      <w:r w:rsidRPr="003F0752">
        <w:rPr>
          <w:rFonts w:ascii="Calibri" w:hAnsi="Calibri"/>
          <w:b/>
          <w:sz w:val="22"/>
          <w:szCs w:val="22"/>
        </w:rPr>
        <w:lastRenderedPageBreak/>
        <w:t>Annex</w:t>
      </w:r>
      <w:r w:rsidR="002449B9" w:rsidRPr="003F0752">
        <w:rPr>
          <w:rFonts w:ascii="Calibri" w:hAnsi="Calibri"/>
          <w:b/>
          <w:sz w:val="22"/>
          <w:szCs w:val="22"/>
        </w:rPr>
        <w:t xml:space="preserve"> A</w:t>
      </w:r>
      <w:r w:rsidR="00D735D0">
        <w:rPr>
          <w:rFonts w:ascii="Calibri" w:hAnsi="Calibri"/>
          <w:b/>
          <w:sz w:val="22"/>
          <w:szCs w:val="22"/>
        </w:rPr>
        <w:t xml:space="preserve"> </w:t>
      </w:r>
      <w:r w:rsidR="006A315C">
        <w:rPr>
          <w:rFonts w:ascii="Calibri" w:hAnsi="Calibri"/>
          <w:b/>
          <w:sz w:val="22"/>
          <w:szCs w:val="22"/>
        </w:rPr>
        <w:t>–</w:t>
      </w:r>
      <w:r w:rsidR="00D735D0">
        <w:rPr>
          <w:rFonts w:ascii="Calibri" w:hAnsi="Calibri"/>
          <w:b/>
          <w:sz w:val="22"/>
          <w:szCs w:val="22"/>
        </w:rPr>
        <w:t xml:space="preserve"> </w:t>
      </w:r>
      <w:r w:rsidR="002449B9" w:rsidRPr="003F0752">
        <w:rPr>
          <w:rFonts w:ascii="Calibri" w:hAnsi="Calibri"/>
          <w:b/>
          <w:sz w:val="22"/>
          <w:szCs w:val="22"/>
        </w:rPr>
        <w:t>The Data</w:t>
      </w:r>
    </w:p>
    <w:p w14:paraId="59ECEC1D" w14:textId="77777777" w:rsidR="00BA3618" w:rsidRDefault="00BA3618" w:rsidP="00AA1CBC">
      <w:pPr>
        <w:spacing w:after="120"/>
        <w:rPr>
          <w:rFonts w:ascii="Calibri" w:hAnsi="Calibri" w:cs="Calibri"/>
          <w:b/>
          <w:sz w:val="22"/>
          <w:szCs w:val="22"/>
        </w:rPr>
      </w:pPr>
    </w:p>
    <w:p w14:paraId="712AF1D1" w14:textId="77777777" w:rsidR="003B3A6F" w:rsidRDefault="003B3A6F" w:rsidP="00AA1CBC">
      <w:pPr>
        <w:spacing w:after="120"/>
        <w:rPr>
          <w:rFonts w:ascii="Calibri" w:hAnsi="Calibri" w:cs="Calibri"/>
          <w:b/>
          <w:sz w:val="22"/>
          <w:szCs w:val="22"/>
        </w:rPr>
      </w:pPr>
      <w:r>
        <w:rPr>
          <w:rFonts w:ascii="Calibri" w:hAnsi="Calibri" w:cs="Calibri"/>
          <w:b/>
          <w:sz w:val="22"/>
          <w:szCs w:val="22"/>
        </w:rPr>
        <w:t>TABLE M1</w:t>
      </w:r>
      <w:r w:rsidR="00B6494A">
        <w:rPr>
          <w:rFonts w:ascii="Calibri" w:hAnsi="Calibri" w:cs="Calibri"/>
          <w:b/>
          <w:sz w:val="22"/>
          <w:szCs w:val="22"/>
        </w:rPr>
        <w:t xml:space="preserve"> (redacted)</w:t>
      </w:r>
      <w:r w:rsidR="00D653D0">
        <w:rPr>
          <w:rStyle w:val="FootnoteReference"/>
          <w:rFonts w:ascii="Calibri" w:hAnsi="Calibri" w:cs="Calibri"/>
          <w:b/>
          <w:sz w:val="22"/>
          <w:szCs w:val="22"/>
        </w:rPr>
        <w:footnoteReference w:id="2"/>
      </w:r>
    </w:p>
    <w:p w14:paraId="178BE49A" w14:textId="77777777" w:rsidR="003B3A6F" w:rsidRPr="00D158C9" w:rsidRDefault="003B3A6F" w:rsidP="00E45DA5">
      <w:pPr>
        <w:tabs>
          <w:tab w:val="left" w:pos="426"/>
        </w:tabs>
        <w:spacing w:after="120"/>
        <w:ind w:left="426" w:hanging="426"/>
        <w:rPr>
          <w:rFonts w:ascii="Calibri" w:hAnsi="Calibri" w:cs="Calibri"/>
          <w:sz w:val="18"/>
          <w:szCs w:val="18"/>
        </w:rPr>
      </w:pPr>
      <w:r w:rsidRPr="001430BE">
        <w:rPr>
          <w:rFonts w:ascii="Calibri" w:hAnsi="Calibri" w:cs="Calibri"/>
          <w:sz w:val="22"/>
          <w:szCs w:val="22"/>
        </w:rPr>
        <w:t xml:space="preserve">* </w:t>
      </w:r>
      <w:r>
        <w:rPr>
          <w:rFonts w:ascii="Calibri" w:hAnsi="Calibri" w:cs="Calibri"/>
          <w:sz w:val="22"/>
          <w:szCs w:val="22"/>
        </w:rPr>
        <w:tab/>
      </w:r>
      <w:r w:rsidRPr="00D158C9">
        <w:rPr>
          <w:rFonts w:ascii="Calibri" w:hAnsi="Calibri" w:cs="Calibri"/>
          <w:sz w:val="18"/>
          <w:szCs w:val="18"/>
        </w:rPr>
        <w:t>If any of the mandatory fields are missing the relevant sequence data will not be accepted into CLIMB</w:t>
      </w:r>
      <w:r>
        <w:rPr>
          <w:rFonts w:ascii="Calibri" w:hAnsi="Calibri" w:cs="Calibri"/>
          <w:sz w:val="18"/>
          <w:szCs w:val="18"/>
        </w:rPr>
        <w:t>-COVID</w:t>
      </w:r>
      <w:r w:rsidRPr="00D158C9">
        <w:rPr>
          <w:rFonts w:ascii="Calibri" w:hAnsi="Calibri" w:cs="Calibri"/>
          <w:sz w:val="18"/>
          <w:szCs w:val="18"/>
        </w:rPr>
        <w:t>.</w:t>
      </w:r>
    </w:p>
    <w:p w14:paraId="6CCD9D38" w14:textId="77777777" w:rsidR="003B3A6F" w:rsidRPr="00D158C9" w:rsidRDefault="003B3A6F" w:rsidP="00E45DA5">
      <w:pPr>
        <w:tabs>
          <w:tab w:val="left" w:pos="426"/>
        </w:tabs>
        <w:spacing w:after="120"/>
        <w:ind w:left="425" w:hanging="425"/>
        <w:rPr>
          <w:rFonts w:ascii="Calibri" w:hAnsi="Calibri" w:cs="Calibri"/>
          <w:sz w:val="18"/>
          <w:szCs w:val="18"/>
        </w:rPr>
      </w:pPr>
      <w:r w:rsidRPr="00D7326C">
        <w:rPr>
          <w:rFonts w:ascii="Calibri" w:hAnsi="Calibri" w:cs="Calibri"/>
          <w:sz w:val="20"/>
          <w:szCs w:val="20"/>
        </w:rPr>
        <w:t xml:space="preserve">** </w:t>
      </w:r>
      <w:r w:rsidRPr="00D7326C">
        <w:rPr>
          <w:rFonts w:ascii="Calibri" w:hAnsi="Calibri" w:cs="Calibri"/>
          <w:sz w:val="20"/>
          <w:szCs w:val="20"/>
        </w:rPr>
        <w:tab/>
      </w:r>
      <w:r w:rsidRPr="007B3D08">
        <w:rPr>
          <w:rFonts w:ascii="Calibri" w:hAnsi="Calibri" w:cs="Calibri"/>
          <w:sz w:val="18"/>
          <w:szCs w:val="18"/>
          <w:u w:val="single"/>
        </w:rPr>
        <w:t>Consortium Access Data</w:t>
      </w:r>
      <w:r>
        <w:rPr>
          <w:rFonts w:ascii="Calibri" w:hAnsi="Calibri" w:cs="Calibri"/>
          <w:sz w:val="18"/>
          <w:szCs w:val="18"/>
        </w:rPr>
        <w:t xml:space="preserve"> = data items with </w:t>
      </w:r>
      <w:r w:rsidRPr="00D158C9">
        <w:rPr>
          <w:rFonts w:ascii="Calibri" w:hAnsi="Calibri" w:cs="Calibri"/>
          <w:sz w:val="18"/>
          <w:szCs w:val="18"/>
        </w:rPr>
        <w:t xml:space="preserve">privacy levels </w:t>
      </w:r>
      <w:r>
        <w:rPr>
          <w:rFonts w:ascii="Calibri" w:hAnsi="Calibri" w:cs="Calibri"/>
          <w:sz w:val="18"/>
          <w:szCs w:val="18"/>
        </w:rPr>
        <w:t>‘</w:t>
      </w:r>
      <w:r w:rsidRPr="00D158C9">
        <w:rPr>
          <w:rFonts w:ascii="Calibri" w:hAnsi="Calibri" w:cs="Calibri"/>
          <w:sz w:val="18"/>
          <w:szCs w:val="18"/>
        </w:rPr>
        <w:t>Public</w:t>
      </w:r>
      <w:r>
        <w:rPr>
          <w:rFonts w:ascii="Calibri" w:hAnsi="Calibri" w:cs="Calibri"/>
          <w:sz w:val="18"/>
          <w:szCs w:val="18"/>
        </w:rPr>
        <w:t>’ or</w:t>
      </w:r>
      <w:r w:rsidRPr="00D158C9">
        <w:rPr>
          <w:rFonts w:ascii="Calibri" w:hAnsi="Calibri" w:cs="Calibri"/>
          <w:sz w:val="18"/>
          <w:szCs w:val="18"/>
        </w:rPr>
        <w:t xml:space="preserve"> </w:t>
      </w:r>
      <w:r>
        <w:rPr>
          <w:rFonts w:ascii="Calibri" w:hAnsi="Calibri" w:cs="Calibri"/>
          <w:sz w:val="18"/>
          <w:szCs w:val="18"/>
        </w:rPr>
        <w:t>‘</w:t>
      </w:r>
      <w:r w:rsidRPr="00D158C9">
        <w:rPr>
          <w:rFonts w:ascii="Calibri" w:hAnsi="Calibri" w:cs="Calibri"/>
          <w:sz w:val="18"/>
          <w:szCs w:val="18"/>
        </w:rPr>
        <w:t>Consortium</w:t>
      </w:r>
      <w:r>
        <w:rPr>
          <w:rFonts w:ascii="Calibri" w:hAnsi="Calibri" w:cs="Calibri"/>
          <w:sz w:val="18"/>
          <w:szCs w:val="18"/>
        </w:rPr>
        <w:t xml:space="preserve">’. </w:t>
      </w:r>
      <w:r w:rsidR="00BA3618">
        <w:rPr>
          <w:rFonts w:ascii="Calibri" w:hAnsi="Calibri" w:cs="Calibri"/>
          <w:sz w:val="18"/>
          <w:szCs w:val="18"/>
        </w:rPr>
        <w:t xml:space="preserve"> </w:t>
      </w:r>
      <w:r w:rsidRPr="00D158C9">
        <w:rPr>
          <w:rFonts w:ascii="Calibri" w:hAnsi="Calibri" w:cs="Calibri"/>
          <w:sz w:val="18"/>
          <w:szCs w:val="18"/>
        </w:rPr>
        <w:t xml:space="preserve">COG-UK members can access and use </w:t>
      </w:r>
      <w:r>
        <w:rPr>
          <w:rFonts w:ascii="Calibri" w:hAnsi="Calibri" w:cs="Calibri"/>
          <w:sz w:val="18"/>
          <w:szCs w:val="18"/>
        </w:rPr>
        <w:t xml:space="preserve">this data for the Research </w:t>
      </w:r>
      <w:r w:rsidRPr="00D158C9">
        <w:rPr>
          <w:rFonts w:ascii="Calibri" w:hAnsi="Calibri" w:cs="Calibri"/>
          <w:sz w:val="18"/>
          <w:szCs w:val="18"/>
        </w:rPr>
        <w:t>without app</w:t>
      </w:r>
      <w:r>
        <w:rPr>
          <w:rFonts w:ascii="Calibri" w:hAnsi="Calibri" w:cs="Calibri"/>
          <w:sz w:val="18"/>
          <w:szCs w:val="18"/>
        </w:rPr>
        <w:t>r</w:t>
      </w:r>
      <w:r w:rsidRPr="00D158C9">
        <w:rPr>
          <w:rFonts w:ascii="Calibri" w:hAnsi="Calibri" w:cs="Calibri"/>
          <w:sz w:val="18"/>
          <w:szCs w:val="18"/>
        </w:rPr>
        <w:t>oval</w:t>
      </w:r>
      <w:r>
        <w:rPr>
          <w:rFonts w:ascii="Calibri" w:hAnsi="Calibri" w:cs="Calibri"/>
          <w:sz w:val="18"/>
          <w:szCs w:val="18"/>
        </w:rPr>
        <w:t>.</w:t>
      </w:r>
      <w:r w:rsidRPr="00D158C9">
        <w:rPr>
          <w:rFonts w:ascii="Calibri" w:hAnsi="Calibri" w:cs="Calibri"/>
          <w:sz w:val="18"/>
          <w:szCs w:val="18"/>
        </w:rPr>
        <w:t xml:space="preserve"> </w:t>
      </w:r>
    </w:p>
    <w:p w14:paraId="27154CCE" w14:textId="77777777" w:rsidR="002F49C1" w:rsidRDefault="003B3A6F" w:rsidP="00E45DA5">
      <w:pPr>
        <w:tabs>
          <w:tab w:val="left" w:pos="426"/>
        </w:tabs>
        <w:spacing w:after="120"/>
        <w:ind w:left="426" w:hanging="426"/>
        <w:rPr>
          <w:rFonts w:ascii="Calibri" w:hAnsi="Calibri" w:cs="Calibri"/>
          <w:sz w:val="18"/>
          <w:szCs w:val="18"/>
        </w:rPr>
      </w:pPr>
      <w:r w:rsidRPr="00D158C9">
        <w:rPr>
          <w:rFonts w:ascii="Calibri" w:hAnsi="Calibri" w:cs="Calibri"/>
          <w:sz w:val="20"/>
          <w:szCs w:val="20"/>
        </w:rPr>
        <w:tab/>
      </w:r>
      <w:r w:rsidRPr="007B3D08">
        <w:rPr>
          <w:rFonts w:ascii="Calibri" w:hAnsi="Calibri" w:cs="Calibri"/>
          <w:sz w:val="18"/>
          <w:szCs w:val="18"/>
          <w:u w:val="single"/>
        </w:rPr>
        <w:t>Restricted Access Data</w:t>
      </w:r>
      <w:r>
        <w:rPr>
          <w:rFonts w:ascii="Calibri" w:hAnsi="Calibri" w:cs="Calibri"/>
          <w:sz w:val="18"/>
          <w:szCs w:val="18"/>
        </w:rPr>
        <w:t xml:space="preserve"> = data items with </w:t>
      </w:r>
      <w:r w:rsidRPr="00D158C9">
        <w:rPr>
          <w:rFonts w:ascii="Calibri" w:hAnsi="Calibri" w:cs="Calibri"/>
          <w:sz w:val="18"/>
          <w:szCs w:val="18"/>
        </w:rPr>
        <w:t xml:space="preserve">privacy level </w:t>
      </w:r>
      <w:r>
        <w:rPr>
          <w:rFonts w:ascii="Calibri" w:hAnsi="Calibri" w:cs="Calibri"/>
          <w:sz w:val="18"/>
          <w:szCs w:val="18"/>
        </w:rPr>
        <w:t>‘</w:t>
      </w:r>
      <w:r w:rsidRPr="00D158C9">
        <w:rPr>
          <w:rFonts w:ascii="Calibri" w:hAnsi="Calibri" w:cs="Calibri"/>
          <w:sz w:val="18"/>
          <w:szCs w:val="18"/>
        </w:rPr>
        <w:t>Restricted</w:t>
      </w:r>
      <w:r>
        <w:rPr>
          <w:rFonts w:ascii="Calibri" w:hAnsi="Calibri" w:cs="Calibri"/>
          <w:sz w:val="18"/>
          <w:szCs w:val="18"/>
        </w:rPr>
        <w:t xml:space="preserve">’.  </w:t>
      </w:r>
      <w:r w:rsidRPr="00D158C9">
        <w:rPr>
          <w:rFonts w:ascii="Calibri" w:hAnsi="Calibri" w:cs="Calibri"/>
          <w:sz w:val="18"/>
          <w:szCs w:val="18"/>
        </w:rPr>
        <w:t xml:space="preserve">COG-UK members need </w:t>
      </w:r>
      <w:r>
        <w:rPr>
          <w:rFonts w:ascii="Calibri" w:hAnsi="Calibri" w:cs="Calibri"/>
          <w:sz w:val="18"/>
          <w:szCs w:val="18"/>
        </w:rPr>
        <w:t xml:space="preserve">the </w:t>
      </w:r>
      <w:r w:rsidRPr="00D158C9">
        <w:rPr>
          <w:rFonts w:ascii="Calibri" w:hAnsi="Calibri" w:cs="Calibri"/>
          <w:sz w:val="18"/>
          <w:szCs w:val="18"/>
        </w:rPr>
        <w:t xml:space="preserve">approval of </w:t>
      </w:r>
      <w:r>
        <w:rPr>
          <w:rFonts w:ascii="Calibri" w:hAnsi="Calibri" w:cs="Calibri"/>
          <w:sz w:val="18"/>
          <w:szCs w:val="18"/>
        </w:rPr>
        <w:t xml:space="preserve">the </w:t>
      </w:r>
      <w:r w:rsidRPr="00D158C9">
        <w:rPr>
          <w:rFonts w:ascii="Calibri" w:hAnsi="Calibri" w:cs="Calibri"/>
          <w:sz w:val="18"/>
          <w:szCs w:val="18"/>
        </w:rPr>
        <w:t xml:space="preserve">Steering Group and relevant </w:t>
      </w:r>
      <w:r w:rsidR="003634B7">
        <w:rPr>
          <w:rFonts w:ascii="Calibri" w:hAnsi="Calibri" w:cs="Calibri"/>
          <w:sz w:val="18"/>
          <w:szCs w:val="18"/>
        </w:rPr>
        <w:t>PHAs</w:t>
      </w:r>
      <w:r w:rsidRPr="00D158C9">
        <w:rPr>
          <w:rFonts w:ascii="Calibri" w:hAnsi="Calibri" w:cs="Calibri"/>
          <w:sz w:val="18"/>
          <w:szCs w:val="18"/>
        </w:rPr>
        <w:t xml:space="preserve"> to access and use this data.</w:t>
      </w:r>
    </w:p>
    <w:p w14:paraId="77303E32" w14:textId="77777777" w:rsidR="003B3A6F" w:rsidRPr="00D158C9" w:rsidRDefault="003634B7" w:rsidP="00E45DA5">
      <w:pPr>
        <w:spacing w:after="120"/>
        <w:ind w:left="426"/>
        <w:rPr>
          <w:rFonts w:ascii="Calibri" w:hAnsi="Calibri" w:cs="Calibri"/>
          <w:sz w:val="18"/>
          <w:szCs w:val="18"/>
        </w:rPr>
      </w:pPr>
      <w:r>
        <w:rPr>
          <w:rFonts w:ascii="Calibri" w:hAnsi="Calibri" w:cs="Calibri"/>
          <w:sz w:val="18"/>
          <w:szCs w:val="18"/>
        </w:rPr>
        <w:t>PHAs</w:t>
      </w:r>
      <w:r w:rsidR="00D81E37">
        <w:rPr>
          <w:rFonts w:ascii="Calibri" w:hAnsi="Calibri" w:cs="Calibri"/>
          <w:sz w:val="18"/>
          <w:szCs w:val="18"/>
        </w:rPr>
        <w:t xml:space="preserve"> </w:t>
      </w:r>
      <w:r w:rsidR="002F49C1">
        <w:rPr>
          <w:rFonts w:ascii="Calibri" w:hAnsi="Calibri" w:cs="Calibri"/>
          <w:sz w:val="18"/>
          <w:szCs w:val="18"/>
        </w:rPr>
        <w:t xml:space="preserve">can access, download and use Consortium and Restricted Access Data relating to their geographical area for their own public health monitoring </w:t>
      </w:r>
      <w:r w:rsidR="00D81E37">
        <w:rPr>
          <w:rFonts w:ascii="Calibri" w:hAnsi="Calibri" w:cs="Calibri"/>
          <w:sz w:val="18"/>
          <w:szCs w:val="18"/>
        </w:rPr>
        <w:t xml:space="preserve">and reporting </w:t>
      </w:r>
      <w:r w:rsidR="002F49C1">
        <w:rPr>
          <w:rFonts w:ascii="Calibri" w:hAnsi="Calibri" w:cs="Calibri"/>
          <w:sz w:val="18"/>
          <w:szCs w:val="18"/>
        </w:rPr>
        <w:t>purposes</w:t>
      </w:r>
      <w:r w:rsidR="00C4059D">
        <w:rPr>
          <w:rFonts w:ascii="Calibri" w:hAnsi="Calibri" w:cs="Calibri"/>
          <w:sz w:val="18"/>
          <w:szCs w:val="18"/>
        </w:rPr>
        <w:t xml:space="preserve"> without approval</w:t>
      </w:r>
      <w:r w:rsidR="00B67995">
        <w:rPr>
          <w:rFonts w:ascii="Calibri" w:hAnsi="Calibri" w:cs="Calibri"/>
          <w:sz w:val="18"/>
          <w:szCs w:val="18"/>
        </w:rPr>
        <w:t>.</w:t>
      </w:r>
    </w:p>
    <w:tbl>
      <w:tblPr>
        <w:tblW w:w="5249" w:type="pc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29"/>
        <w:gridCol w:w="2000"/>
        <w:gridCol w:w="2717"/>
        <w:gridCol w:w="1716"/>
        <w:gridCol w:w="1541"/>
      </w:tblGrid>
      <w:tr w:rsidR="00BA3618" w:rsidRPr="008C20E2" w14:paraId="25D56DC7" w14:textId="77777777" w:rsidTr="00607BB2">
        <w:trPr>
          <w:cantSplit/>
          <w:tblHeader/>
        </w:trPr>
        <w:tc>
          <w:tcPr>
            <w:tcW w:w="1529" w:type="dxa"/>
            <w:tcBorders>
              <w:top w:val="single" w:sz="8" w:space="0" w:color="000000"/>
              <w:left w:val="single" w:sz="8" w:space="0" w:color="000000"/>
              <w:bottom w:val="single" w:sz="8" w:space="0" w:color="000000"/>
              <w:right w:val="single" w:sz="8" w:space="0" w:color="000000"/>
            </w:tcBorders>
          </w:tcPr>
          <w:p w14:paraId="10CEE952" w14:textId="77777777" w:rsidR="00BA3618" w:rsidRPr="008C20E2" w:rsidRDefault="00BA3618" w:rsidP="003B3A6F">
            <w:pPr>
              <w:contextualSpacing/>
              <w:rPr>
                <w:rFonts w:ascii="Calibri" w:hAnsi="Calibri"/>
                <w:b/>
                <w:sz w:val="20"/>
                <w:szCs w:val="20"/>
              </w:rPr>
            </w:pPr>
            <w:r w:rsidRPr="008C20E2">
              <w:rPr>
                <w:rFonts w:ascii="Calibri" w:hAnsi="Calibri"/>
                <w:b/>
                <w:sz w:val="20"/>
                <w:szCs w:val="20"/>
              </w:rPr>
              <w:t>Data item</w:t>
            </w:r>
          </w:p>
        </w:tc>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9AAA8" w14:textId="77777777" w:rsidR="00BA3618" w:rsidRPr="008C20E2" w:rsidRDefault="00BA3618" w:rsidP="003B3A6F">
            <w:pPr>
              <w:contextualSpacing/>
              <w:rPr>
                <w:rFonts w:ascii="Calibri" w:hAnsi="Calibri"/>
                <w:b/>
                <w:sz w:val="20"/>
                <w:szCs w:val="20"/>
              </w:rPr>
            </w:pPr>
            <w:r w:rsidRPr="008C20E2">
              <w:rPr>
                <w:rFonts w:ascii="Calibri" w:hAnsi="Calibri"/>
                <w:b/>
                <w:sz w:val="20"/>
                <w:szCs w:val="20"/>
              </w:rPr>
              <w:t>MRC-CLIMB field name</w:t>
            </w:r>
          </w:p>
        </w:tc>
        <w:tc>
          <w:tcPr>
            <w:tcW w:w="271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74CDE3" w14:textId="77777777" w:rsidR="00BA3618" w:rsidRPr="008C20E2" w:rsidRDefault="00BA3618" w:rsidP="003B3A6F">
            <w:pPr>
              <w:ind w:left="-26"/>
              <w:contextualSpacing/>
              <w:rPr>
                <w:rFonts w:ascii="Calibri" w:hAnsi="Calibri"/>
                <w:b/>
                <w:sz w:val="20"/>
                <w:szCs w:val="20"/>
              </w:rPr>
            </w:pPr>
            <w:r w:rsidRPr="008C20E2">
              <w:rPr>
                <w:rFonts w:ascii="Calibri" w:hAnsi="Calibri"/>
                <w:b/>
                <w:sz w:val="20"/>
                <w:szCs w:val="20"/>
              </w:rPr>
              <w:t>Description</w:t>
            </w:r>
          </w:p>
        </w:tc>
        <w:tc>
          <w:tcPr>
            <w:tcW w:w="17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D0B7C2C" w14:textId="77777777" w:rsidR="00BA3618" w:rsidRPr="008C20E2" w:rsidRDefault="00BA3618" w:rsidP="003B3A6F">
            <w:pPr>
              <w:contextualSpacing/>
              <w:rPr>
                <w:rFonts w:ascii="Calibri" w:hAnsi="Calibri"/>
                <w:b/>
                <w:sz w:val="20"/>
                <w:szCs w:val="20"/>
              </w:rPr>
            </w:pPr>
            <w:r w:rsidRPr="008C20E2">
              <w:rPr>
                <w:rFonts w:ascii="Calibri" w:hAnsi="Calibri"/>
                <w:b/>
                <w:sz w:val="20"/>
                <w:szCs w:val="20"/>
              </w:rPr>
              <w:t>Mandatory for submission to CLIMB</w:t>
            </w:r>
            <w:r>
              <w:rPr>
                <w:rFonts w:ascii="Calibri" w:hAnsi="Calibri"/>
                <w:b/>
                <w:sz w:val="20"/>
                <w:szCs w:val="20"/>
              </w:rPr>
              <w:t>-COVID</w:t>
            </w:r>
            <w:r w:rsidRPr="008C20E2">
              <w:rPr>
                <w:rFonts w:ascii="Calibri" w:hAnsi="Calibri"/>
                <w:b/>
                <w:sz w:val="20"/>
                <w:szCs w:val="20"/>
              </w:rPr>
              <w:t>?</w:t>
            </w:r>
            <w:r>
              <w:rPr>
                <w:rFonts w:ascii="Calibri" w:hAnsi="Calibri"/>
                <w:b/>
                <w:sz w:val="20"/>
                <w:szCs w:val="20"/>
              </w:rPr>
              <w:t xml:space="preserve"> </w:t>
            </w:r>
            <w:r w:rsidRPr="001430BE">
              <w:rPr>
                <w:rFonts w:ascii="Calibri" w:hAnsi="Calibri"/>
                <w:sz w:val="22"/>
                <w:szCs w:val="22"/>
              </w:rPr>
              <w:t>*</w:t>
            </w:r>
          </w:p>
        </w:tc>
        <w:tc>
          <w:tcPr>
            <w:tcW w:w="154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A75D74" w14:textId="77777777" w:rsidR="00BA3618" w:rsidRPr="008C20E2" w:rsidRDefault="00BA3618" w:rsidP="003B3A6F">
            <w:pPr>
              <w:contextualSpacing/>
              <w:rPr>
                <w:rFonts w:ascii="Calibri" w:hAnsi="Calibri"/>
                <w:b/>
                <w:sz w:val="20"/>
                <w:szCs w:val="20"/>
              </w:rPr>
            </w:pPr>
            <w:r w:rsidRPr="008C20E2">
              <w:rPr>
                <w:rFonts w:ascii="Calibri" w:hAnsi="Calibri"/>
                <w:b/>
                <w:sz w:val="20"/>
                <w:szCs w:val="20"/>
              </w:rPr>
              <w:t>Privacy level</w:t>
            </w:r>
          </w:p>
          <w:p w14:paraId="1BB91132" w14:textId="77777777" w:rsidR="00BA3618" w:rsidRPr="008C20E2" w:rsidRDefault="00BA3618" w:rsidP="003B3A6F">
            <w:pPr>
              <w:contextualSpacing/>
              <w:rPr>
                <w:rFonts w:ascii="Calibri" w:hAnsi="Calibri"/>
                <w:b/>
                <w:sz w:val="20"/>
                <w:szCs w:val="20"/>
              </w:rPr>
            </w:pPr>
            <w:r>
              <w:rPr>
                <w:rFonts w:ascii="Calibri" w:hAnsi="Calibri"/>
                <w:b/>
                <w:sz w:val="20"/>
                <w:szCs w:val="20"/>
              </w:rPr>
              <w:t>(P</w:t>
            </w:r>
            <w:r w:rsidRPr="008C20E2">
              <w:rPr>
                <w:rFonts w:ascii="Calibri" w:hAnsi="Calibri"/>
                <w:b/>
                <w:sz w:val="20"/>
                <w:szCs w:val="20"/>
              </w:rPr>
              <w:t xml:space="preserve">ublic, </w:t>
            </w:r>
            <w:r>
              <w:rPr>
                <w:rFonts w:ascii="Calibri" w:hAnsi="Calibri"/>
                <w:b/>
                <w:sz w:val="20"/>
                <w:szCs w:val="20"/>
              </w:rPr>
              <w:t>C</w:t>
            </w:r>
            <w:r w:rsidRPr="008C20E2">
              <w:rPr>
                <w:rFonts w:ascii="Calibri" w:hAnsi="Calibri"/>
                <w:b/>
                <w:sz w:val="20"/>
                <w:szCs w:val="20"/>
              </w:rPr>
              <w:t xml:space="preserve">onsortium or </w:t>
            </w:r>
            <w:r>
              <w:rPr>
                <w:rFonts w:ascii="Calibri" w:hAnsi="Calibri"/>
                <w:b/>
                <w:sz w:val="20"/>
                <w:szCs w:val="20"/>
              </w:rPr>
              <w:t>R</w:t>
            </w:r>
            <w:r w:rsidRPr="008C20E2">
              <w:rPr>
                <w:rFonts w:ascii="Calibri" w:hAnsi="Calibri"/>
                <w:b/>
                <w:sz w:val="20"/>
                <w:szCs w:val="20"/>
              </w:rPr>
              <w:t>estricted)</w:t>
            </w:r>
            <w:r w:rsidRPr="001430BE">
              <w:rPr>
                <w:rFonts w:ascii="Calibri" w:hAnsi="Calibri"/>
                <w:sz w:val="20"/>
                <w:szCs w:val="20"/>
              </w:rPr>
              <w:t xml:space="preserve"> **</w:t>
            </w:r>
          </w:p>
        </w:tc>
      </w:tr>
      <w:tr w:rsidR="00BA3618" w:rsidRPr="008C20E2" w14:paraId="1D03FF54" w14:textId="77777777" w:rsidTr="00607BB2">
        <w:trPr>
          <w:cantSplit/>
        </w:trPr>
        <w:tc>
          <w:tcPr>
            <w:tcW w:w="1529" w:type="dxa"/>
            <w:tcBorders>
              <w:left w:val="single" w:sz="8" w:space="0" w:color="000000"/>
              <w:bottom w:val="single" w:sz="8" w:space="0" w:color="000000"/>
              <w:right w:val="single" w:sz="8" w:space="0" w:color="000000"/>
            </w:tcBorders>
          </w:tcPr>
          <w:p w14:paraId="07E13121" w14:textId="77777777" w:rsidR="00BA3618" w:rsidRPr="008C20E2" w:rsidRDefault="00BA3618" w:rsidP="003B3A6F">
            <w:pPr>
              <w:contextualSpacing/>
              <w:rPr>
                <w:rFonts w:ascii="Calibri" w:hAnsi="Calibri" w:cs="Calibri"/>
                <w:color w:val="000000"/>
                <w:sz w:val="20"/>
                <w:szCs w:val="20"/>
              </w:rPr>
            </w:pPr>
            <w:r w:rsidRPr="008C20E2">
              <w:rPr>
                <w:rFonts w:ascii="Calibri" w:hAnsi="Calibri" w:cs="Calibri"/>
                <w:color w:val="000000"/>
                <w:sz w:val="20"/>
                <w:szCs w:val="20"/>
              </w:rPr>
              <w:t>Central Sample ID</w:t>
            </w:r>
          </w:p>
          <w:p w14:paraId="65267D8D" w14:textId="77777777" w:rsidR="00BA3618" w:rsidRPr="008C20E2" w:rsidRDefault="00BA3618" w:rsidP="003B3A6F">
            <w:pPr>
              <w:contextualSpacing/>
              <w:rPr>
                <w:rFonts w:ascii="Calibri" w:hAnsi="Calibri"/>
                <w:sz w:val="20"/>
                <w:szCs w:val="20"/>
              </w:rPr>
            </w:pP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AB7DC4" w14:textId="77777777" w:rsidR="00BA3618" w:rsidRPr="008C20E2" w:rsidRDefault="00BA3618" w:rsidP="003B3A6F">
            <w:pPr>
              <w:contextualSpacing/>
              <w:rPr>
                <w:rFonts w:ascii="Calibri" w:hAnsi="Calibri"/>
                <w:sz w:val="20"/>
                <w:szCs w:val="20"/>
              </w:rPr>
            </w:pPr>
            <w:r w:rsidRPr="008C20E2">
              <w:rPr>
                <w:rFonts w:ascii="Calibri" w:hAnsi="Calibri"/>
                <w:sz w:val="20"/>
                <w:szCs w:val="20"/>
              </w:rPr>
              <w:t>central_sample_id</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1E047F21"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COG-UK ID provided by Wellcome Sanger Institute</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2D8DCDEF" w14:textId="77777777" w:rsidR="00BA3618" w:rsidRPr="008C20E2" w:rsidRDefault="00BA3618" w:rsidP="003B3A6F">
            <w:pPr>
              <w:contextualSpacing/>
              <w:rPr>
                <w:rFonts w:ascii="Calibri" w:hAnsi="Calibri"/>
                <w:sz w:val="20"/>
                <w:szCs w:val="20"/>
              </w:rPr>
            </w:pPr>
            <w:r w:rsidRPr="008C20E2">
              <w:rPr>
                <w:rFonts w:ascii="Calibri" w:hAnsi="Calibri"/>
                <w:sz w:val="20"/>
                <w:szCs w:val="20"/>
              </w:rPr>
              <w:t>Yes</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34222576" w14:textId="77777777" w:rsidR="00BA3618" w:rsidRPr="008C20E2" w:rsidRDefault="00BA3618" w:rsidP="003B3A6F">
            <w:pPr>
              <w:contextualSpacing/>
              <w:rPr>
                <w:rFonts w:ascii="Calibri" w:hAnsi="Calibri"/>
                <w:sz w:val="20"/>
                <w:szCs w:val="20"/>
              </w:rPr>
            </w:pPr>
            <w:r w:rsidRPr="008C20E2">
              <w:rPr>
                <w:rFonts w:ascii="Calibri" w:hAnsi="Calibri"/>
                <w:sz w:val="20"/>
                <w:szCs w:val="20"/>
              </w:rPr>
              <w:t>Public</w:t>
            </w:r>
          </w:p>
        </w:tc>
      </w:tr>
      <w:tr w:rsidR="00BA3618" w:rsidRPr="008C20E2" w14:paraId="4A6A2D7C" w14:textId="77777777" w:rsidTr="00607BB2">
        <w:trPr>
          <w:cantSplit/>
        </w:trPr>
        <w:tc>
          <w:tcPr>
            <w:tcW w:w="1529" w:type="dxa"/>
            <w:tcBorders>
              <w:left w:val="single" w:sz="8" w:space="0" w:color="000000"/>
              <w:bottom w:val="single" w:sz="8" w:space="0" w:color="000000"/>
              <w:right w:val="single" w:sz="8" w:space="0" w:color="000000"/>
            </w:tcBorders>
          </w:tcPr>
          <w:p w14:paraId="3D66FCBA" w14:textId="77777777" w:rsidR="00BA3618" w:rsidRPr="008C20E2" w:rsidRDefault="00BA3618" w:rsidP="003B3A6F">
            <w:pPr>
              <w:contextualSpacing/>
              <w:rPr>
                <w:rFonts w:ascii="Calibri" w:hAnsi="Calibri" w:cs="Calibri"/>
                <w:color w:val="000000"/>
                <w:sz w:val="20"/>
                <w:szCs w:val="20"/>
              </w:rPr>
            </w:pPr>
            <w:r w:rsidRPr="008C20E2">
              <w:rPr>
                <w:rFonts w:ascii="Calibri" w:hAnsi="Calibri" w:cs="Calibri"/>
                <w:color w:val="000000"/>
                <w:sz w:val="20"/>
                <w:szCs w:val="20"/>
              </w:rPr>
              <w:t>COG-UK Patient ID</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FA42CA" w14:textId="77777777" w:rsidR="00BA3618" w:rsidRPr="008C20E2" w:rsidRDefault="00BA3618" w:rsidP="003B3A6F">
            <w:pPr>
              <w:contextualSpacing/>
              <w:rPr>
                <w:rFonts w:ascii="Calibri" w:hAnsi="Calibri"/>
                <w:sz w:val="20"/>
                <w:szCs w:val="20"/>
              </w:rPr>
            </w:pPr>
            <w:r w:rsidRPr="008C20E2">
              <w:rPr>
                <w:rFonts w:ascii="Calibri" w:hAnsi="Calibri"/>
                <w:sz w:val="20"/>
                <w:szCs w:val="20"/>
              </w:rPr>
              <w:t>biosample_source_id</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45E10358"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For sequencing labs: COG-UK Identifier for the first sample from this patient / environment</w:t>
            </w:r>
          </w:p>
          <w:p w14:paraId="644A1724"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For PHA: unique but anonymous ID for this patient</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0966A78F"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4236C681" w14:textId="77777777" w:rsidR="00BA3618" w:rsidRPr="008C20E2" w:rsidRDefault="00BA3618" w:rsidP="003B3A6F">
            <w:pPr>
              <w:contextualSpacing/>
              <w:rPr>
                <w:rFonts w:ascii="Calibri" w:hAnsi="Calibri"/>
                <w:sz w:val="20"/>
                <w:szCs w:val="20"/>
              </w:rPr>
            </w:pPr>
            <w:r w:rsidRPr="008C20E2">
              <w:rPr>
                <w:rFonts w:ascii="Calibri" w:hAnsi="Calibri"/>
                <w:sz w:val="20"/>
                <w:szCs w:val="20"/>
              </w:rPr>
              <w:t>Consortium</w:t>
            </w:r>
          </w:p>
        </w:tc>
      </w:tr>
      <w:tr w:rsidR="00BA3618" w:rsidRPr="008C20E2" w14:paraId="332E386C" w14:textId="77777777" w:rsidTr="00607BB2">
        <w:trPr>
          <w:cantSplit/>
        </w:trPr>
        <w:tc>
          <w:tcPr>
            <w:tcW w:w="1529" w:type="dxa"/>
            <w:tcBorders>
              <w:left w:val="single" w:sz="8" w:space="0" w:color="000000"/>
              <w:bottom w:val="single" w:sz="8" w:space="0" w:color="000000"/>
              <w:right w:val="single" w:sz="8" w:space="0" w:color="000000"/>
            </w:tcBorders>
          </w:tcPr>
          <w:p w14:paraId="665FDA17" w14:textId="77777777" w:rsidR="00BA3618" w:rsidRPr="008C20E2" w:rsidRDefault="00BA3618" w:rsidP="003B3A6F">
            <w:pPr>
              <w:contextualSpacing/>
              <w:rPr>
                <w:rFonts w:ascii="Calibri" w:hAnsi="Calibri"/>
                <w:sz w:val="20"/>
                <w:szCs w:val="20"/>
              </w:rPr>
            </w:pPr>
            <w:r w:rsidRPr="008C20E2">
              <w:rPr>
                <w:rFonts w:ascii="Calibri" w:hAnsi="Calibri"/>
                <w:sz w:val="20"/>
                <w:szCs w:val="20"/>
              </w:rPr>
              <w:t>PHA sample ID</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3EA1B7" w14:textId="77777777" w:rsidR="00BA3618" w:rsidRPr="008C20E2" w:rsidRDefault="00BA3618" w:rsidP="003B3A6F">
            <w:pPr>
              <w:contextualSpacing/>
              <w:rPr>
                <w:rFonts w:ascii="Calibri" w:hAnsi="Calibri"/>
                <w:sz w:val="20"/>
                <w:szCs w:val="20"/>
              </w:rPr>
            </w:pPr>
            <w:r w:rsidRPr="008C20E2">
              <w:rPr>
                <w:rFonts w:ascii="Calibri" w:hAnsi="Calibri"/>
                <w:sz w:val="20"/>
                <w:szCs w:val="20"/>
              </w:rPr>
              <w:t>root_sample_id</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2BCE9889"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Identifier assigned to this sample by a PHA or submitted to the PHA (if not identifiable)</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2FBE9C4F"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3E7F42B0" w14:textId="77777777" w:rsidR="00BA3618" w:rsidRPr="008C20E2" w:rsidRDefault="00BA3618" w:rsidP="003B3A6F">
            <w:pPr>
              <w:contextualSpacing/>
              <w:rPr>
                <w:rFonts w:ascii="Calibri" w:hAnsi="Calibri"/>
                <w:sz w:val="20"/>
                <w:szCs w:val="20"/>
              </w:rPr>
            </w:pPr>
            <w:r w:rsidRPr="008C20E2">
              <w:rPr>
                <w:rFonts w:ascii="Calibri" w:hAnsi="Calibri"/>
                <w:sz w:val="20"/>
                <w:szCs w:val="20"/>
              </w:rPr>
              <w:t>Restricted</w:t>
            </w:r>
          </w:p>
        </w:tc>
      </w:tr>
      <w:tr w:rsidR="00BA3618" w:rsidRPr="008C20E2" w14:paraId="7ED15041" w14:textId="77777777" w:rsidTr="00607BB2">
        <w:trPr>
          <w:cantSplit/>
        </w:trPr>
        <w:tc>
          <w:tcPr>
            <w:tcW w:w="1529" w:type="dxa"/>
            <w:tcBorders>
              <w:left w:val="single" w:sz="8" w:space="0" w:color="000000"/>
              <w:bottom w:val="single" w:sz="8" w:space="0" w:color="000000"/>
              <w:right w:val="single" w:sz="8" w:space="0" w:color="000000"/>
            </w:tcBorders>
          </w:tcPr>
          <w:p w14:paraId="0F3762F3" w14:textId="77777777" w:rsidR="00BA3618" w:rsidRPr="008C20E2" w:rsidRDefault="00BA3618" w:rsidP="003B3A6F">
            <w:pPr>
              <w:contextualSpacing/>
              <w:rPr>
                <w:rFonts w:ascii="Calibri" w:hAnsi="Calibri"/>
                <w:sz w:val="20"/>
                <w:szCs w:val="20"/>
              </w:rPr>
            </w:pPr>
            <w:r w:rsidRPr="008C20E2">
              <w:rPr>
                <w:rFonts w:ascii="Calibri" w:hAnsi="Calibri"/>
                <w:sz w:val="20"/>
                <w:szCs w:val="20"/>
              </w:rPr>
              <w:t>Local sample ID</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DBC457" w14:textId="77777777" w:rsidR="00BA3618" w:rsidRPr="008C20E2" w:rsidRDefault="00BA3618" w:rsidP="003B3A6F">
            <w:pPr>
              <w:contextualSpacing/>
              <w:rPr>
                <w:rFonts w:ascii="Calibri" w:hAnsi="Calibri"/>
                <w:sz w:val="20"/>
                <w:szCs w:val="20"/>
              </w:rPr>
            </w:pPr>
            <w:r w:rsidRPr="008C20E2">
              <w:rPr>
                <w:rFonts w:ascii="Calibri" w:hAnsi="Calibri"/>
                <w:sz w:val="20"/>
                <w:szCs w:val="20"/>
              </w:rPr>
              <w:t>sender_sample_id</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3C08230F"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Local ID assigned by submitting organisation (not identifiable)</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1F35CE0B"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6E2E3C6F" w14:textId="77777777" w:rsidR="00BA3618" w:rsidRPr="008C20E2" w:rsidRDefault="00BA3618" w:rsidP="003B3A6F">
            <w:pPr>
              <w:contextualSpacing/>
              <w:rPr>
                <w:rFonts w:ascii="Calibri" w:hAnsi="Calibri"/>
                <w:sz w:val="20"/>
                <w:szCs w:val="20"/>
              </w:rPr>
            </w:pPr>
            <w:r w:rsidRPr="008C20E2">
              <w:rPr>
                <w:rFonts w:ascii="Calibri" w:hAnsi="Calibri"/>
                <w:sz w:val="20"/>
                <w:szCs w:val="20"/>
              </w:rPr>
              <w:t>Restricted</w:t>
            </w:r>
          </w:p>
        </w:tc>
      </w:tr>
      <w:tr w:rsidR="00BA3618" w:rsidRPr="008C20E2" w14:paraId="1378059C" w14:textId="77777777" w:rsidTr="00607BB2">
        <w:trPr>
          <w:cantSplit/>
        </w:trPr>
        <w:tc>
          <w:tcPr>
            <w:tcW w:w="1529" w:type="dxa"/>
            <w:tcBorders>
              <w:left w:val="single" w:sz="8" w:space="0" w:color="000000"/>
              <w:bottom w:val="single" w:sz="8" w:space="0" w:color="000000"/>
              <w:right w:val="single" w:sz="8" w:space="0" w:color="000000"/>
            </w:tcBorders>
          </w:tcPr>
          <w:p w14:paraId="3F00B70A" w14:textId="77777777" w:rsidR="00BA3618" w:rsidRPr="008C20E2" w:rsidRDefault="00BA3618" w:rsidP="003B3A6F">
            <w:pPr>
              <w:contextualSpacing/>
              <w:rPr>
                <w:rFonts w:ascii="Calibri" w:hAnsi="Calibri"/>
                <w:sz w:val="20"/>
                <w:szCs w:val="20"/>
              </w:rPr>
            </w:pPr>
            <w:r w:rsidRPr="008C20E2">
              <w:rPr>
                <w:rFonts w:ascii="Calibri" w:hAnsi="Calibri"/>
                <w:sz w:val="20"/>
                <w:szCs w:val="20"/>
              </w:rPr>
              <w:t>Date of sample</w:t>
            </w:r>
          </w:p>
          <w:p w14:paraId="197AC3FE" w14:textId="77777777" w:rsidR="00BA3618" w:rsidRPr="008C20E2" w:rsidRDefault="00BA3618" w:rsidP="003B3A6F">
            <w:pPr>
              <w:contextualSpacing/>
              <w:rPr>
                <w:rFonts w:ascii="Calibri" w:hAnsi="Calibri" w:cs="Calibri"/>
                <w:color w:val="000000"/>
                <w:sz w:val="20"/>
                <w:szCs w:val="20"/>
              </w:rPr>
            </w:pPr>
            <w:r w:rsidRPr="008C20E2">
              <w:rPr>
                <w:rFonts w:ascii="Calibri" w:hAnsi="Calibri"/>
                <w:sz w:val="20"/>
                <w:szCs w:val="20"/>
              </w:rPr>
              <w:t>(collected)</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BD9415" w14:textId="77777777" w:rsidR="00BA3618" w:rsidRPr="008C20E2" w:rsidRDefault="00BA3618" w:rsidP="003B3A6F">
            <w:pPr>
              <w:contextualSpacing/>
              <w:rPr>
                <w:rFonts w:ascii="Calibri" w:hAnsi="Calibri" w:cs="Calibri"/>
                <w:sz w:val="20"/>
                <w:szCs w:val="20"/>
              </w:rPr>
            </w:pPr>
            <w:r w:rsidRPr="008C20E2">
              <w:rPr>
                <w:rFonts w:ascii="Calibri" w:hAnsi="Calibri" w:cs="Calibri"/>
                <w:sz w:val="20"/>
                <w:szCs w:val="20"/>
              </w:rPr>
              <w:t>collection_date</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24E6B4EF" w14:textId="77777777" w:rsidR="00BA3618" w:rsidRPr="008C20E2" w:rsidRDefault="00BA3618" w:rsidP="003B3A6F">
            <w:pPr>
              <w:ind w:left="-26"/>
              <w:contextualSpacing/>
              <w:rPr>
                <w:rFonts w:ascii="Calibri" w:hAnsi="Calibri" w:cs="Calibri"/>
                <w:sz w:val="20"/>
                <w:szCs w:val="20"/>
              </w:rPr>
            </w:pPr>
            <w:r w:rsidRPr="008C20E2">
              <w:rPr>
                <w:rFonts w:ascii="Calibri" w:hAnsi="Calibri" w:cs="Calibri"/>
                <w:sz w:val="20"/>
                <w:szCs w:val="20"/>
              </w:rPr>
              <w:t>Date sample collected</w:t>
            </w:r>
          </w:p>
        </w:tc>
        <w:tc>
          <w:tcPr>
            <w:tcW w:w="1716"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41B7FD5B" w14:textId="77777777" w:rsidR="00BA3618" w:rsidRPr="008C20E2" w:rsidRDefault="00BA3618" w:rsidP="003B3A6F">
            <w:pPr>
              <w:contextualSpacing/>
              <w:rPr>
                <w:rFonts w:ascii="Calibri" w:hAnsi="Calibri"/>
                <w:sz w:val="20"/>
                <w:szCs w:val="20"/>
              </w:rPr>
            </w:pPr>
            <w:r w:rsidRPr="008C20E2">
              <w:rPr>
                <w:rFonts w:ascii="Calibri" w:hAnsi="Calibri"/>
                <w:sz w:val="20"/>
                <w:szCs w:val="20"/>
              </w:rPr>
              <w:t>Either collection_date or received_date must be provided</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4A7F5F4E" w14:textId="77777777" w:rsidR="00BA3618" w:rsidRPr="008C20E2" w:rsidRDefault="00BA3618" w:rsidP="003B3A6F">
            <w:pPr>
              <w:contextualSpacing/>
              <w:rPr>
                <w:rFonts w:ascii="Calibri" w:hAnsi="Calibri"/>
                <w:sz w:val="20"/>
                <w:szCs w:val="20"/>
              </w:rPr>
            </w:pPr>
            <w:r w:rsidRPr="008C20E2">
              <w:rPr>
                <w:rFonts w:ascii="Calibri" w:hAnsi="Calibri"/>
                <w:sz w:val="20"/>
                <w:szCs w:val="20"/>
              </w:rPr>
              <w:t>Public</w:t>
            </w:r>
          </w:p>
        </w:tc>
      </w:tr>
      <w:tr w:rsidR="00BA3618" w:rsidRPr="008C20E2" w14:paraId="30B87BEF" w14:textId="77777777" w:rsidTr="00607BB2">
        <w:trPr>
          <w:cantSplit/>
        </w:trPr>
        <w:tc>
          <w:tcPr>
            <w:tcW w:w="1529" w:type="dxa"/>
            <w:tcBorders>
              <w:left w:val="single" w:sz="8" w:space="0" w:color="000000"/>
              <w:bottom w:val="single" w:sz="8" w:space="0" w:color="000000"/>
              <w:right w:val="single" w:sz="8" w:space="0" w:color="000000"/>
            </w:tcBorders>
          </w:tcPr>
          <w:p w14:paraId="7E7BF614" w14:textId="77777777" w:rsidR="00BA3618" w:rsidRPr="008C20E2" w:rsidRDefault="00BA3618" w:rsidP="003B3A6F">
            <w:pPr>
              <w:contextualSpacing/>
              <w:rPr>
                <w:rFonts w:ascii="Calibri" w:hAnsi="Calibri"/>
                <w:sz w:val="20"/>
                <w:szCs w:val="20"/>
              </w:rPr>
            </w:pPr>
            <w:r w:rsidRPr="008C20E2">
              <w:rPr>
                <w:rFonts w:ascii="Calibri" w:hAnsi="Calibri"/>
                <w:sz w:val="20"/>
                <w:szCs w:val="20"/>
              </w:rPr>
              <w:t>Date of sample (received)</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9C573F" w14:textId="77777777" w:rsidR="00BA3618" w:rsidRPr="008C20E2" w:rsidRDefault="00BA3618" w:rsidP="003B3A6F">
            <w:pPr>
              <w:contextualSpacing/>
              <w:rPr>
                <w:rFonts w:ascii="Calibri" w:hAnsi="Calibri"/>
                <w:sz w:val="20"/>
                <w:szCs w:val="20"/>
              </w:rPr>
            </w:pPr>
            <w:r w:rsidRPr="008C20E2">
              <w:rPr>
                <w:rFonts w:ascii="Calibri" w:hAnsi="Calibri"/>
                <w:sz w:val="20"/>
                <w:szCs w:val="20"/>
              </w:rPr>
              <w:t>received_date</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2CCC0100"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Date sample received by any lab</w:t>
            </w:r>
          </w:p>
        </w:tc>
        <w:tc>
          <w:tcPr>
            <w:tcW w:w="1716"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94F333F" w14:textId="77777777" w:rsidR="00BA3618" w:rsidRPr="008C20E2" w:rsidRDefault="00BA3618" w:rsidP="003B3A6F">
            <w:pPr>
              <w:widowControl w:val="0"/>
              <w:pBdr>
                <w:top w:val="nil"/>
                <w:left w:val="nil"/>
                <w:bottom w:val="nil"/>
                <w:right w:val="nil"/>
                <w:between w:val="nil"/>
              </w:pBdr>
              <w:contextualSpacing/>
              <w:rPr>
                <w:rFonts w:ascii="Calibri" w:hAnsi="Calibri"/>
                <w:sz w:val="20"/>
                <w:szCs w:val="20"/>
              </w:rPr>
            </w:pP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5E6DADFC" w14:textId="77777777" w:rsidR="00BA3618" w:rsidRPr="008C20E2" w:rsidRDefault="00BA3618" w:rsidP="003B3A6F">
            <w:pPr>
              <w:contextualSpacing/>
              <w:rPr>
                <w:rFonts w:ascii="Calibri" w:hAnsi="Calibri"/>
                <w:sz w:val="20"/>
                <w:szCs w:val="20"/>
              </w:rPr>
            </w:pPr>
            <w:r w:rsidRPr="008C20E2">
              <w:rPr>
                <w:rFonts w:ascii="Calibri" w:hAnsi="Calibri"/>
                <w:sz w:val="20"/>
                <w:szCs w:val="20"/>
              </w:rPr>
              <w:t>Public</w:t>
            </w:r>
          </w:p>
        </w:tc>
      </w:tr>
      <w:tr w:rsidR="00BA3618" w:rsidRPr="008C20E2" w14:paraId="47759358" w14:textId="77777777" w:rsidTr="00607BB2">
        <w:trPr>
          <w:cantSplit/>
        </w:trPr>
        <w:tc>
          <w:tcPr>
            <w:tcW w:w="1529" w:type="dxa"/>
            <w:tcBorders>
              <w:left w:val="single" w:sz="8" w:space="0" w:color="000000"/>
              <w:bottom w:val="single" w:sz="8" w:space="0" w:color="000000"/>
              <w:right w:val="single" w:sz="8" w:space="0" w:color="000000"/>
            </w:tcBorders>
          </w:tcPr>
          <w:p w14:paraId="30773C11" w14:textId="77777777" w:rsidR="00BA3618" w:rsidRPr="008C20E2" w:rsidRDefault="00BA3618" w:rsidP="003B3A6F">
            <w:pPr>
              <w:contextualSpacing/>
              <w:rPr>
                <w:rFonts w:ascii="Calibri" w:hAnsi="Calibri"/>
                <w:sz w:val="20"/>
                <w:szCs w:val="20"/>
              </w:rPr>
            </w:pPr>
            <w:r w:rsidRPr="008C20E2">
              <w:rPr>
                <w:rFonts w:ascii="Calibri" w:hAnsi="Calibri"/>
                <w:sz w:val="20"/>
                <w:szCs w:val="20"/>
              </w:rPr>
              <w:t>Sampling strategy</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483383" w14:textId="77777777" w:rsidR="00BA3618" w:rsidRPr="008C20E2" w:rsidRDefault="00BA3618" w:rsidP="003B3A6F">
            <w:pPr>
              <w:contextualSpacing/>
              <w:rPr>
                <w:rFonts w:ascii="Calibri" w:hAnsi="Calibri"/>
                <w:sz w:val="20"/>
                <w:szCs w:val="20"/>
              </w:rPr>
            </w:pPr>
            <w:r w:rsidRPr="008C20E2">
              <w:rPr>
                <w:rFonts w:ascii="Calibri" w:hAnsi="Calibri"/>
                <w:sz w:val="20"/>
                <w:szCs w:val="20"/>
              </w:rPr>
              <w:t>is_surveillance</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11ED128B"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Whether sample was chosen according to the surveillance sampling strategy</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4EED0BD4" w14:textId="77777777" w:rsidR="00BA3618" w:rsidRPr="008C20E2" w:rsidRDefault="00BA3618" w:rsidP="003B3A6F">
            <w:pPr>
              <w:contextualSpacing/>
              <w:rPr>
                <w:rFonts w:ascii="Calibri" w:hAnsi="Calibri"/>
                <w:sz w:val="20"/>
                <w:szCs w:val="20"/>
              </w:rPr>
            </w:pPr>
            <w:r w:rsidRPr="008C20E2">
              <w:rPr>
                <w:rFonts w:ascii="Calibri" w:hAnsi="Calibri"/>
                <w:sz w:val="20"/>
                <w:szCs w:val="20"/>
              </w:rPr>
              <w:t>Yes</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76EB99BB" w14:textId="77777777" w:rsidR="00BA3618" w:rsidRPr="008C20E2" w:rsidRDefault="00BA3618" w:rsidP="003B3A6F">
            <w:pPr>
              <w:contextualSpacing/>
              <w:rPr>
                <w:rFonts w:ascii="Calibri" w:hAnsi="Calibri"/>
                <w:sz w:val="20"/>
                <w:szCs w:val="20"/>
              </w:rPr>
            </w:pPr>
            <w:r w:rsidRPr="008C20E2">
              <w:rPr>
                <w:rFonts w:ascii="Calibri" w:hAnsi="Calibri"/>
                <w:sz w:val="20"/>
                <w:szCs w:val="20"/>
              </w:rPr>
              <w:t>Consortium</w:t>
            </w:r>
          </w:p>
        </w:tc>
      </w:tr>
      <w:tr w:rsidR="00BA3618" w:rsidRPr="008C20E2" w14:paraId="7982D181" w14:textId="77777777" w:rsidTr="00607BB2">
        <w:trPr>
          <w:cantSplit/>
        </w:trPr>
        <w:tc>
          <w:tcPr>
            <w:tcW w:w="1529" w:type="dxa"/>
            <w:tcBorders>
              <w:left w:val="single" w:sz="8" w:space="0" w:color="000000"/>
              <w:bottom w:val="single" w:sz="8" w:space="0" w:color="000000"/>
              <w:right w:val="single" w:sz="8" w:space="0" w:color="000000"/>
            </w:tcBorders>
          </w:tcPr>
          <w:p w14:paraId="04A26CEA" w14:textId="77777777" w:rsidR="00BA3618" w:rsidRPr="008C20E2" w:rsidRDefault="00BA3618" w:rsidP="003B3A6F">
            <w:pPr>
              <w:contextualSpacing/>
              <w:rPr>
                <w:rFonts w:ascii="Calibri" w:hAnsi="Calibri"/>
                <w:sz w:val="20"/>
                <w:szCs w:val="20"/>
              </w:rPr>
            </w:pPr>
            <w:r w:rsidRPr="008C20E2">
              <w:rPr>
                <w:rFonts w:ascii="Calibri" w:hAnsi="Calibri"/>
                <w:sz w:val="20"/>
                <w:szCs w:val="20"/>
              </w:rPr>
              <w:t>Sample type collected</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390D98" w14:textId="77777777" w:rsidR="00BA3618" w:rsidRPr="008C20E2" w:rsidRDefault="00BA3618" w:rsidP="003B3A6F">
            <w:pPr>
              <w:contextualSpacing/>
              <w:rPr>
                <w:rFonts w:ascii="Calibri" w:hAnsi="Calibri"/>
                <w:sz w:val="20"/>
                <w:szCs w:val="20"/>
              </w:rPr>
            </w:pPr>
            <w:r w:rsidRPr="008C20E2">
              <w:rPr>
                <w:rFonts w:ascii="Calibri" w:hAnsi="Calibri"/>
                <w:sz w:val="20"/>
                <w:szCs w:val="20"/>
              </w:rPr>
              <w:t>sample_type_collected</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35CB7016"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Type of sample at collection</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5897DD19"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5509F181" w14:textId="77777777" w:rsidR="00BA3618" w:rsidRPr="008C20E2" w:rsidRDefault="00BA3618" w:rsidP="003B3A6F">
            <w:pPr>
              <w:contextualSpacing/>
              <w:rPr>
                <w:rFonts w:ascii="Calibri" w:hAnsi="Calibri"/>
                <w:sz w:val="20"/>
                <w:szCs w:val="20"/>
              </w:rPr>
            </w:pPr>
            <w:r w:rsidRPr="008C20E2">
              <w:rPr>
                <w:rFonts w:ascii="Calibri" w:hAnsi="Calibri"/>
                <w:sz w:val="20"/>
                <w:szCs w:val="20"/>
              </w:rPr>
              <w:t>Consortium</w:t>
            </w:r>
          </w:p>
        </w:tc>
      </w:tr>
      <w:tr w:rsidR="00BA3618" w:rsidRPr="008C20E2" w14:paraId="25D4E124" w14:textId="77777777" w:rsidTr="00607BB2">
        <w:trPr>
          <w:cantSplit/>
        </w:trPr>
        <w:tc>
          <w:tcPr>
            <w:tcW w:w="1529" w:type="dxa"/>
            <w:tcBorders>
              <w:left w:val="single" w:sz="8" w:space="0" w:color="000000"/>
              <w:bottom w:val="single" w:sz="8" w:space="0" w:color="000000"/>
              <w:right w:val="single" w:sz="8" w:space="0" w:color="000000"/>
            </w:tcBorders>
          </w:tcPr>
          <w:p w14:paraId="2AAC346E" w14:textId="77777777" w:rsidR="00BA3618" w:rsidRPr="008C20E2" w:rsidRDefault="00BA3618" w:rsidP="003B3A6F">
            <w:pPr>
              <w:contextualSpacing/>
              <w:rPr>
                <w:rFonts w:ascii="Calibri" w:hAnsi="Calibri"/>
                <w:sz w:val="20"/>
                <w:szCs w:val="20"/>
              </w:rPr>
            </w:pPr>
            <w:r w:rsidRPr="008C20E2">
              <w:rPr>
                <w:rFonts w:ascii="Calibri" w:hAnsi="Calibri"/>
                <w:sz w:val="20"/>
                <w:szCs w:val="20"/>
              </w:rPr>
              <w:t>Swab site</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642F76" w14:textId="77777777" w:rsidR="00BA3618" w:rsidRPr="008C20E2" w:rsidRDefault="00BA3618" w:rsidP="003B3A6F">
            <w:pPr>
              <w:contextualSpacing/>
              <w:rPr>
                <w:rFonts w:ascii="Calibri" w:hAnsi="Calibri"/>
                <w:sz w:val="20"/>
                <w:szCs w:val="20"/>
              </w:rPr>
            </w:pPr>
            <w:r w:rsidRPr="008C20E2">
              <w:rPr>
                <w:rFonts w:ascii="Calibri" w:hAnsi="Calibri"/>
                <w:sz w:val="20"/>
                <w:szCs w:val="20"/>
              </w:rPr>
              <w:t>swab_site</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3D7D90FE"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Site of swab</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153032EC"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751E489F" w14:textId="77777777" w:rsidR="00BA3618" w:rsidRPr="008C20E2" w:rsidRDefault="00BA3618" w:rsidP="003B3A6F">
            <w:pPr>
              <w:contextualSpacing/>
              <w:rPr>
                <w:rFonts w:ascii="Calibri" w:hAnsi="Calibri"/>
                <w:sz w:val="20"/>
                <w:szCs w:val="20"/>
              </w:rPr>
            </w:pPr>
            <w:r w:rsidRPr="008C20E2">
              <w:rPr>
                <w:rFonts w:ascii="Calibri" w:hAnsi="Calibri"/>
                <w:sz w:val="20"/>
                <w:szCs w:val="20"/>
              </w:rPr>
              <w:t>Consortium</w:t>
            </w:r>
          </w:p>
        </w:tc>
      </w:tr>
      <w:tr w:rsidR="00BA3618" w:rsidRPr="008C20E2" w14:paraId="3BD2FF5A" w14:textId="77777777" w:rsidTr="00607BB2">
        <w:trPr>
          <w:cantSplit/>
        </w:trPr>
        <w:tc>
          <w:tcPr>
            <w:tcW w:w="1529" w:type="dxa"/>
            <w:tcBorders>
              <w:left w:val="single" w:sz="8" w:space="0" w:color="000000"/>
              <w:bottom w:val="single" w:sz="8" w:space="0" w:color="000000"/>
              <w:right w:val="single" w:sz="8" w:space="0" w:color="000000"/>
            </w:tcBorders>
          </w:tcPr>
          <w:p w14:paraId="72CDF2C6" w14:textId="77777777" w:rsidR="00BA3618" w:rsidRPr="008C20E2" w:rsidRDefault="00BA3618" w:rsidP="003B3A6F">
            <w:pPr>
              <w:contextualSpacing/>
              <w:rPr>
                <w:rFonts w:ascii="Calibri" w:hAnsi="Calibri"/>
                <w:sz w:val="20"/>
                <w:szCs w:val="20"/>
              </w:rPr>
            </w:pPr>
            <w:r w:rsidRPr="008C20E2">
              <w:rPr>
                <w:rFonts w:ascii="Calibri" w:hAnsi="Calibri"/>
                <w:sz w:val="20"/>
                <w:szCs w:val="20"/>
              </w:rPr>
              <w:t>Sample type received</w:t>
            </w:r>
          </w:p>
          <w:p w14:paraId="61E787D2" w14:textId="77777777" w:rsidR="00BA3618" w:rsidRPr="008C20E2" w:rsidRDefault="00BA3618" w:rsidP="003B3A6F">
            <w:pPr>
              <w:contextualSpacing/>
              <w:rPr>
                <w:rFonts w:ascii="Calibri" w:hAnsi="Calibri"/>
                <w:sz w:val="20"/>
                <w:szCs w:val="20"/>
              </w:rPr>
            </w:pP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5260BA" w14:textId="77777777" w:rsidR="00BA3618" w:rsidRPr="008C20E2" w:rsidRDefault="00BA3618" w:rsidP="003B3A6F">
            <w:pPr>
              <w:contextualSpacing/>
              <w:rPr>
                <w:rFonts w:ascii="Calibri" w:hAnsi="Calibri"/>
                <w:sz w:val="20"/>
                <w:szCs w:val="20"/>
              </w:rPr>
            </w:pPr>
            <w:r w:rsidRPr="008C20E2">
              <w:rPr>
                <w:rFonts w:ascii="Calibri" w:hAnsi="Calibri"/>
                <w:sz w:val="20"/>
                <w:szCs w:val="20"/>
              </w:rPr>
              <w:t>sample_type_received</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15558675"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Type of sample received by sequencing lab</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0D13E38A"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4F0CDEFA" w14:textId="77777777" w:rsidR="00BA3618" w:rsidRPr="008C20E2" w:rsidRDefault="00BA3618" w:rsidP="003B3A6F">
            <w:pPr>
              <w:contextualSpacing/>
              <w:rPr>
                <w:rFonts w:ascii="Calibri" w:hAnsi="Calibri"/>
                <w:sz w:val="20"/>
                <w:szCs w:val="20"/>
              </w:rPr>
            </w:pPr>
            <w:r w:rsidRPr="008C20E2">
              <w:rPr>
                <w:rFonts w:ascii="Calibri" w:hAnsi="Calibri"/>
                <w:sz w:val="20"/>
                <w:szCs w:val="20"/>
              </w:rPr>
              <w:t>Consortium</w:t>
            </w:r>
          </w:p>
        </w:tc>
      </w:tr>
      <w:tr w:rsidR="00BA3618" w:rsidRPr="008C20E2" w14:paraId="030A80AC" w14:textId="77777777" w:rsidTr="00607BB2">
        <w:trPr>
          <w:cantSplit/>
          <w:trHeight w:val="1426"/>
        </w:trPr>
        <w:tc>
          <w:tcPr>
            <w:tcW w:w="1529" w:type="dxa"/>
            <w:tcBorders>
              <w:left w:val="single" w:sz="8" w:space="0" w:color="000000"/>
              <w:bottom w:val="single" w:sz="8" w:space="0" w:color="000000"/>
              <w:right w:val="single" w:sz="8" w:space="0" w:color="000000"/>
            </w:tcBorders>
          </w:tcPr>
          <w:p w14:paraId="289AF411" w14:textId="77777777" w:rsidR="00BA3618" w:rsidRPr="008C20E2" w:rsidRDefault="00BA3618" w:rsidP="00E45DA5">
            <w:pPr>
              <w:ind w:left="-9"/>
              <w:contextualSpacing/>
              <w:rPr>
                <w:rFonts w:ascii="Calibri" w:hAnsi="Calibri"/>
                <w:sz w:val="20"/>
                <w:szCs w:val="20"/>
              </w:rPr>
            </w:pPr>
            <w:r w:rsidRPr="008C20E2">
              <w:rPr>
                <w:rFonts w:ascii="Calibri" w:hAnsi="Calibri"/>
                <w:sz w:val="20"/>
                <w:szCs w:val="20"/>
              </w:rPr>
              <w:lastRenderedPageBreak/>
              <w:t>Ct value</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1F7E1" w14:textId="77777777" w:rsidR="00BA3618" w:rsidRPr="008C20E2" w:rsidRDefault="00BA3618" w:rsidP="003B3A6F">
            <w:pPr>
              <w:contextualSpacing/>
              <w:rPr>
                <w:rFonts w:ascii="Calibri" w:hAnsi="Calibri"/>
                <w:sz w:val="20"/>
                <w:szCs w:val="20"/>
              </w:rPr>
            </w:pPr>
            <w:r w:rsidRPr="008C20E2">
              <w:rPr>
                <w:rFonts w:ascii="Calibri" w:hAnsi="Calibri"/>
                <w:sz w:val="20"/>
                <w:szCs w:val="20"/>
              </w:rPr>
              <w:t>diagnostic_ct_value /  test_kit / test_platform / test_target</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09DF6C6D"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Cycle threshold value and detail of measurement from diagnostic RT-PCR test</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5B4F4479"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0B02BC9D" w14:textId="77777777" w:rsidR="00BA3618" w:rsidRPr="008C20E2" w:rsidRDefault="00BA3618" w:rsidP="003B3A6F">
            <w:pPr>
              <w:contextualSpacing/>
              <w:rPr>
                <w:rFonts w:ascii="Calibri" w:hAnsi="Calibri"/>
                <w:sz w:val="20"/>
                <w:szCs w:val="20"/>
              </w:rPr>
            </w:pPr>
            <w:r w:rsidRPr="008C20E2">
              <w:rPr>
                <w:rFonts w:ascii="Calibri" w:hAnsi="Calibri"/>
                <w:sz w:val="20"/>
                <w:szCs w:val="20"/>
              </w:rPr>
              <w:t>Consortium</w:t>
            </w:r>
          </w:p>
        </w:tc>
      </w:tr>
      <w:tr w:rsidR="00BA3618" w:rsidRPr="008C20E2" w14:paraId="3F653D3E" w14:textId="77777777" w:rsidTr="00607BB2">
        <w:trPr>
          <w:cantSplit/>
        </w:trPr>
        <w:tc>
          <w:tcPr>
            <w:tcW w:w="1529" w:type="dxa"/>
            <w:tcBorders>
              <w:left w:val="single" w:sz="8" w:space="0" w:color="000000"/>
              <w:bottom w:val="single" w:sz="8" w:space="0" w:color="000000"/>
              <w:right w:val="single" w:sz="8" w:space="0" w:color="000000"/>
            </w:tcBorders>
          </w:tcPr>
          <w:p w14:paraId="44F6EB59" w14:textId="77777777" w:rsidR="00BA3618" w:rsidRPr="008C20E2" w:rsidRDefault="00BA3618" w:rsidP="003B3A6F">
            <w:pPr>
              <w:contextualSpacing/>
              <w:rPr>
                <w:rFonts w:ascii="Calibri" w:hAnsi="Calibri"/>
                <w:sz w:val="20"/>
                <w:szCs w:val="20"/>
              </w:rPr>
            </w:pPr>
            <w:r w:rsidRPr="008C20E2">
              <w:rPr>
                <w:rFonts w:ascii="Calibri" w:hAnsi="Calibri"/>
                <w:sz w:val="20"/>
                <w:szCs w:val="20"/>
              </w:rPr>
              <w:t>UK nation</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AF9D42" w14:textId="77777777" w:rsidR="00BA3618" w:rsidRPr="008C20E2" w:rsidRDefault="00BA3618" w:rsidP="003B3A6F">
            <w:pPr>
              <w:contextualSpacing/>
              <w:rPr>
                <w:rFonts w:ascii="Calibri" w:hAnsi="Calibri"/>
                <w:sz w:val="20"/>
                <w:szCs w:val="20"/>
              </w:rPr>
            </w:pPr>
            <w:r w:rsidRPr="008C20E2">
              <w:rPr>
                <w:rFonts w:ascii="Calibri" w:hAnsi="Calibri"/>
                <w:sz w:val="20"/>
                <w:szCs w:val="20"/>
              </w:rPr>
              <w:t>adm1</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1F30DB59"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UK nation</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305BAE2A" w14:textId="77777777" w:rsidR="00BA3618" w:rsidRPr="008C20E2" w:rsidRDefault="00BA3618" w:rsidP="003B3A6F">
            <w:pPr>
              <w:contextualSpacing/>
              <w:rPr>
                <w:rFonts w:ascii="Calibri" w:hAnsi="Calibri"/>
                <w:sz w:val="20"/>
                <w:szCs w:val="20"/>
              </w:rPr>
            </w:pPr>
            <w:r w:rsidRPr="008C20E2">
              <w:rPr>
                <w:rFonts w:ascii="Calibri" w:hAnsi="Calibri"/>
                <w:sz w:val="20"/>
                <w:szCs w:val="20"/>
              </w:rPr>
              <w:t>Yes</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48354A03" w14:textId="77777777" w:rsidR="00BA3618" w:rsidRPr="008C20E2" w:rsidRDefault="00BA3618" w:rsidP="003B3A6F">
            <w:pPr>
              <w:contextualSpacing/>
              <w:rPr>
                <w:rFonts w:ascii="Calibri" w:hAnsi="Calibri"/>
                <w:sz w:val="20"/>
                <w:szCs w:val="20"/>
              </w:rPr>
            </w:pPr>
            <w:r w:rsidRPr="008C20E2">
              <w:rPr>
                <w:rFonts w:ascii="Calibri" w:hAnsi="Calibri"/>
                <w:sz w:val="20"/>
                <w:szCs w:val="20"/>
              </w:rPr>
              <w:t>Public</w:t>
            </w:r>
          </w:p>
        </w:tc>
      </w:tr>
      <w:tr w:rsidR="00BA3618" w:rsidRPr="008C20E2" w14:paraId="70FD1ABA" w14:textId="77777777" w:rsidTr="00607BB2">
        <w:trPr>
          <w:cantSplit/>
        </w:trPr>
        <w:tc>
          <w:tcPr>
            <w:tcW w:w="1529" w:type="dxa"/>
            <w:tcBorders>
              <w:left w:val="single" w:sz="8" w:space="0" w:color="000000"/>
              <w:bottom w:val="single" w:sz="8" w:space="0" w:color="000000"/>
              <w:right w:val="single" w:sz="8" w:space="0" w:color="000000"/>
            </w:tcBorders>
          </w:tcPr>
          <w:p w14:paraId="29EB396F" w14:textId="77777777" w:rsidR="00BA3618" w:rsidRPr="008C20E2" w:rsidRDefault="00BA3618" w:rsidP="003B3A6F">
            <w:pPr>
              <w:contextualSpacing/>
              <w:rPr>
                <w:rFonts w:ascii="Calibri" w:hAnsi="Calibri"/>
                <w:sz w:val="20"/>
                <w:szCs w:val="20"/>
              </w:rPr>
            </w:pPr>
            <w:r w:rsidRPr="008C20E2">
              <w:rPr>
                <w:rFonts w:ascii="Calibri" w:hAnsi="Calibri"/>
                <w:sz w:val="20"/>
                <w:szCs w:val="20"/>
              </w:rPr>
              <w:t>County</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071CDC" w14:textId="77777777" w:rsidR="00BA3618" w:rsidRPr="008C20E2" w:rsidRDefault="00BA3618" w:rsidP="003B3A6F">
            <w:pPr>
              <w:contextualSpacing/>
              <w:rPr>
                <w:rFonts w:ascii="Calibri" w:hAnsi="Calibri"/>
                <w:sz w:val="20"/>
                <w:szCs w:val="20"/>
              </w:rPr>
            </w:pPr>
            <w:r w:rsidRPr="008C20E2">
              <w:rPr>
                <w:rFonts w:ascii="Calibri" w:hAnsi="Calibri"/>
                <w:sz w:val="20"/>
                <w:szCs w:val="20"/>
              </w:rPr>
              <w:t>adm2</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6BEAECF9"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Patient’s county of residence</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2E92107B" w14:textId="77777777" w:rsidR="00BA3618" w:rsidRPr="008C20E2" w:rsidRDefault="00BA3618" w:rsidP="003B3A6F">
            <w:pPr>
              <w:contextualSpacing/>
              <w:rPr>
                <w:rFonts w:ascii="Calibri" w:hAnsi="Calibri"/>
                <w:sz w:val="20"/>
                <w:szCs w:val="20"/>
              </w:rPr>
            </w:pPr>
            <w:r w:rsidRPr="008C20E2">
              <w:rPr>
                <w:rFonts w:ascii="Calibri" w:hAnsi="Calibri"/>
                <w:sz w:val="20"/>
                <w:szCs w:val="20"/>
              </w:rPr>
              <w:t>Yes</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348F1A9F" w14:textId="77777777" w:rsidR="00BA3618" w:rsidRPr="008C20E2" w:rsidRDefault="00BA3618" w:rsidP="003B3A6F">
            <w:pPr>
              <w:contextualSpacing/>
              <w:rPr>
                <w:rFonts w:ascii="Calibri" w:hAnsi="Calibri"/>
                <w:sz w:val="20"/>
                <w:szCs w:val="20"/>
              </w:rPr>
            </w:pPr>
            <w:r w:rsidRPr="008C20E2">
              <w:rPr>
                <w:rFonts w:ascii="Calibri" w:hAnsi="Calibri"/>
                <w:sz w:val="20"/>
                <w:szCs w:val="20"/>
              </w:rPr>
              <w:t>Consortium</w:t>
            </w:r>
          </w:p>
        </w:tc>
      </w:tr>
      <w:tr w:rsidR="00BA3618" w:rsidRPr="008C20E2" w14:paraId="2A50A261" w14:textId="77777777" w:rsidTr="00607BB2">
        <w:trPr>
          <w:cantSplit/>
        </w:trPr>
        <w:tc>
          <w:tcPr>
            <w:tcW w:w="1529" w:type="dxa"/>
            <w:tcBorders>
              <w:left w:val="single" w:sz="8" w:space="0" w:color="000000"/>
              <w:bottom w:val="single" w:sz="8" w:space="0" w:color="000000"/>
              <w:right w:val="single" w:sz="8" w:space="0" w:color="000000"/>
            </w:tcBorders>
          </w:tcPr>
          <w:p w14:paraId="38F75106" w14:textId="77777777" w:rsidR="00BA3618" w:rsidRPr="008C20E2" w:rsidRDefault="00BA3618" w:rsidP="003B3A6F">
            <w:pPr>
              <w:contextualSpacing/>
              <w:rPr>
                <w:rFonts w:ascii="Calibri" w:hAnsi="Calibri"/>
                <w:sz w:val="20"/>
                <w:szCs w:val="20"/>
              </w:rPr>
            </w:pPr>
            <w:r w:rsidRPr="008C20E2">
              <w:rPr>
                <w:rFonts w:ascii="Calibri" w:hAnsi="Calibri"/>
                <w:sz w:val="20"/>
                <w:szCs w:val="20"/>
              </w:rPr>
              <w:t>Outer postcode</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EC2BF9" w14:textId="77777777" w:rsidR="00BA3618" w:rsidRPr="008C20E2" w:rsidRDefault="00BA3618" w:rsidP="003B3A6F">
            <w:pPr>
              <w:contextualSpacing/>
              <w:rPr>
                <w:rFonts w:ascii="Calibri" w:hAnsi="Calibri"/>
                <w:sz w:val="20"/>
                <w:szCs w:val="20"/>
              </w:rPr>
            </w:pPr>
            <w:r w:rsidRPr="008C20E2">
              <w:rPr>
                <w:rFonts w:ascii="Calibri" w:hAnsi="Calibri"/>
                <w:sz w:val="20"/>
                <w:szCs w:val="20"/>
              </w:rPr>
              <w:t>adm2_private</w:t>
            </w:r>
          </w:p>
          <w:p w14:paraId="395FAC4D" w14:textId="77777777" w:rsidR="00BA3618" w:rsidRPr="008C20E2" w:rsidRDefault="00BA3618" w:rsidP="003B3A6F">
            <w:pPr>
              <w:contextualSpacing/>
              <w:rPr>
                <w:rFonts w:ascii="Calibri" w:hAnsi="Calibri"/>
                <w:sz w:val="20"/>
                <w:szCs w:val="20"/>
              </w:rPr>
            </w:pP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2661CC56"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Outer postcode of patient residence</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10E8B8DE"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4B08C3E9" w14:textId="77777777" w:rsidR="00BA3618" w:rsidRPr="008C20E2" w:rsidRDefault="00BA3618" w:rsidP="003B3A6F">
            <w:pPr>
              <w:contextualSpacing/>
              <w:rPr>
                <w:rFonts w:ascii="Calibri" w:hAnsi="Calibri"/>
                <w:sz w:val="20"/>
                <w:szCs w:val="20"/>
              </w:rPr>
            </w:pPr>
            <w:r w:rsidRPr="008C20E2">
              <w:rPr>
                <w:rFonts w:ascii="Calibri" w:hAnsi="Calibri"/>
                <w:sz w:val="20"/>
                <w:szCs w:val="20"/>
              </w:rPr>
              <w:t>Consortium</w:t>
            </w:r>
          </w:p>
        </w:tc>
      </w:tr>
      <w:tr w:rsidR="00BA3618" w:rsidRPr="008C20E2" w14:paraId="223455C5" w14:textId="77777777" w:rsidTr="00607BB2">
        <w:trPr>
          <w:cantSplit/>
        </w:trPr>
        <w:tc>
          <w:tcPr>
            <w:tcW w:w="1529" w:type="dxa"/>
            <w:tcBorders>
              <w:left w:val="single" w:sz="8" w:space="0" w:color="000000"/>
              <w:bottom w:val="single" w:sz="8" w:space="0" w:color="000000"/>
              <w:right w:val="single" w:sz="8" w:space="0" w:color="000000"/>
            </w:tcBorders>
          </w:tcPr>
          <w:p w14:paraId="727229D1" w14:textId="77777777" w:rsidR="00BA3618" w:rsidRPr="008C20E2" w:rsidRDefault="00BA3618" w:rsidP="003B3A6F">
            <w:pPr>
              <w:contextualSpacing/>
              <w:rPr>
                <w:rFonts w:ascii="Calibri" w:hAnsi="Calibri"/>
                <w:sz w:val="20"/>
                <w:szCs w:val="20"/>
              </w:rPr>
            </w:pPr>
            <w:r w:rsidRPr="008C20E2">
              <w:rPr>
                <w:rFonts w:ascii="Calibri" w:hAnsi="Calibri"/>
                <w:sz w:val="20"/>
                <w:szCs w:val="20"/>
              </w:rPr>
              <w:t>Household ID</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BB3B2D" w14:textId="77777777" w:rsidR="00BA3618" w:rsidRPr="008C20E2" w:rsidRDefault="00BA3618" w:rsidP="003B3A6F">
            <w:pPr>
              <w:contextualSpacing/>
              <w:rPr>
                <w:rFonts w:ascii="Calibri" w:hAnsi="Calibri"/>
                <w:sz w:val="20"/>
                <w:szCs w:val="20"/>
              </w:rPr>
            </w:pPr>
            <w:r w:rsidRPr="008C20E2">
              <w:rPr>
                <w:rFonts w:ascii="Calibri" w:hAnsi="Calibri"/>
                <w:sz w:val="20"/>
                <w:szCs w:val="20"/>
              </w:rPr>
              <w:t>TBC</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49D9F7C0"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Anonymous household ID generated by PHA from full address</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4A0268C0"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59796C15" w14:textId="77777777" w:rsidR="00BA3618" w:rsidRPr="008C20E2" w:rsidRDefault="00BA3618" w:rsidP="003B3A6F">
            <w:pPr>
              <w:contextualSpacing/>
              <w:rPr>
                <w:rFonts w:ascii="Calibri" w:hAnsi="Calibri"/>
                <w:sz w:val="20"/>
                <w:szCs w:val="20"/>
              </w:rPr>
            </w:pPr>
            <w:r w:rsidRPr="008C20E2">
              <w:rPr>
                <w:rFonts w:ascii="Calibri" w:hAnsi="Calibri"/>
                <w:sz w:val="20"/>
                <w:szCs w:val="20"/>
              </w:rPr>
              <w:t>Restricted</w:t>
            </w:r>
          </w:p>
        </w:tc>
      </w:tr>
      <w:tr w:rsidR="00BA3618" w:rsidRPr="008C20E2" w14:paraId="3A0F8CEC" w14:textId="77777777" w:rsidTr="00607BB2">
        <w:trPr>
          <w:cantSplit/>
        </w:trPr>
        <w:tc>
          <w:tcPr>
            <w:tcW w:w="1529" w:type="dxa"/>
            <w:tcBorders>
              <w:left w:val="single" w:sz="8" w:space="0" w:color="000000"/>
              <w:bottom w:val="single" w:sz="8" w:space="0" w:color="000000"/>
              <w:right w:val="single" w:sz="8" w:space="0" w:color="000000"/>
            </w:tcBorders>
          </w:tcPr>
          <w:p w14:paraId="4CCB2EDF" w14:textId="77777777" w:rsidR="00BA3618" w:rsidRPr="008C20E2" w:rsidRDefault="00BA3618" w:rsidP="003B3A6F">
            <w:pPr>
              <w:contextualSpacing/>
              <w:rPr>
                <w:rFonts w:ascii="Calibri" w:hAnsi="Calibri"/>
                <w:sz w:val="20"/>
                <w:szCs w:val="20"/>
              </w:rPr>
            </w:pPr>
            <w:r w:rsidRPr="008C20E2">
              <w:rPr>
                <w:rFonts w:ascii="Calibri" w:hAnsi="Calibri"/>
                <w:sz w:val="20"/>
                <w:szCs w:val="20"/>
              </w:rPr>
              <w:t>Age</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D205B8" w14:textId="77777777" w:rsidR="00BA3618" w:rsidRPr="008C20E2" w:rsidRDefault="00BA3618" w:rsidP="003B3A6F">
            <w:pPr>
              <w:contextualSpacing/>
              <w:rPr>
                <w:rFonts w:ascii="Calibri" w:hAnsi="Calibri"/>
                <w:sz w:val="20"/>
                <w:szCs w:val="20"/>
              </w:rPr>
            </w:pPr>
            <w:r w:rsidRPr="008C20E2">
              <w:rPr>
                <w:rFonts w:ascii="Calibri" w:hAnsi="Calibri"/>
                <w:sz w:val="20"/>
                <w:szCs w:val="20"/>
              </w:rPr>
              <w:t>source_age</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79321C1D"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Patient age</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126D6E30"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0B28DF6A" w14:textId="77777777" w:rsidR="00BA3618" w:rsidRPr="008C20E2" w:rsidRDefault="00BA3618" w:rsidP="003B3A6F">
            <w:pPr>
              <w:contextualSpacing/>
              <w:rPr>
                <w:rFonts w:ascii="Calibri" w:hAnsi="Calibri"/>
                <w:sz w:val="20"/>
                <w:szCs w:val="20"/>
              </w:rPr>
            </w:pPr>
            <w:r w:rsidRPr="008C20E2">
              <w:rPr>
                <w:rFonts w:ascii="Calibri" w:hAnsi="Calibri"/>
                <w:sz w:val="20"/>
                <w:szCs w:val="20"/>
              </w:rPr>
              <w:t>Consortium</w:t>
            </w:r>
          </w:p>
        </w:tc>
      </w:tr>
      <w:tr w:rsidR="00BA3618" w:rsidRPr="008C20E2" w14:paraId="05BECE25" w14:textId="77777777" w:rsidTr="00607BB2">
        <w:trPr>
          <w:cantSplit/>
        </w:trPr>
        <w:tc>
          <w:tcPr>
            <w:tcW w:w="1529" w:type="dxa"/>
            <w:tcBorders>
              <w:left w:val="single" w:sz="8" w:space="0" w:color="000000"/>
              <w:bottom w:val="single" w:sz="8" w:space="0" w:color="000000"/>
              <w:right w:val="single" w:sz="8" w:space="0" w:color="000000"/>
            </w:tcBorders>
          </w:tcPr>
          <w:p w14:paraId="019E020B" w14:textId="77777777" w:rsidR="00BA3618" w:rsidRPr="008C20E2" w:rsidRDefault="00BA3618" w:rsidP="003B3A6F">
            <w:pPr>
              <w:contextualSpacing/>
              <w:rPr>
                <w:rFonts w:ascii="Calibri" w:hAnsi="Calibri"/>
                <w:sz w:val="20"/>
                <w:szCs w:val="20"/>
              </w:rPr>
            </w:pPr>
            <w:r w:rsidRPr="008C20E2">
              <w:rPr>
                <w:rFonts w:ascii="Calibri" w:hAnsi="Calibri"/>
                <w:sz w:val="20"/>
                <w:szCs w:val="20"/>
              </w:rPr>
              <w:t>Sex</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C11E57" w14:textId="77777777" w:rsidR="00BA3618" w:rsidRPr="008C20E2" w:rsidRDefault="00BA3618" w:rsidP="003B3A6F">
            <w:pPr>
              <w:contextualSpacing/>
              <w:rPr>
                <w:rFonts w:ascii="Calibri" w:hAnsi="Calibri"/>
                <w:sz w:val="20"/>
                <w:szCs w:val="20"/>
              </w:rPr>
            </w:pPr>
            <w:r w:rsidRPr="008C20E2">
              <w:rPr>
                <w:rFonts w:ascii="Calibri" w:hAnsi="Calibri"/>
                <w:sz w:val="20"/>
                <w:szCs w:val="20"/>
              </w:rPr>
              <w:t>source_sex</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7CB5A7E0"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Patient sex</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5FF63186"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02D6CE8E" w14:textId="77777777" w:rsidR="00BA3618" w:rsidRPr="008C20E2" w:rsidRDefault="00BA3618" w:rsidP="003B3A6F">
            <w:pPr>
              <w:contextualSpacing/>
              <w:rPr>
                <w:rFonts w:ascii="Calibri" w:hAnsi="Calibri"/>
                <w:sz w:val="20"/>
                <w:szCs w:val="20"/>
              </w:rPr>
            </w:pPr>
            <w:r w:rsidRPr="008C20E2">
              <w:rPr>
                <w:rFonts w:ascii="Calibri" w:hAnsi="Calibri"/>
                <w:sz w:val="20"/>
                <w:szCs w:val="20"/>
              </w:rPr>
              <w:t>Consortium</w:t>
            </w:r>
          </w:p>
        </w:tc>
      </w:tr>
      <w:tr w:rsidR="00BA3618" w:rsidRPr="008C20E2" w14:paraId="02502576" w14:textId="77777777" w:rsidTr="00607BB2">
        <w:trPr>
          <w:cantSplit/>
        </w:trPr>
        <w:tc>
          <w:tcPr>
            <w:tcW w:w="1529" w:type="dxa"/>
            <w:tcBorders>
              <w:left w:val="single" w:sz="8" w:space="0" w:color="000000"/>
              <w:bottom w:val="single" w:sz="8" w:space="0" w:color="000000"/>
              <w:right w:val="single" w:sz="8" w:space="0" w:color="000000"/>
            </w:tcBorders>
          </w:tcPr>
          <w:p w14:paraId="03F70989" w14:textId="77777777" w:rsidR="00BA3618" w:rsidRPr="008C20E2" w:rsidRDefault="00BA3618" w:rsidP="003B3A6F">
            <w:pPr>
              <w:contextualSpacing/>
              <w:rPr>
                <w:rFonts w:ascii="Calibri" w:hAnsi="Calibri"/>
                <w:sz w:val="20"/>
                <w:szCs w:val="20"/>
              </w:rPr>
            </w:pPr>
            <w:r w:rsidRPr="008C20E2">
              <w:rPr>
                <w:rFonts w:ascii="Calibri" w:hAnsi="Calibri"/>
                <w:sz w:val="20"/>
                <w:szCs w:val="20"/>
              </w:rPr>
              <w:t>Ethnicity</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3577B2" w14:textId="77777777" w:rsidR="00BA3618" w:rsidRPr="008C20E2" w:rsidRDefault="00BA3618" w:rsidP="003B3A6F">
            <w:pPr>
              <w:contextualSpacing/>
              <w:rPr>
                <w:rFonts w:ascii="Calibri" w:hAnsi="Calibri"/>
                <w:sz w:val="20"/>
                <w:szCs w:val="20"/>
              </w:rPr>
            </w:pPr>
            <w:r w:rsidRPr="008C20E2">
              <w:rPr>
                <w:rFonts w:ascii="Calibri" w:hAnsi="Calibri"/>
                <w:sz w:val="20"/>
                <w:szCs w:val="20"/>
              </w:rPr>
              <w:t>TBC</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193DB552"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Ethnicity</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6F61CC93"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15F20FAD" w14:textId="77777777" w:rsidR="00BA3618" w:rsidRPr="008C20E2" w:rsidRDefault="00BA3618" w:rsidP="003B3A6F">
            <w:pPr>
              <w:contextualSpacing/>
              <w:rPr>
                <w:rFonts w:ascii="Calibri" w:hAnsi="Calibri"/>
                <w:sz w:val="20"/>
                <w:szCs w:val="20"/>
              </w:rPr>
            </w:pPr>
            <w:r w:rsidRPr="008C20E2">
              <w:rPr>
                <w:rFonts w:ascii="Calibri" w:hAnsi="Calibri"/>
                <w:sz w:val="20"/>
                <w:szCs w:val="20"/>
              </w:rPr>
              <w:t>Restricted</w:t>
            </w:r>
          </w:p>
        </w:tc>
      </w:tr>
      <w:tr w:rsidR="00BA3618" w:rsidRPr="008C20E2" w14:paraId="71992EFA" w14:textId="77777777" w:rsidTr="00607BB2">
        <w:trPr>
          <w:cantSplit/>
        </w:trPr>
        <w:tc>
          <w:tcPr>
            <w:tcW w:w="1529" w:type="dxa"/>
            <w:tcBorders>
              <w:left w:val="single" w:sz="8" w:space="0" w:color="000000"/>
              <w:bottom w:val="single" w:sz="8" w:space="0" w:color="000000"/>
              <w:right w:val="single" w:sz="8" w:space="0" w:color="000000"/>
            </w:tcBorders>
          </w:tcPr>
          <w:p w14:paraId="57B9C987" w14:textId="77777777" w:rsidR="00BA3618" w:rsidRPr="008C20E2" w:rsidRDefault="00BA3618" w:rsidP="003B3A6F">
            <w:pPr>
              <w:contextualSpacing/>
              <w:rPr>
                <w:rFonts w:ascii="Calibri" w:hAnsi="Calibri"/>
                <w:sz w:val="20"/>
                <w:szCs w:val="20"/>
              </w:rPr>
            </w:pPr>
            <w:r w:rsidRPr="008C20E2">
              <w:rPr>
                <w:rFonts w:ascii="Calibri" w:hAnsi="Calibri"/>
                <w:sz w:val="20"/>
                <w:szCs w:val="20"/>
              </w:rPr>
              <w:t>Socio-economic status</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751997" w14:textId="77777777" w:rsidR="00BA3618" w:rsidRPr="008C20E2" w:rsidRDefault="00BA3618" w:rsidP="003B3A6F">
            <w:pPr>
              <w:contextualSpacing/>
              <w:rPr>
                <w:rFonts w:ascii="Calibri" w:hAnsi="Calibri"/>
                <w:sz w:val="20"/>
                <w:szCs w:val="20"/>
              </w:rPr>
            </w:pPr>
            <w:r w:rsidRPr="008C20E2">
              <w:rPr>
                <w:rFonts w:ascii="Calibri" w:hAnsi="Calibri"/>
                <w:sz w:val="20"/>
                <w:szCs w:val="20"/>
              </w:rPr>
              <w:t>TBC</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60635C4B"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Area level deprivation quintile based on income domain of Indices of Multiple Deprivation</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5ED88A0D"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343508A3" w14:textId="77777777" w:rsidR="00BA3618" w:rsidRPr="008C20E2" w:rsidRDefault="00BA3618" w:rsidP="003B3A6F">
            <w:pPr>
              <w:contextualSpacing/>
              <w:rPr>
                <w:rFonts w:ascii="Calibri" w:hAnsi="Calibri"/>
                <w:sz w:val="20"/>
                <w:szCs w:val="20"/>
              </w:rPr>
            </w:pPr>
            <w:r w:rsidRPr="008C20E2">
              <w:rPr>
                <w:rFonts w:ascii="Calibri" w:hAnsi="Calibri"/>
                <w:sz w:val="20"/>
                <w:szCs w:val="20"/>
              </w:rPr>
              <w:t>Restricted</w:t>
            </w:r>
          </w:p>
        </w:tc>
      </w:tr>
      <w:tr w:rsidR="00BA3618" w:rsidRPr="008C20E2" w14:paraId="5FD617D3" w14:textId="77777777" w:rsidTr="00607BB2">
        <w:trPr>
          <w:cantSplit/>
        </w:trPr>
        <w:tc>
          <w:tcPr>
            <w:tcW w:w="1529" w:type="dxa"/>
            <w:tcBorders>
              <w:left w:val="single" w:sz="8" w:space="0" w:color="000000"/>
              <w:bottom w:val="single" w:sz="8" w:space="0" w:color="000000"/>
              <w:right w:val="single" w:sz="8" w:space="0" w:color="000000"/>
            </w:tcBorders>
          </w:tcPr>
          <w:p w14:paraId="1CAC1DE4" w14:textId="77777777" w:rsidR="00BA3618" w:rsidRPr="008C20E2" w:rsidRDefault="00BA3618" w:rsidP="003B3A6F">
            <w:pPr>
              <w:contextualSpacing/>
              <w:rPr>
                <w:rFonts w:ascii="Calibri" w:hAnsi="Calibri"/>
                <w:sz w:val="20"/>
                <w:szCs w:val="20"/>
              </w:rPr>
            </w:pPr>
            <w:r w:rsidRPr="008C20E2">
              <w:rPr>
                <w:rFonts w:ascii="Calibri" w:hAnsi="Calibri"/>
                <w:sz w:val="20"/>
                <w:szCs w:val="20"/>
              </w:rPr>
              <w:t>Healthcare worker</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036B0E" w14:textId="77777777" w:rsidR="00BA3618" w:rsidRPr="008C20E2" w:rsidRDefault="00BA3618" w:rsidP="003B3A6F">
            <w:pPr>
              <w:contextualSpacing/>
              <w:rPr>
                <w:rFonts w:ascii="Calibri" w:hAnsi="Calibri"/>
                <w:sz w:val="20"/>
                <w:szCs w:val="20"/>
              </w:rPr>
            </w:pPr>
            <w:r w:rsidRPr="008C20E2">
              <w:rPr>
                <w:rFonts w:ascii="Calibri" w:hAnsi="Calibri"/>
                <w:sz w:val="20"/>
                <w:szCs w:val="20"/>
              </w:rPr>
              <w:t>is_hcw</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282EA68B"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Is the sample from a health care worker?</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20B7EDA7"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4B24DA43" w14:textId="77777777" w:rsidR="00BA3618" w:rsidRPr="008C20E2" w:rsidRDefault="00BA3618" w:rsidP="003B3A6F">
            <w:pPr>
              <w:contextualSpacing/>
              <w:rPr>
                <w:rFonts w:ascii="Calibri" w:hAnsi="Calibri"/>
                <w:sz w:val="20"/>
                <w:szCs w:val="20"/>
              </w:rPr>
            </w:pPr>
            <w:r w:rsidRPr="008C20E2">
              <w:rPr>
                <w:rFonts w:ascii="Calibri" w:hAnsi="Calibri"/>
                <w:sz w:val="20"/>
                <w:szCs w:val="20"/>
              </w:rPr>
              <w:t>Restricted</w:t>
            </w:r>
          </w:p>
        </w:tc>
      </w:tr>
      <w:tr w:rsidR="00BA3618" w:rsidRPr="008C20E2" w14:paraId="3B6F1623" w14:textId="77777777" w:rsidTr="00607BB2">
        <w:trPr>
          <w:cantSplit/>
        </w:trPr>
        <w:tc>
          <w:tcPr>
            <w:tcW w:w="1529" w:type="dxa"/>
            <w:tcBorders>
              <w:left w:val="single" w:sz="8" w:space="0" w:color="000000"/>
              <w:bottom w:val="single" w:sz="8" w:space="0" w:color="000000"/>
              <w:right w:val="single" w:sz="8" w:space="0" w:color="000000"/>
            </w:tcBorders>
          </w:tcPr>
          <w:p w14:paraId="335CF18A" w14:textId="77777777" w:rsidR="00BA3618" w:rsidRPr="008C20E2" w:rsidRDefault="00BA3618" w:rsidP="003B3A6F">
            <w:pPr>
              <w:contextualSpacing/>
              <w:rPr>
                <w:rFonts w:ascii="Calibri" w:hAnsi="Calibri"/>
                <w:sz w:val="20"/>
                <w:szCs w:val="20"/>
              </w:rPr>
            </w:pPr>
            <w:r w:rsidRPr="008C20E2">
              <w:rPr>
                <w:rFonts w:ascii="Calibri" w:hAnsi="Calibri"/>
                <w:sz w:val="20"/>
                <w:szCs w:val="20"/>
              </w:rPr>
              <w:t>Employing hospital</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AB0697" w14:textId="77777777" w:rsidR="00BA3618" w:rsidRPr="008C20E2" w:rsidRDefault="00BA3618" w:rsidP="003B3A6F">
            <w:pPr>
              <w:contextualSpacing/>
              <w:rPr>
                <w:rFonts w:ascii="Calibri" w:hAnsi="Calibri"/>
                <w:sz w:val="20"/>
                <w:szCs w:val="20"/>
              </w:rPr>
            </w:pPr>
            <w:r w:rsidRPr="008C20E2">
              <w:rPr>
                <w:rFonts w:ascii="Calibri" w:hAnsi="Calibri"/>
                <w:sz w:val="20"/>
                <w:szCs w:val="20"/>
              </w:rPr>
              <w:t>employing_hospital_name</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2F287EF6"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Name of the hospital if a health care worker who works in a hospital.</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3F9B6E5F"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48E60588" w14:textId="77777777" w:rsidR="00BA3618" w:rsidRPr="008C20E2" w:rsidRDefault="00BA3618" w:rsidP="003B3A6F">
            <w:pPr>
              <w:contextualSpacing/>
              <w:rPr>
                <w:rFonts w:ascii="Calibri" w:hAnsi="Calibri"/>
                <w:sz w:val="20"/>
                <w:szCs w:val="20"/>
              </w:rPr>
            </w:pPr>
            <w:r w:rsidRPr="008C20E2">
              <w:rPr>
                <w:rFonts w:ascii="Calibri" w:hAnsi="Calibri"/>
                <w:sz w:val="20"/>
                <w:szCs w:val="20"/>
              </w:rPr>
              <w:t>Restricted</w:t>
            </w:r>
          </w:p>
        </w:tc>
      </w:tr>
      <w:tr w:rsidR="00BA3618" w:rsidRPr="008C20E2" w14:paraId="3B0C8D2C" w14:textId="77777777" w:rsidTr="00607BB2">
        <w:trPr>
          <w:cantSplit/>
        </w:trPr>
        <w:tc>
          <w:tcPr>
            <w:tcW w:w="1529" w:type="dxa"/>
            <w:tcBorders>
              <w:left w:val="single" w:sz="8" w:space="0" w:color="000000"/>
              <w:bottom w:val="single" w:sz="8" w:space="0" w:color="000000"/>
              <w:right w:val="single" w:sz="8" w:space="0" w:color="000000"/>
            </w:tcBorders>
          </w:tcPr>
          <w:p w14:paraId="2FB10D7D" w14:textId="77777777" w:rsidR="00BA3618" w:rsidRPr="008C20E2" w:rsidRDefault="00BA3618" w:rsidP="003B3A6F">
            <w:pPr>
              <w:contextualSpacing/>
              <w:rPr>
                <w:rFonts w:ascii="Calibri" w:hAnsi="Calibri"/>
                <w:sz w:val="20"/>
                <w:szCs w:val="20"/>
              </w:rPr>
            </w:pPr>
            <w:r w:rsidRPr="008C20E2">
              <w:rPr>
                <w:rFonts w:ascii="Calibri" w:hAnsi="Calibri"/>
                <w:sz w:val="20"/>
                <w:szCs w:val="20"/>
              </w:rPr>
              <w:t>Employing trust / board</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5F46E8" w14:textId="77777777" w:rsidR="00BA3618" w:rsidRPr="008C20E2" w:rsidRDefault="00BA3618" w:rsidP="003B3A6F">
            <w:pPr>
              <w:contextualSpacing/>
              <w:rPr>
                <w:rFonts w:ascii="Calibri" w:hAnsi="Calibri"/>
                <w:sz w:val="20"/>
                <w:szCs w:val="20"/>
              </w:rPr>
            </w:pPr>
            <w:r w:rsidRPr="008C20E2">
              <w:rPr>
                <w:rFonts w:ascii="Calibri" w:hAnsi="Calibri"/>
                <w:sz w:val="20"/>
                <w:szCs w:val="20"/>
              </w:rPr>
              <w:t>employing_hospital_trust_or_board</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00300B9A"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Name of the trust / health board if a health care worker who works in a hospital.</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4E39B3D7"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16B50EFC" w14:textId="77777777" w:rsidR="00BA3618" w:rsidRPr="008C20E2" w:rsidRDefault="00BA3618" w:rsidP="003B3A6F">
            <w:pPr>
              <w:contextualSpacing/>
              <w:rPr>
                <w:rFonts w:ascii="Calibri" w:hAnsi="Calibri"/>
                <w:sz w:val="20"/>
                <w:szCs w:val="20"/>
              </w:rPr>
            </w:pPr>
            <w:r w:rsidRPr="008C20E2">
              <w:rPr>
                <w:rFonts w:ascii="Calibri" w:hAnsi="Calibri"/>
                <w:sz w:val="20"/>
                <w:szCs w:val="20"/>
              </w:rPr>
              <w:t>Restricted</w:t>
            </w:r>
          </w:p>
        </w:tc>
      </w:tr>
      <w:tr w:rsidR="00BA3618" w:rsidRPr="008C20E2" w14:paraId="28357E58" w14:textId="77777777" w:rsidTr="00607BB2">
        <w:trPr>
          <w:cantSplit/>
        </w:trPr>
        <w:tc>
          <w:tcPr>
            <w:tcW w:w="1529" w:type="dxa"/>
            <w:tcBorders>
              <w:left w:val="single" w:sz="8" w:space="0" w:color="000000"/>
              <w:bottom w:val="single" w:sz="8" w:space="0" w:color="000000"/>
              <w:right w:val="single" w:sz="8" w:space="0" w:color="000000"/>
            </w:tcBorders>
          </w:tcPr>
          <w:p w14:paraId="6B90B097" w14:textId="77777777" w:rsidR="00BA3618" w:rsidRPr="008C20E2" w:rsidRDefault="00BA3618" w:rsidP="003B3A6F">
            <w:pPr>
              <w:contextualSpacing/>
              <w:rPr>
                <w:rFonts w:ascii="Calibri" w:hAnsi="Calibri"/>
                <w:sz w:val="20"/>
                <w:szCs w:val="20"/>
              </w:rPr>
            </w:pPr>
            <w:r w:rsidRPr="008C20E2">
              <w:rPr>
                <w:rFonts w:ascii="Calibri" w:hAnsi="Calibri"/>
                <w:sz w:val="20"/>
                <w:szCs w:val="20"/>
              </w:rPr>
              <w:t>Care home worker</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D3885E" w14:textId="77777777" w:rsidR="00BA3618" w:rsidRPr="008C20E2" w:rsidRDefault="00BA3618" w:rsidP="003B3A6F">
            <w:pPr>
              <w:contextualSpacing/>
              <w:rPr>
                <w:rFonts w:ascii="Calibri" w:hAnsi="Calibri"/>
                <w:sz w:val="20"/>
                <w:szCs w:val="20"/>
              </w:rPr>
            </w:pPr>
            <w:r w:rsidRPr="008C20E2">
              <w:rPr>
                <w:rFonts w:ascii="Calibri" w:hAnsi="Calibri"/>
                <w:sz w:val="20"/>
                <w:szCs w:val="20"/>
              </w:rPr>
              <w:t>is_care_home_worker</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56234D32"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Is the sample from a care home worker?</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23556935"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1EB1DB44" w14:textId="77777777" w:rsidR="00BA3618" w:rsidRPr="008C20E2" w:rsidRDefault="00BA3618" w:rsidP="003B3A6F">
            <w:pPr>
              <w:contextualSpacing/>
              <w:rPr>
                <w:rFonts w:ascii="Calibri" w:hAnsi="Calibri"/>
                <w:sz w:val="20"/>
                <w:szCs w:val="20"/>
              </w:rPr>
            </w:pPr>
            <w:r>
              <w:rPr>
                <w:rFonts w:ascii="Calibri" w:hAnsi="Calibri"/>
                <w:sz w:val="20"/>
                <w:szCs w:val="20"/>
              </w:rPr>
              <w:t>Restricted</w:t>
            </w:r>
          </w:p>
        </w:tc>
      </w:tr>
      <w:tr w:rsidR="00BA3618" w:rsidRPr="008C20E2" w14:paraId="289A7EC1" w14:textId="77777777" w:rsidTr="00607BB2">
        <w:trPr>
          <w:cantSplit/>
        </w:trPr>
        <w:tc>
          <w:tcPr>
            <w:tcW w:w="1529" w:type="dxa"/>
            <w:tcBorders>
              <w:left w:val="single" w:sz="8" w:space="0" w:color="000000"/>
              <w:bottom w:val="single" w:sz="8" w:space="0" w:color="000000"/>
              <w:right w:val="single" w:sz="8" w:space="0" w:color="000000"/>
            </w:tcBorders>
          </w:tcPr>
          <w:p w14:paraId="273CCA1D" w14:textId="77777777" w:rsidR="00BA3618" w:rsidRPr="008C20E2" w:rsidRDefault="00BA3618" w:rsidP="003B3A6F">
            <w:pPr>
              <w:contextualSpacing/>
              <w:rPr>
                <w:rFonts w:ascii="Calibri" w:hAnsi="Calibri"/>
                <w:sz w:val="20"/>
                <w:szCs w:val="20"/>
              </w:rPr>
            </w:pPr>
            <w:r w:rsidRPr="008C20E2">
              <w:rPr>
                <w:rFonts w:ascii="Calibri" w:hAnsi="Calibri"/>
                <w:sz w:val="20"/>
                <w:szCs w:val="20"/>
              </w:rPr>
              <w:t>Care home resident</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2293B3" w14:textId="77777777" w:rsidR="00BA3618" w:rsidRPr="008C20E2" w:rsidRDefault="00BA3618" w:rsidP="003B3A6F">
            <w:pPr>
              <w:contextualSpacing/>
              <w:rPr>
                <w:rFonts w:ascii="Calibri" w:hAnsi="Calibri"/>
                <w:sz w:val="20"/>
                <w:szCs w:val="20"/>
              </w:rPr>
            </w:pPr>
            <w:r w:rsidRPr="008C20E2">
              <w:rPr>
                <w:rFonts w:ascii="Calibri" w:hAnsi="Calibri"/>
                <w:sz w:val="20"/>
                <w:szCs w:val="20"/>
              </w:rPr>
              <w:t>is_care_home_resident</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638919B5"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Is the sample from a care home resident?</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1DAC333C"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72364FA6" w14:textId="77777777" w:rsidR="00BA3618" w:rsidRPr="008C20E2" w:rsidRDefault="00BA3618" w:rsidP="003B3A6F">
            <w:pPr>
              <w:contextualSpacing/>
              <w:rPr>
                <w:rFonts w:ascii="Calibri" w:hAnsi="Calibri"/>
                <w:sz w:val="20"/>
                <w:szCs w:val="20"/>
              </w:rPr>
            </w:pPr>
            <w:r>
              <w:rPr>
                <w:rFonts w:ascii="Calibri" w:hAnsi="Calibri"/>
                <w:sz w:val="20"/>
                <w:szCs w:val="20"/>
              </w:rPr>
              <w:t>Restricted</w:t>
            </w:r>
          </w:p>
        </w:tc>
      </w:tr>
      <w:tr w:rsidR="00BA3618" w:rsidRPr="008C20E2" w14:paraId="58A7AAF8" w14:textId="77777777" w:rsidTr="00607BB2">
        <w:trPr>
          <w:cantSplit/>
        </w:trPr>
        <w:tc>
          <w:tcPr>
            <w:tcW w:w="1529" w:type="dxa"/>
            <w:tcBorders>
              <w:left w:val="single" w:sz="8" w:space="0" w:color="000000"/>
              <w:bottom w:val="single" w:sz="8" w:space="0" w:color="000000"/>
              <w:right w:val="single" w:sz="8" w:space="0" w:color="000000"/>
            </w:tcBorders>
          </w:tcPr>
          <w:p w14:paraId="49FD77DF" w14:textId="77777777" w:rsidR="00BA3618" w:rsidRPr="008C20E2" w:rsidRDefault="00BA3618" w:rsidP="003B3A6F">
            <w:pPr>
              <w:contextualSpacing/>
              <w:rPr>
                <w:rFonts w:ascii="Calibri" w:hAnsi="Calibri"/>
                <w:sz w:val="20"/>
                <w:szCs w:val="20"/>
              </w:rPr>
            </w:pPr>
            <w:r w:rsidRPr="008C20E2">
              <w:rPr>
                <w:rFonts w:ascii="Calibri" w:hAnsi="Calibri"/>
                <w:sz w:val="20"/>
                <w:szCs w:val="20"/>
              </w:rPr>
              <w:t>Care home ID</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EC83F9" w14:textId="77777777" w:rsidR="00BA3618" w:rsidRPr="008C20E2" w:rsidRDefault="00BA3618" w:rsidP="003B3A6F">
            <w:pPr>
              <w:contextualSpacing/>
              <w:rPr>
                <w:rFonts w:ascii="Calibri" w:hAnsi="Calibri"/>
                <w:sz w:val="20"/>
                <w:szCs w:val="20"/>
              </w:rPr>
            </w:pPr>
            <w:r w:rsidRPr="008C20E2">
              <w:rPr>
                <w:rFonts w:ascii="Calibri" w:hAnsi="Calibri"/>
                <w:sz w:val="20"/>
                <w:szCs w:val="20"/>
              </w:rPr>
              <w:t>anonymised_care_home_code</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5B8FB8C1"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Locally assigned anonymous code (up to ten characters) that links samples from the same care home.</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33AFA107"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73C14602" w14:textId="77777777" w:rsidR="00BA3618" w:rsidRPr="008C20E2" w:rsidRDefault="00BA3618" w:rsidP="003B3A6F">
            <w:pPr>
              <w:contextualSpacing/>
              <w:rPr>
                <w:rFonts w:ascii="Calibri" w:hAnsi="Calibri"/>
                <w:sz w:val="20"/>
                <w:szCs w:val="20"/>
              </w:rPr>
            </w:pPr>
            <w:r w:rsidRPr="008C20E2">
              <w:rPr>
                <w:rFonts w:ascii="Calibri" w:hAnsi="Calibri"/>
                <w:sz w:val="20"/>
                <w:szCs w:val="20"/>
              </w:rPr>
              <w:t>Restricted</w:t>
            </w:r>
          </w:p>
        </w:tc>
      </w:tr>
      <w:tr w:rsidR="00BA3618" w:rsidRPr="008C20E2" w14:paraId="0A444E68" w14:textId="77777777" w:rsidTr="00607BB2">
        <w:trPr>
          <w:cantSplit/>
        </w:trPr>
        <w:tc>
          <w:tcPr>
            <w:tcW w:w="1529" w:type="dxa"/>
            <w:tcBorders>
              <w:left w:val="single" w:sz="8" w:space="0" w:color="000000"/>
              <w:bottom w:val="single" w:sz="8" w:space="0" w:color="000000"/>
              <w:right w:val="single" w:sz="8" w:space="0" w:color="000000"/>
            </w:tcBorders>
          </w:tcPr>
          <w:p w14:paraId="3356C9D5" w14:textId="77777777" w:rsidR="00BA3618" w:rsidRPr="008C20E2" w:rsidRDefault="00BA3618" w:rsidP="003B3A6F">
            <w:pPr>
              <w:contextualSpacing/>
              <w:rPr>
                <w:rFonts w:ascii="Calibri" w:hAnsi="Calibri"/>
                <w:sz w:val="20"/>
                <w:szCs w:val="20"/>
              </w:rPr>
            </w:pPr>
            <w:r w:rsidRPr="008C20E2">
              <w:rPr>
                <w:rFonts w:ascii="Calibri" w:hAnsi="Calibri"/>
                <w:sz w:val="20"/>
                <w:szCs w:val="20"/>
              </w:rPr>
              <w:t>Hospitalisation</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89ACC6" w14:textId="77777777" w:rsidR="00BA3618" w:rsidRPr="008C20E2" w:rsidRDefault="00BA3618" w:rsidP="003B3A6F">
            <w:pPr>
              <w:contextualSpacing/>
              <w:rPr>
                <w:rFonts w:ascii="Calibri" w:hAnsi="Calibri"/>
                <w:sz w:val="20"/>
                <w:szCs w:val="20"/>
              </w:rPr>
            </w:pPr>
            <w:r w:rsidRPr="008C20E2">
              <w:rPr>
                <w:rFonts w:ascii="Calibri" w:hAnsi="Calibri"/>
                <w:sz w:val="20"/>
                <w:szCs w:val="20"/>
              </w:rPr>
              <w:t>is_hospital_patient</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73B5EAD6"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Is the sample from an admitted hospital patient?</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24FF1BD0"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69DACF01" w14:textId="77777777" w:rsidR="00BA3618" w:rsidRPr="008C20E2" w:rsidRDefault="00BA3618" w:rsidP="003B3A6F">
            <w:pPr>
              <w:contextualSpacing/>
              <w:rPr>
                <w:rFonts w:ascii="Calibri" w:hAnsi="Calibri"/>
                <w:sz w:val="20"/>
                <w:szCs w:val="20"/>
              </w:rPr>
            </w:pPr>
            <w:r>
              <w:rPr>
                <w:rFonts w:ascii="Calibri" w:hAnsi="Calibri"/>
                <w:sz w:val="20"/>
                <w:szCs w:val="20"/>
              </w:rPr>
              <w:t>Restricted</w:t>
            </w:r>
          </w:p>
        </w:tc>
      </w:tr>
      <w:tr w:rsidR="00BA3618" w:rsidRPr="008C20E2" w14:paraId="2686C065" w14:textId="77777777" w:rsidTr="00607BB2">
        <w:trPr>
          <w:cantSplit/>
        </w:trPr>
        <w:tc>
          <w:tcPr>
            <w:tcW w:w="1529" w:type="dxa"/>
            <w:tcBorders>
              <w:left w:val="single" w:sz="8" w:space="0" w:color="000000"/>
              <w:bottom w:val="single" w:sz="8" w:space="0" w:color="000000"/>
              <w:right w:val="single" w:sz="8" w:space="0" w:color="000000"/>
            </w:tcBorders>
          </w:tcPr>
          <w:p w14:paraId="7980949D" w14:textId="77777777" w:rsidR="00BA3618" w:rsidRPr="008C20E2" w:rsidRDefault="00BA3618" w:rsidP="003B3A6F">
            <w:pPr>
              <w:contextualSpacing/>
              <w:rPr>
                <w:rFonts w:ascii="Calibri" w:hAnsi="Calibri"/>
                <w:sz w:val="20"/>
                <w:szCs w:val="20"/>
              </w:rPr>
            </w:pPr>
            <w:r w:rsidRPr="008C20E2">
              <w:rPr>
                <w:rFonts w:ascii="Calibri" w:hAnsi="Calibri"/>
                <w:sz w:val="20"/>
                <w:szCs w:val="20"/>
              </w:rPr>
              <w:lastRenderedPageBreak/>
              <w:t>Dat</w:t>
            </w:r>
            <w:r>
              <w:rPr>
                <w:rFonts w:ascii="Calibri" w:hAnsi="Calibri"/>
                <w:sz w:val="20"/>
                <w:szCs w:val="20"/>
              </w:rPr>
              <w:t>e</w:t>
            </w:r>
            <w:r w:rsidRPr="008C20E2">
              <w:rPr>
                <w:rFonts w:ascii="Calibri" w:hAnsi="Calibri"/>
                <w:sz w:val="20"/>
                <w:szCs w:val="20"/>
              </w:rPr>
              <w:t xml:space="preserve"> of admission</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D24B03" w14:textId="77777777" w:rsidR="00BA3618" w:rsidRPr="008C20E2" w:rsidRDefault="00BA3618" w:rsidP="003B3A6F">
            <w:pPr>
              <w:contextualSpacing/>
              <w:rPr>
                <w:rFonts w:ascii="Calibri" w:hAnsi="Calibri"/>
                <w:sz w:val="20"/>
                <w:szCs w:val="20"/>
              </w:rPr>
            </w:pPr>
            <w:r w:rsidRPr="008C20E2">
              <w:rPr>
                <w:rFonts w:ascii="Calibri" w:hAnsi="Calibri"/>
                <w:sz w:val="20"/>
                <w:szCs w:val="20"/>
              </w:rPr>
              <w:t>admission_date</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22949539"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Date of admission to hospital</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392D6B19"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1E726B30" w14:textId="77777777" w:rsidR="00BA3618" w:rsidRPr="008C20E2" w:rsidRDefault="00BA3618" w:rsidP="003B3A6F">
            <w:pPr>
              <w:contextualSpacing/>
              <w:rPr>
                <w:rFonts w:ascii="Calibri" w:hAnsi="Calibri"/>
                <w:sz w:val="20"/>
                <w:szCs w:val="20"/>
              </w:rPr>
            </w:pPr>
            <w:r w:rsidRPr="008C20E2">
              <w:rPr>
                <w:rFonts w:ascii="Calibri" w:hAnsi="Calibri"/>
                <w:sz w:val="20"/>
                <w:szCs w:val="20"/>
              </w:rPr>
              <w:t>Restricted</w:t>
            </w:r>
          </w:p>
        </w:tc>
      </w:tr>
      <w:tr w:rsidR="00BA3618" w:rsidRPr="008C20E2" w14:paraId="15ED02EA" w14:textId="77777777" w:rsidTr="00607BB2">
        <w:trPr>
          <w:cantSplit/>
        </w:trPr>
        <w:tc>
          <w:tcPr>
            <w:tcW w:w="1529" w:type="dxa"/>
            <w:tcBorders>
              <w:left w:val="single" w:sz="8" w:space="0" w:color="000000"/>
              <w:bottom w:val="single" w:sz="8" w:space="0" w:color="000000"/>
              <w:right w:val="single" w:sz="8" w:space="0" w:color="000000"/>
            </w:tcBorders>
          </w:tcPr>
          <w:p w14:paraId="1A8F9FC3" w14:textId="77777777" w:rsidR="00BA3618" w:rsidRPr="008C20E2" w:rsidRDefault="00BA3618" w:rsidP="003B3A6F">
            <w:pPr>
              <w:contextualSpacing/>
              <w:rPr>
                <w:rFonts w:ascii="Calibri" w:hAnsi="Calibri"/>
                <w:sz w:val="20"/>
                <w:szCs w:val="20"/>
              </w:rPr>
            </w:pPr>
            <w:r w:rsidRPr="008C20E2">
              <w:rPr>
                <w:rFonts w:ascii="Calibri" w:hAnsi="Calibri"/>
                <w:sz w:val="20"/>
                <w:szCs w:val="20"/>
              </w:rPr>
              <w:t>Admitting hospital</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F0B0BE" w14:textId="77777777" w:rsidR="00BA3618" w:rsidRPr="008C20E2" w:rsidRDefault="00BA3618" w:rsidP="003B3A6F">
            <w:pPr>
              <w:contextualSpacing/>
              <w:rPr>
                <w:rFonts w:ascii="Calibri" w:hAnsi="Calibri"/>
                <w:sz w:val="20"/>
                <w:szCs w:val="20"/>
              </w:rPr>
            </w:pPr>
            <w:r w:rsidRPr="008C20E2">
              <w:rPr>
                <w:rFonts w:ascii="Calibri" w:hAnsi="Calibri"/>
                <w:sz w:val="20"/>
                <w:szCs w:val="20"/>
              </w:rPr>
              <w:t>admitted_hospital_name</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36B925A4"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Name of the hospital if a hospital patient.</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77E5DC64"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4844E409" w14:textId="77777777" w:rsidR="00BA3618" w:rsidRPr="008C20E2" w:rsidRDefault="00BA3618" w:rsidP="003B3A6F">
            <w:pPr>
              <w:contextualSpacing/>
              <w:rPr>
                <w:rFonts w:ascii="Calibri" w:hAnsi="Calibri"/>
                <w:sz w:val="20"/>
                <w:szCs w:val="20"/>
              </w:rPr>
            </w:pPr>
            <w:r w:rsidRPr="008C20E2">
              <w:rPr>
                <w:rFonts w:ascii="Calibri" w:hAnsi="Calibri"/>
                <w:sz w:val="20"/>
                <w:szCs w:val="20"/>
              </w:rPr>
              <w:t>Restricted</w:t>
            </w:r>
          </w:p>
        </w:tc>
      </w:tr>
      <w:tr w:rsidR="00BA3618" w:rsidRPr="008C20E2" w14:paraId="7AC17154" w14:textId="77777777" w:rsidTr="00607BB2">
        <w:trPr>
          <w:cantSplit/>
        </w:trPr>
        <w:tc>
          <w:tcPr>
            <w:tcW w:w="1529" w:type="dxa"/>
            <w:tcBorders>
              <w:left w:val="single" w:sz="8" w:space="0" w:color="000000"/>
              <w:bottom w:val="single" w:sz="8" w:space="0" w:color="000000"/>
              <w:right w:val="single" w:sz="8" w:space="0" w:color="000000"/>
            </w:tcBorders>
          </w:tcPr>
          <w:p w14:paraId="40959616" w14:textId="77777777" w:rsidR="00BA3618" w:rsidRPr="008C20E2" w:rsidRDefault="00BA3618" w:rsidP="003B3A6F">
            <w:pPr>
              <w:contextualSpacing/>
              <w:rPr>
                <w:rFonts w:ascii="Calibri" w:hAnsi="Calibri"/>
                <w:sz w:val="20"/>
                <w:szCs w:val="20"/>
              </w:rPr>
            </w:pPr>
            <w:r w:rsidRPr="008C20E2">
              <w:rPr>
                <w:rFonts w:ascii="Calibri" w:hAnsi="Calibri"/>
                <w:sz w:val="20"/>
                <w:szCs w:val="20"/>
              </w:rPr>
              <w:t>Admitting trust or board</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ABA3FB" w14:textId="77777777" w:rsidR="00BA3618" w:rsidRPr="008C20E2" w:rsidRDefault="00BA3618" w:rsidP="003B3A6F">
            <w:pPr>
              <w:contextualSpacing/>
              <w:rPr>
                <w:rFonts w:ascii="Calibri" w:hAnsi="Calibri"/>
                <w:sz w:val="20"/>
                <w:szCs w:val="20"/>
              </w:rPr>
            </w:pPr>
            <w:r w:rsidRPr="008C20E2">
              <w:rPr>
                <w:rFonts w:ascii="Calibri" w:hAnsi="Calibri"/>
                <w:sz w:val="20"/>
                <w:szCs w:val="20"/>
              </w:rPr>
              <w:t>admitted_hospital_trust_or_board</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64BEB3CA"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Name of the trust / health board if a hospital patient.</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030443E6"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55AD772A" w14:textId="77777777" w:rsidR="00BA3618" w:rsidRPr="008C20E2" w:rsidRDefault="00BA3618" w:rsidP="003B3A6F">
            <w:pPr>
              <w:contextualSpacing/>
              <w:rPr>
                <w:rFonts w:ascii="Calibri" w:hAnsi="Calibri"/>
                <w:sz w:val="20"/>
                <w:szCs w:val="20"/>
              </w:rPr>
            </w:pPr>
            <w:r w:rsidRPr="008C20E2">
              <w:rPr>
                <w:rFonts w:ascii="Calibri" w:hAnsi="Calibri"/>
                <w:sz w:val="20"/>
                <w:szCs w:val="20"/>
              </w:rPr>
              <w:t>Restricted</w:t>
            </w:r>
          </w:p>
        </w:tc>
      </w:tr>
      <w:tr w:rsidR="00BA3618" w:rsidRPr="008C20E2" w14:paraId="0DAE71DD" w14:textId="77777777" w:rsidTr="00607BB2">
        <w:trPr>
          <w:cantSplit/>
        </w:trPr>
        <w:tc>
          <w:tcPr>
            <w:tcW w:w="1529" w:type="dxa"/>
            <w:tcBorders>
              <w:left w:val="single" w:sz="8" w:space="0" w:color="000000"/>
              <w:bottom w:val="single" w:sz="8" w:space="0" w:color="000000"/>
              <w:right w:val="single" w:sz="8" w:space="0" w:color="000000"/>
            </w:tcBorders>
          </w:tcPr>
          <w:p w14:paraId="6A25AA02" w14:textId="77777777" w:rsidR="00BA3618" w:rsidRPr="008C20E2" w:rsidRDefault="00BA3618" w:rsidP="003B3A6F">
            <w:pPr>
              <w:contextualSpacing/>
              <w:rPr>
                <w:rFonts w:ascii="Calibri" w:hAnsi="Calibri"/>
                <w:sz w:val="20"/>
                <w:szCs w:val="20"/>
              </w:rPr>
            </w:pPr>
            <w:r w:rsidRPr="008C20E2">
              <w:rPr>
                <w:rFonts w:ascii="Calibri" w:hAnsi="Calibri"/>
                <w:sz w:val="20"/>
                <w:szCs w:val="20"/>
              </w:rPr>
              <w:t>Admitted with COVID-19 diagnosis</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810BA" w14:textId="77777777" w:rsidR="00BA3618" w:rsidRPr="008C20E2" w:rsidRDefault="00BA3618" w:rsidP="003B3A6F">
            <w:pPr>
              <w:contextualSpacing/>
              <w:rPr>
                <w:rFonts w:ascii="Calibri" w:hAnsi="Calibri"/>
                <w:sz w:val="20"/>
                <w:szCs w:val="20"/>
              </w:rPr>
            </w:pPr>
            <w:r w:rsidRPr="008C20E2">
              <w:rPr>
                <w:rFonts w:ascii="Calibri" w:hAnsi="Calibri"/>
                <w:sz w:val="20"/>
                <w:szCs w:val="20"/>
              </w:rPr>
              <w:t>admitted_with_covid_diagnosis</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64A68F07"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Was the patient admitted with a (suspected) diagnosis of COVID-19?</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64C9E91D"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3100FB1E" w14:textId="77777777" w:rsidR="00BA3618" w:rsidRPr="008C20E2" w:rsidRDefault="00BA3618" w:rsidP="003B3A6F">
            <w:pPr>
              <w:contextualSpacing/>
              <w:rPr>
                <w:rFonts w:ascii="Calibri" w:hAnsi="Calibri"/>
                <w:sz w:val="20"/>
                <w:szCs w:val="20"/>
              </w:rPr>
            </w:pPr>
            <w:r w:rsidRPr="008C20E2">
              <w:rPr>
                <w:rFonts w:ascii="Calibri" w:hAnsi="Calibri"/>
                <w:sz w:val="20"/>
                <w:szCs w:val="20"/>
              </w:rPr>
              <w:t>Restricted</w:t>
            </w:r>
          </w:p>
        </w:tc>
      </w:tr>
      <w:tr w:rsidR="00BA3618" w:rsidRPr="008C20E2" w14:paraId="10F9FCCF" w14:textId="77777777" w:rsidTr="00607BB2">
        <w:trPr>
          <w:cantSplit/>
        </w:trPr>
        <w:tc>
          <w:tcPr>
            <w:tcW w:w="1529" w:type="dxa"/>
            <w:tcBorders>
              <w:left w:val="single" w:sz="8" w:space="0" w:color="000000"/>
              <w:bottom w:val="single" w:sz="8" w:space="0" w:color="000000"/>
              <w:right w:val="single" w:sz="8" w:space="0" w:color="000000"/>
            </w:tcBorders>
          </w:tcPr>
          <w:p w14:paraId="7852D518" w14:textId="77777777" w:rsidR="00BA3618" w:rsidRPr="008C20E2" w:rsidRDefault="00BA3618" w:rsidP="003B3A6F">
            <w:pPr>
              <w:contextualSpacing/>
              <w:rPr>
                <w:rFonts w:ascii="Calibri" w:hAnsi="Calibri"/>
                <w:sz w:val="20"/>
                <w:szCs w:val="20"/>
              </w:rPr>
            </w:pPr>
            <w:r w:rsidRPr="008C20E2">
              <w:rPr>
                <w:rFonts w:ascii="Calibri" w:hAnsi="Calibri"/>
                <w:sz w:val="20"/>
                <w:szCs w:val="20"/>
              </w:rPr>
              <w:t>Critical care admission</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C5E132" w14:textId="77777777" w:rsidR="00BA3618" w:rsidRPr="008C20E2" w:rsidRDefault="00BA3618" w:rsidP="003B3A6F">
            <w:pPr>
              <w:contextualSpacing/>
              <w:rPr>
                <w:rFonts w:ascii="Calibri" w:hAnsi="Calibri"/>
                <w:sz w:val="20"/>
                <w:szCs w:val="20"/>
              </w:rPr>
            </w:pPr>
            <w:r w:rsidRPr="008C20E2">
              <w:rPr>
                <w:rFonts w:ascii="Calibri" w:hAnsi="Calibri"/>
                <w:sz w:val="20"/>
                <w:szCs w:val="20"/>
              </w:rPr>
              <w:t>icu_admission</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6E5D0F28"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Whether patient has been admitted to ICU</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031B6320"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4CB68430" w14:textId="77777777" w:rsidR="00BA3618" w:rsidRPr="008C20E2" w:rsidRDefault="00BA3618" w:rsidP="003B3A6F">
            <w:pPr>
              <w:contextualSpacing/>
              <w:rPr>
                <w:rFonts w:ascii="Calibri" w:hAnsi="Calibri"/>
                <w:sz w:val="20"/>
                <w:szCs w:val="20"/>
              </w:rPr>
            </w:pPr>
            <w:r>
              <w:rPr>
                <w:rFonts w:ascii="Calibri" w:hAnsi="Calibri"/>
                <w:sz w:val="20"/>
                <w:szCs w:val="20"/>
              </w:rPr>
              <w:t>Restricted</w:t>
            </w:r>
          </w:p>
        </w:tc>
      </w:tr>
      <w:tr w:rsidR="00BA3618" w:rsidRPr="008C20E2" w14:paraId="1C7F1D5D" w14:textId="77777777" w:rsidTr="00607BB2">
        <w:trPr>
          <w:cantSplit/>
        </w:trPr>
        <w:tc>
          <w:tcPr>
            <w:tcW w:w="1529" w:type="dxa"/>
            <w:tcBorders>
              <w:left w:val="single" w:sz="8" w:space="0" w:color="000000"/>
              <w:right w:val="single" w:sz="8" w:space="0" w:color="000000"/>
            </w:tcBorders>
          </w:tcPr>
          <w:p w14:paraId="616453BC" w14:textId="77777777" w:rsidR="00BA3618" w:rsidRPr="008C20E2" w:rsidRDefault="00BA3618" w:rsidP="003B3A6F">
            <w:pPr>
              <w:contextualSpacing/>
              <w:rPr>
                <w:rFonts w:ascii="Calibri" w:hAnsi="Calibri"/>
                <w:sz w:val="20"/>
                <w:szCs w:val="20"/>
              </w:rPr>
            </w:pPr>
            <w:r w:rsidRPr="008C20E2">
              <w:rPr>
                <w:rFonts w:ascii="Calibri" w:hAnsi="Calibri"/>
                <w:sz w:val="20"/>
                <w:szCs w:val="20"/>
              </w:rPr>
              <w:t>Outcome</w:t>
            </w:r>
          </w:p>
        </w:tc>
        <w:tc>
          <w:tcPr>
            <w:tcW w:w="2000" w:type="dxa"/>
            <w:tcBorders>
              <w:left w:val="single" w:sz="8" w:space="0" w:color="000000"/>
              <w:right w:val="single" w:sz="8" w:space="0" w:color="000000"/>
            </w:tcBorders>
            <w:shd w:val="clear" w:color="auto" w:fill="auto"/>
            <w:tcMar>
              <w:top w:w="100" w:type="dxa"/>
              <w:left w:w="100" w:type="dxa"/>
              <w:bottom w:w="100" w:type="dxa"/>
              <w:right w:w="100" w:type="dxa"/>
            </w:tcMar>
          </w:tcPr>
          <w:p w14:paraId="60ED3886" w14:textId="77777777" w:rsidR="00BA3618" w:rsidRPr="008C20E2" w:rsidRDefault="00BA3618" w:rsidP="003B3A6F">
            <w:pPr>
              <w:contextualSpacing/>
              <w:rPr>
                <w:rFonts w:ascii="Calibri" w:hAnsi="Calibri"/>
                <w:sz w:val="20"/>
                <w:szCs w:val="20"/>
              </w:rPr>
            </w:pPr>
            <w:r w:rsidRPr="008C20E2">
              <w:rPr>
                <w:rFonts w:ascii="Calibri" w:hAnsi="Calibri"/>
                <w:sz w:val="20"/>
                <w:szCs w:val="20"/>
              </w:rPr>
              <w:t>TBC</w:t>
            </w:r>
          </w:p>
        </w:tc>
        <w:tc>
          <w:tcPr>
            <w:tcW w:w="2717" w:type="dxa"/>
            <w:tcBorders>
              <w:right w:val="single" w:sz="8" w:space="0" w:color="000000"/>
            </w:tcBorders>
            <w:shd w:val="clear" w:color="auto" w:fill="auto"/>
            <w:tcMar>
              <w:top w:w="100" w:type="dxa"/>
              <w:left w:w="100" w:type="dxa"/>
              <w:bottom w:w="100" w:type="dxa"/>
              <w:right w:w="100" w:type="dxa"/>
            </w:tcMar>
          </w:tcPr>
          <w:p w14:paraId="079E55BC"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Outcome at 28 days</w:t>
            </w:r>
          </w:p>
        </w:tc>
        <w:tc>
          <w:tcPr>
            <w:tcW w:w="1716" w:type="dxa"/>
            <w:tcBorders>
              <w:right w:val="single" w:sz="8" w:space="0" w:color="000000"/>
            </w:tcBorders>
            <w:shd w:val="clear" w:color="auto" w:fill="auto"/>
            <w:tcMar>
              <w:top w:w="100" w:type="dxa"/>
              <w:left w:w="100" w:type="dxa"/>
              <w:bottom w:w="100" w:type="dxa"/>
              <w:right w:w="100" w:type="dxa"/>
            </w:tcMar>
          </w:tcPr>
          <w:p w14:paraId="604BB3BC"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right w:val="single" w:sz="8" w:space="0" w:color="000000"/>
            </w:tcBorders>
            <w:shd w:val="clear" w:color="auto" w:fill="auto"/>
            <w:tcMar>
              <w:top w:w="100" w:type="dxa"/>
              <w:left w:w="100" w:type="dxa"/>
              <w:bottom w:w="100" w:type="dxa"/>
              <w:right w:w="100" w:type="dxa"/>
            </w:tcMar>
          </w:tcPr>
          <w:p w14:paraId="533B141A" w14:textId="77777777" w:rsidR="00BA3618" w:rsidRPr="008C20E2" w:rsidRDefault="00BA3618" w:rsidP="003B3A6F">
            <w:pPr>
              <w:contextualSpacing/>
              <w:rPr>
                <w:rFonts w:ascii="Calibri" w:hAnsi="Calibri"/>
                <w:sz w:val="20"/>
                <w:szCs w:val="20"/>
              </w:rPr>
            </w:pPr>
            <w:r>
              <w:rPr>
                <w:rFonts w:ascii="Calibri" w:hAnsi="Calibri"/>
                <w:sz w:val="20"/>
                <w:szCs w:val="20"/>
              </w:rPr>
              <w:t>Restricted</w:t>
            </w:r>
          </w:p>
        </w:tc>
      </w:tr>
      <w:tr w:rsidR="00BA3618" w:rsidRPr="008C20E2" w14:paraId="5807E020" w14:textId="77777777" w:rsidTr="00607BB2">
        <w:trPr>
          <w:cantSplit/>
        </w:trPr>
        <w:tc>
          <w:tcPr>
            <w:tcW w:w="1529" w:type="dxa"/>
            <w:tcBorders>
              <w:left w:val="single" w:sz="8" w:space="0" w:color="000000"/>
              <w:right w:val="single" w:sz="8" w:space="0" w:color="000000"/>
            </w:tcBorders>
          </w:tcPr>
          <w:p w14:paraId="53962C2F" w14:textId="77777777" w:rsidR="00BA3618" w:rsidRPr="008C20E2" w:rsidRDefault="00BA3618" w:rsidP="003B3A6F">
            <w:pPr>
              <w:contextualSpacing/>
              <w:rPr>
                <w:rFonts w:ascii="Calibri" w:hAnsi="Calibri"/>
                <w:sz w:val="20"/>
                <w:szCs w:val="20"/>
              </w:rPr>
            </w:pPr>
            <w:r w:rsidRPr="008C20E2">
              <w:rPr>
                <w:rFonts w:ascii="Calibri" w:hAnsi="Calibri"/>
                <w:sz w:val="20"/>
                <w:szCs w:val="20"/>
              </w:rPr>
              <w:t>Investigation name</w:t>
            </w:r>
          </w:p>
        </w:tc>
        <w:tc>
          <w:tcPr>
            <w:tcW w:w="2000" w:type="dxa"/>
            <w:tcBorders>
              <w:left w:val="single" w:sz="8" w:space="0" w:color="000000"/>
              <w:right w:val="single" w:sz="8" w:space="0" w:color="000000"/>
            </w:tcBorders>
            <w:shd w:val="clear" w:color="auto" w:fill="auto"/>
            <w:tcMar>
              <w:top w:w="100" w:type="dxa"/>
              <w:left w:w="100" w:type="dxa"/>
              <w:bottom w:w="100" w:type="dxa"/>
              <w:right w:w="100" w:type="dxa"/>
            </w:tcMar>
          </w:tcPr>
          <w:p w14:paraId="4329F824" w14:textId="77777777" w:rsidR="00BA3618" w:rsidRPr="008C20E2" w:rsidRDefault="00BA3618" w:rsidP="003B3A6F">
            <w:pPr>
              <w:contextualSpacing/>
              <w:rPr>
                <w:rFonts w:ascii="Calibri" w:hAnsi="Calibri"/>
                <w:sz w:val="20"/>
                <w:szCs w:val="20"/>
              </w:rPr>
            </w:pPr>
            <w:r w:rsidRPr="008C20E2">
              <w:rPr>
                <w:rFonts w:ascii="Calibri" w:hAnsi="Calibri"/>
                <w:sz w:val="20"/>
                <w:szCs w:val="20"/>
              </w:rPr>
              <w:t>investigation_name</w:t>
            </w:r>
          </w:p>
        </w:tc>
        <w:tc>
          <w:tcPr>
            <w:tcW w:w="2717" w:type="dxa"/>
            <w:tcBorders>
              <w:right w:val="single" w:sz="8" w:space="0" w:color="000000"/>
            </w:tcBorders>
            <w:shd w:val="clear" w:color="auto" w:fill="auto"/>
            <w:tcMar>
              <w:top w:w="100" w:type="dxa"/>
              <w:left w:w="100" w:type="dxa"/>
              <w:bottom w:w="100" w:type="dxa"/>
              <w:right w:w="100" w:type="dxa"/>
            </w:tcMar>
          </w:tcPr>
          <w:p w14:paraId="3C215A97"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An optional field to name a local investigation.</w:t>
            </w:r>
          </w:p>
        </w:tc>
        <w:tc>
          <w:tcPr>
            <w:tcW w:w="1716" w:type="dxa"/>
            <w:tcBorders>
              <w:right w:val="single" w:sz="8" w:space="0" w:color="000000"/>
            </w:tcBorders>
            <w:shd w:val="clear" w:color="auto" w:fill="auto"/>
            <w:tcMar>
              <w:top w:w="100" w:type="dxa"/>
              <w:left w:w="100" w:type="dxa"/>
              <w:bottom w:w="100" w:type="dxa"/>
              <w:right w:w="100" w:type="dxa"/>
            </w:tcMar>
          </w:tcPr>
          <w:p w14:paraId="669D20B4"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right w:val="single" w:sz="8" w:space="0" w:color="000000"/>
            </w:tcBorders>
            <w:shd w:val="clear" w:color="auto" w:fill="auto"/>
            <w:tcMar>
              <w:top w:w="100" w:type="dxa"/>
              <w:left w:w="100" w:type="dxa"/>
              <w:bottom w:w="100" w:type="dxa"/>
              <w:right w:w="100" w:type="dxa"/>
            </w:tcMar>
          </w:tcPr>
          <w:p w14:paraId="34FC8F07" w14:textId="77777777" w:rsidR="00BA3618" w:rsidRPr="008C20E2" w:rsidRDefault="00BA3618" w:rsidP="003B3A6F">
            <w:pPr>
              <w:contextualSpacing/>
              <w:rPr>
                <w:rFonts w:ascii="Calibri" w:hAnsi="Calibri"/>
                <w:sz w:val="20"/>
                <w:szCs w:val="20"/>
              </w:rPr>
            </w:pPr>
            <w:r w:rsidRPr="008C20E2">
              <w:rPr>
                <w:rFonts w:ascii="Calibri" w:hAnsi="Calibri"/>
                <w:sz w:val="20"/>
                <w:szCs w:val="20"/>
              </w:rPr>
              <w:t>Restricted</w:t>
            </w:r>
          </w:p>
        </w:tc>
      </w:tr>
      <w:tr w:rsidR="00BA3618" w:rsidRPr="008C20E2" w14:paraId="726C70B7" w14:textId="77777777" w:rsidTr="00607BB2">
        <w:trPr>
          <w:cantSplit/>
        </w:trPr>
        <w:tc>
          <w:tcPr>
            <w:tcW w:w="1529" w:type="dxa"/>
            <w:tcBorders>
              <w:left w:val="single" w:sz="8" w:space="0" w:color="000000"/>
              <w:bottom w:val="single" w:sz="8" w:space="0" w:color="000000"/>
              <w:right w:val="single" w:sz="8" w:space="0" w:color="000000"/>
            </w:tcBorders>
          </w:tcPr>
          <w:p w14:paraId="412E0AA2" w14:textId="77777777" w:rsidR="00BA3618" w:rsidRPr="008C20E2" w:rsidRDefault="00BA3618" w:rsidP="003B3A6F">
            <w:pPr>
              <w:contextualSpacing/>
              <w:rPr>
                <w:rFonts w:ascii="Calibri" w:hAnsi="Calibri"/>
                <w:sz w:val="20"/>
                <w:szCs w:val="20"/>
              </w:rPr>
            </w:pPr>
            <w:r w:rsidRPr="008C20E2">
              <w:rPr>
                <w:rFonts w:ascii="Calibri" w:hAnsi="Calibri"/>
                <w:sz w:val="20"/>
                <w:szCs w:val="20"/>
              </w:rPr>
              <w:t>Investigation site</w:t>
            </w:r>
          </w:p>
        </w:tc>
        <w:tc>
          <w:tcPr>
            <w:tcW w:w="20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5ACEFB" w14:textId="77777777" w:rsidR="00BA3618" w:rsidRPr="008C20E2" w:rsidRDefault="00BA3618" w:rsidP="003B3A6F">
            <w:pPr>
              <w:contextualSpacing/>
              <w:rPr>
                <w:rFonts w:ascii="Calibri" w:hAnsi="Calibri"/>
                <w:sz w:val="20"/>
                <w:szCs w:val="20"/>
              </w:rPr>
            </w:pPr>
            <w:r w:rsidRPr="008C20E2">
              <w:rPr>
                <w:rFonts w:ascii="Calibri" w:hAnsi="Calibri"/>
                <w:sz w:val="20"/>
                <w:szCs w:val="20"/>
              </w:rPr>
              <w:t>investigation_site</w:t>
            </w:r>
          </w:p>
        </w:tc>
        <w:tc>
          <w:tcPr>
            <w:tcW w:w="2717" w:type="dxa"/>
            <w:tcBorders>
              <w:bottom w:val="single" w:sz="8" w:space="0" w:color="000000"/>
              <w:right w:val="single" w:sz="8" w:space="0" w:color="000000"/>
            </w:tcBorders>
            <w:shd w:val="clear" w:color="auto" w:fill="auto"/>
            <w:tcMar>
              <w:top w:w="100" w:type="dxa"/>
              <w:left w:w="100" w:type="dxa"/>
              <w:bottom w:w="100" w:type="dxa"/>
              <w:right w:w="100" w:type="dxa"/>
            </w:tcMar>
          </w:tcPr>
          <w:p w14:paraId="1CC33CC4"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An optional site identifier where multiple sites appear in the same investigation.</w:t>
            </w:r>
          </w:p>
        </w:tc>
        <w:tc>
          <w:tcPr>
            <w:tcW w:w="1716" w:type="dxa"/>
            <w:tcBorders>
              <w:bottom w:val="single" w:sz="8" w:space="0" w:color="000000"/>
              <w:right w:val="single" w:sz="8" w:space="0" w:color="000000"/>
            </w:tcBorders>
            <w:shd w:val="clear" w:color="auto" w:fill="auto"/>
            <w:tcMar>
              <w:top w:w="100" w:type="dxa"/>
              <w:left w:w="100" w:type="dxa"/>
              <w:bottom w:w="100" w:type="dxa"/>
              <w:right w:w="100" w:type="dxa"/>
            </w:tcMar>
          </w:tcPr>
          <w:p w14:paraId="08FEECEB"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bottom w:val="single" w:sz="8" w:space="0" w:color="000000"/>
              <w:right w:val="single" w:sz="8" w:space="0" w:color="000000"/>
            </w:tcBorders>
            <w:shd w:val="clear" w:color="auto" w:fill="auto"/>
            <w:tcMar>
              <w:top w:w="100" w:type="dxa"/>
              <w:left w:w="100" w:type="dxa"/>
              <w:bottom w:w="100" w:type="dxa"/>
              <w:right w:w="100" w:type="dxa"/>
            </w:tcMar>
          </w:tcPr>
          <w:p w14:paraId="36D3B250" w14:textId="77777777" w:rsidR="00BA3618" w:rsidRPr="008C20E2" w:rsidRDefault="00BA3618" w:rsidP="003B3A6F">
            <w:pPr>
              <w:contextualSpacing/>
              <w:rPr>
                <w:rFonts w:ascii="Calibri" w:hAnsi="Calibri"/>
                <w:sz w:val="20"/>
                <w:szCs w:val="20"/>
              </w:rPr>
            </w:pPr>
            <w:r w:rsidRPr="008C20E2">
              <w:rPr>
                <w:rFonts w:ascii="Calibri" w:hAnsi="Calibri"/>
                <w:sz w:val="20"/>
                <w:szCs w:val="20"/>
              </w:rPr>
              <w:t>Restricted</w:t>
            </w:r>
          </w:p>
        </w:tc>
      </w:tr>
      <w:tr w:rsidR="00BA3618" w:rsidRPr="008C20E2" w14:paraId="1D76AFF7" w14:textId="77777777" w:rsidTr="00607BB2">
        <w:trPr>
          <w:cantSplit/>
        </w:trPr>
        <w:tc>
          <w:tcPr>
            <w:tcW w:w="1529" w:type="dxa"/>
            <w:tcBorders>
              <w:left w:val="single" w:sz="8" w:space="0" w:color="000000"/>
              <w:right w:val="single" w:sz="8" w:space="0" w:color="000000"/>
            </w:tcBorders>
          </w:tcPr>
          <w:p w14:paraId="452D0B86" w14:textId="77777777" w:rsidR="00BA3618" w:rsidRPr="008C20E2" w:rsidRDefault="00BA3618" w:rsidP="003B3A6F">
            <w:pPr>
              <w:contextualSpacing/>
              <w:rPr>
                <w:rFonts w:ascii="Calibri" w:hAnsi="Calibri"/>
                <w:sz w:val="20"/>
                <w:szCs w:val="20"/>
              </w:rPr>
            </w:pPr>
            <w:r w:rsidRPr="008C20E2">
              <w:rPr>
                <w:rFonts w:ascii="Calibri" w:hAnsi="Calibri"/>
                <w:sz w:val="20"/>
                <w:szCs w:val="20"/>
              </w:rPr>
              <w:t>Investigation cluster</w:t>
            </w:r>
          </w:p>
        </w:tc>
        <w:tc>
          <w:tcPr>
            <w:tcW w:w="2000" w:type="dxa"/>
            <w:tcBorders>
              <w:left w:val="single" w:sz="8" w:space="0" w:color="000000"/>
              <w:right w:val="single" w:sz="8" w:space="0" w:color="000000"/>
            </w:tcBorders>
            <w:shd w:val="clear" w:color="auto" w:fill="auto"/>
            <w:tcMar>
              <w:top w:w="100" w:type="dxa"/>
              <w:left w:w="100" w:type="dxa"/>
              <w:bottom w:w="100" w:type="dxa"/>
              <w:right w:w="100" w:type="dxa"/>
            </w:tcMar>
          </w:tcPr>
          <w:p w14:paraId="6C1FF502" w14:textId="77777777" w:rsidR="00BA3618" w:rsidRPr="008C20E2" w:rsidRDefault="00BA3618" w:rsidP="003B3A6F">
            <w:pPr>
              <w:contextualSpacing/>
              <w:rPr>
                <w:rFonts w:ascii="Calibri" w:hAnsi="Calibri"/>
                <w:sz w:val="20"/>
                <w:szCs w:val="20"/>
              </w:rPr>
            </w:pPr>
            <w:r w:rsidRPr="008C20E2">
              <w:rPr>
                <w:rFonts w:ascii="Calibri" w:hAnsi="Calibri"/>
                <w:sz w:val="20"/>
                <w:szCs w:val="20"/>
              </w:rPr>
              <w:t>investigation_cluster</w:t>
            </w:r>
          </w:p>
        </w:tc>
        <w:tc>
          <w:tcPr>
            <w:tcW w:w="2717" w:type="dxa"/>
            <w:tcBorders>
              <w:right w:val="single" w:sz="8" w:space="0" w:color="000000"/>
            </w:tcBorders>
            <w:shd w:val="clear" w:color="auto" w:fill="auto"/>
            <w:tcMar>
              <w:top w:w="100" w:type="dxa"/>
              <w:left w:w="100" w:type="dxa"/>
              <w:bottom w:w="100" w:type="dxa"/>
              <w:right w:w="100" w:type="dxa"/>
            </w:tcMar>
          </w:tcPr>
          <w:p w14:paraId="21074C0F" w14:textId="77777777" w:rsidR="00BA3618" w:rsidRPr="008C20E2" w:rsidRDefault="00BA3618" w:rsidP="003B3A6F">
            <w:pPr>
              <w:ind w:left="-26"/>
              <w:contextualSpacing/>
              <w:rPr>
                <w:rFonts w:ascii="Calibri" w:hAnsi="Calibri"/>
                <w:sz w:val="20"/>
                <w:szCs w:val="20"/>
              </w:rPr>
            </w:pPr>
            <w:r w:rsidRPr="008C20E2">
              <w:rPr>
                <w:rFonts w:ascii="Calibri" w:hAnsi="Calibri"/>
                <w:sz w:val="20"/>
                <w:szCs w:val="20"/>
              </w:rPr>
              <w:t>An optional cluster identifier for local sites to group samples believed to be in a local cluster.</w:t>
            </w:r>
          </w:p>
        </w:tc>
        <w:tc>
          <w:tcPr>
            <w:tcW w:w="1716" w:type="dxa"/>
            <w:tcBorders>
              <w:right w:val="single" w:sz="8" w:space="0" w:color="000000"/>
            </w:tcBorders>
            <w:shd w:val="clear" w:color="auto" w:fill="auto"/>
            <w:tcMar>
              <w:top w:w="100" w:type="dxa"/>
              <w:left w:w="100" w:type="dxa"/>
              <w:bottom w:w="100" w:type="dxa"/>
              <w:right w:w="100" w:type="dxa"/>
            </w:tcMar>
          </w:tcPr>
          <w:p w14:paraId="2FFD9884" w14:textId="77777777" w:rsidR="00BA3618" w:rsidRPr="008C20E2" w:rsidRDefault="00BA3618" w:rsidP="003B3A6F">
            <w:pPr>
              <w:contextualSpacing/>
              <w:rPr>
                <w:rFonts w:ascii="Calibri" w:hAnsi="Calibri"/>
                <w:sz w:val="20"/>
                <w:szCs w:val="20"/>
              </w:rPr>
            </w:pPr>
            <w:r w:rsidRPr="008C20E2">
              <w:rPr>
                <w:rFonts w:ascii="Calibri" w:hAnsi="Calibri"/>
                <w:sz w:val="20"/>
                <w:szCs w:val="20"/>
              </w:rPr>
              <w:t>No</w:t>
            </w:r>
          </w:p>
        </w:tc>
        <w:tc>
          <w:tcPr>
            <w:tcW w:w="1541" w:type="dxa"/>
            <w:tcBorders>
              <w:right w:val="single" w:sz="8" w:space="0" w:color="000000"/>
            </w:tcBorders>
            <w:shd w:val="clear" w:color="auto" w:fill="auto"/>
            <w:tcMar>
              <w:top w:w="100" w:type="dxa"/>
              <w:left w:w="100" w:type="dxa"/>
              <w:bottom w:w="100" w:type="dxa"/>
              <w:right w:w="100" w:type="dxa"/>
            </w:tcMar>
          </w:tcPr>
          <w:p w14:paraId="2ED0DB38" w14:textId="77777777" w:rsidR="00BA3618" w:rsidRPr="008C20E2" w:rsidRDefault="00BA3618" w:rsidP="003B3A6F">
            <w:pPr>
              <w:contextualSpacing/>
              <w:rPr>
                <w:rFonts w:ascii="Calibri" w:hAnsi="Calibri"/>
                <w:sz w:val="20"/>
                <w:szCs w:val="20"/>
              </w:rPr>
            </w:pPr>
            <w:r w:rsidRPr="008C20E2">
              <w:rPr>
                <w:rFonts w:ascii="Calibri" w:hAnsi="Calibri"/>
                <w:sz w:val="20"/>
                <w:szCs w:val="20"/>
              </w:rPr>
              <w:t>Restricted</w:t>
            </w:r>
          </w:p>
        </w:tc>
      </w:tr>
    </w:tbl>
    <w:p w14:paraId="6D49482E" w14:textId="77777777" w:rsidR="003B3A6F" w:rsidRPr="00276DD0" w:rsidRDefault="003B3A6F" w:rsidP="00AA1CBC">
      <w:pPr>
        <w:rPr>
          <w:rFonts w:ascii="Calibri" w:hAnsi="Calibri" w:cs="Calibri"/>
          <w:sz w:val="22"/>
          <w:szCs w:val="22"/>
        </w:rPr>
      </w:pPr>
    </w:p>
    <w:p w14:paraId="2F63086B" w14:textId="77777777" w:rsidR="002449B9" w:rsidRDefault="002449B9" w:rsidP="00AA1CBC">
      <w:pPr>
        <w:rPr>
          <w:rFonts w:ascii="Calibri" w:hAnsi="Calibri"/>
          <w:b/>
          <w:sz w:val="20"/>
          <w:szCs w:val="20"/>
        </w:rPr>
      </w:pPr>
    </w:p>
    <w:p w14:paraId="0546C685" w14:textId="77777777" w:rsidR="002449B9" w:rsidRDefault="002449B9" w:rsidP="00AA1CBC">
      <w:pPr>
        <w:rPr>
          <w:rFonts w:ascii="Calibri" w:hAnsi="Calibri"/>
          <w:b/>
          <w:sz w:val="20"/>
          <w:szCs w:val="20"/>
        </w:rPr>
      </w:pPr>
    </w:p>
    <w:p w14:paraId="073A8109" w14:textId="77777777" w:rsidR="003B3A6F" w:rsidRDefault="003B3A6F">
      <w:pPr>
        <w:rPr>
          <w:rFonts w:ascii="Calibri" w:hAnsi="Calibri"/>
          <w:b/>
          <w:sz w:val="22"/>
          <w:szCs w:val="22"/>
        </w:rPr>
        <w:sectPr w:rsidR="003B3A6F" w:rsidSect="00D24DC5">
          <w:footnotePr>
            <w:numRestart w:val="eachPage"/>
          </w:footnotePr>
          <w:pgSz w:w="11906" w:h="16838"/>
          <w:pgMar w:top="1440" w:right="1394" w:bottom="1440" w:left="1440" w:header="720" w:footer="720" w:gutter="0"/>
          <w:cols w:space="720"/>
          <w:noEndnote/>
          <w:docGrid w:linePitch="326"/>
        </w:sectPr>
      </w:pPr>
    </w:p>
    <w:p w14:paraId="6A74E9E5" w14:textId="77777777" w:rsidR="003B3A6F" w:rsidRPr="003B3A6F" w:rsidRDefault="003F0752" w:rsidP="003B3A6F">
      <w:pPr>
        <w:rPr>
          <w:rFonts w:ascii="Calibri" w:hAnsi="Calibri"/>
          <w:b/>
          <w:sz w:val="22"/>
          <w:szCs w:val="22"/>
        </w:rPr>
      </w:pPr>
      <w:r w:rsidRPr="003F0752">
        <w:rPr>
          <w:rFonts w:ascii="Calibri" w:hAnsi="Calibri"/>
          <w:b/>
          <w:sz w:val="22"/>
          <w:szCs w:val="22"/>
        </w:rPr>
        <w:lastRenderedPageBreak/>
        <w:t>Annex</w:t>
      </w:r>
      <w:r w:rsidR="002449B9" w:rsidRPr="003F0752">
        <w:rPr>
          <w:rFonts w:ascii="Calibri" w:hAnsi="Calibri"/>
          <w:b/>
          <w:sz w:val="22"/>
          <w:szCs w:val="22"/>
        </w:rPr>
        <w:t xml:space="preserve"> B</w:t>
      </w:r>
      <w:r w:rsidR="00D735D0">
        <w:rPr>
          <w:rFonts w:ascii="Calibri" w:hAnsi="Calibri"/>
          <w:b/>
          <w:sz w:val="22"/>
          <w:szCs w:val="22"/>
        </w:rPr>
        <w:t xml:space="preserve"> </w:t>
      </w:r>
      <w:r w:rsidR="006A315C">
        <w:rPr>
          <w:rFonts w:ascii="Calibri" w:hAnsi="Calibri"/>
          <w:b/>
          <w:sz w:val="22"/>
          <w:szCs w:val="22"/>
        </w:rPr>
        <w:t>–</w:t>
      </w:r>
      <w:r w:rsidR="00D735D0">
        <w:rPr>
          <w:rFonts w:ascii="Calibri" w:hAnsi="Calibri"/>
          <w:b/>
          <w:sz w:val="22"/>
          <w:szCs w:val="22"/>
        </w:rPr>
        <w:t xml:space="preserve"> </w:t>
      </w:r>
      <w:r w:rsidR="001044F8">
        <w:rPr>
          <w:rFonts w:ascii="Calibri" w:hAnsi="Calibri"/>
          <w:b/>
          <w:sz w:val="22"/>
          <w:szCs w:val="22"/>
        </w:rPr>
        <w:t>Research Themes</w:t>
      </w:r>
      <w:r w:rsidR="00251EBA">
        <w:rPr>
          <w:rFonts w:ascii="Calibri" w:hAnsi="Calibri"/>
          <w:b/>
          <w:sz w:val="22"/>
          <w:szCs w:val="22"/>
        </w:rPr>
        <w:t xml:space="preserve"> </w:t>
      </w:r>
    </w:p>
    <w:p w14:paraId="223DD5CD" w14:textId="77777777" w:rsidR="003B3A6F" w:rsidRPr="0002161C" w:rsidRDefault="003B3A6F" w:rsidP="003B3A6F">
      <w:pPr>
        <w:pStyle w:val="NormalWeb"/>
        <w:numPr>
          <w:ilvl w:val="0"/>
          <w:numId w:val="25"/>
        </w:numPr>
        <w:spacing w:before="240" w:beforeAutospacing="0" w:after="240" w:afterAutospacing="0"/>
        <w:ind w:left="567" w:hanging="567"/>
        <w:rPr>
          <w:rFonts w:ascii="Calibri" w:hAnsi="Calibri"/>
          <w:sz w:val="22"/>
          <w:szCs w:val="22"/>
        </w:rPr>
      </w:pPr>
      <w:r w:rsidRPr="0002161C">
        <w:rPr>
          <w:rFonts w:ascii="Calibri" w:hAnsi="Calibri"/>
          <w:bCs/>
          <w:sz w:val="22"/>
          <w:szCs w:val="22"/>
        </w:rPr>
        <w:t xml:space="preserve">Enhance understanding of epidemiology and transmission </w:t>
      </w:r>
    </w:p>
    <w:p w14:paraId="393FEA9F" w14:textId="77777777" w:rsidR="003B3A6F" w:rsidRDefault="003B3A6F" w:rsidP="003B3A6F">
      <w:pPr>
        <w:pStyle w:val="NormalWeb"/>
        <w:numPr>
          <w:ilvl w:val="1"/>
          <w:numId w:val="25"/>
        </w:numPr>
        <w:spacing w:before="120" w:beforeAutospacing="0" w:after="240" w:afterAutospacing="0"/>
        <w:ind w:left="1134" w:hanging="567"/>
        <w:rPr>
          <w:rFonts w:ascii="Calibri" w:hAnsi="Calibri"/>
          <w:sz w:val="22"/>
          <w:szCs w:val="22"/>
        </w:rPr>
      </w:pPr>
      <w:r w:rsidRPr="002B25FF">
        <w:rPr>
          <w:rFonts w:ascii="Calibri" w:hAnsi="Calibri"/>
          <w:b/>
          <w:bCs/>
          <w:i/>
          <w:iCs/>
          <w:sz w:val="22"/>
          <w:szCs w:val="22"/>
        </w:rPr>
        <w:t xml:space="preserve">Infer the relative contribution to incidence of local transmission versus imported cases. </w:t>
      </w:r>
      <w:r w:rsidRPr="0002161C">
        <w:rPr>
          <w:rFonts w:ascii="Calibri" w:hAnsi="Calibri"/>
          <w:sz w:val="22"/>
          <w:szCs w:val="22"/>
        </w:rPr>
        <w:t xml:space="preserve">In the initial stages of the epidemic, as we currently are, the most immediate high-impact question that can be asked of SARS-CoV-2 whole genome sequencing is the relative contribution of importation and community-transmission to incidence. </w:t>
      </w:r>
    </w:p>
    <w:p w14:paraId="6418A4BC" w14:textId="77777777" w:rsidR="003B3A6F" w:rsidRDefault="003B3A6F" w:rsidP="003B3A6F">
      <w:pPr>
        <w:pStyle w:val="NormalWeb"/>
        <w:numPr>
          <w:ilvl w:val="1"/>
          <w:numId w:val="25"/>
        </w:numPr>
        <w:spacing w:before="120" w:beforeAutospacing="0" w:after="240" w:afterAutospacing="0"/>
        <w:ind w:left="1134" w:hanging="567"/>
        <w:rPr>
          <w:rFonts w:ascii="Calibri" w:hAnsi="Calibri"/>
          <w:sz w:val="22"/>
          <w:szCs w:val="22"/>
        </w:rPr>
      </w:pPr>
      <w:r w:rsidRPr="002B25FF">
        <w:rPr>
          <w:rFonts w:ascii="Calibri" w:hAnsi="Calibri"/>
          <w:b/>
          <w:bCs/>
          <w:i/>
          <w:iCs/>
          <w:sz w:val="22"/>
          <w:szCs w:val="22"/>
        </w:rPr>
        <w:t xml:space="preserve">Define chains of transmission. </w:t>
      </w:r>
      <w:r w:rsidRPr="0002161C">
        <w:rPr>
          <w:rFonts w:ascii="Calibri" w:hAnsi="Calibri"/>
          <w:sz w:val="22"/>
          <w:szCs w:val="22"/>
        </w:rPr>
        <w:t xml:space="preserve">Allowing for the caveats noted above about rates of mutation, viral genome sequences may identify individual chains of transmission at a local level by identifying and distinguishing nucleotide differences that are shared by a transmission chain. This can be used to ascertain if two sets of cases reported close to each other in space and time (e.g. in the same hospital, or the same postcode) represent the same chain of transmission and therefore have a single origin, or if they represent independent transmission chains that happen to have moved into the same location. Outbreaks may also be excluded. </w:t>
      </w:r>
    </w:p>
    <w:p w14:paraId="2074AB5F" w14:textId="77777777" w:rsidR="003B3A6F" w:rsidRDefault="003B3A6F" w:rsidP="003B3A6F">
      <w:pPr>
        <w:pStyle w:val="NormalWeb"/>
        <w:numPr>
          <w:ilvl w:val="1"/>
          <w:numId w:val="25"/>
        </w:numPr>
        <w:spacing w:before="120" w:beforeAutospacing="0" w:after="240" w:afterAutospacing="0"/>
        <w:ind w:left="1134" w:hanging="567"/>
        <w:rPr>
          <w:rFonts w:ascii="Calibri" w:hAnsi="Calibri"/>
          <w:sz w:val="22"/>
          <w:szCs w:val="22"/>
        </w:rPr>
      </w:pPr>
      <w:r w:rsidRPr="0002161C">
        <w:rPr>
          <w:rFonts w:ascii="Calibri" w:hAnsi="Calibri"/>
          <w:b/>
          <w:bCs/>
          <w:i/>
          <w:iCs/>
          <w:sz w:val="22"/>
          <w:szCs w:val="22"/>
        </w:rPr>
        <w:t>Estimate rates of epidemic growth and estimate of unreported cases and rate of sampling.</w:t>
      </w:r>
      <w:r>
        <w:rPr>
          <w:rFonts w:ascii="Calibri" w:hAnsi="Calibri"/>
          <w:sz w:val="22"/>
          <w:szCs w:val="22"/>
        </w:rPr>
        <w:t xml:space="preserve"> </w:t>
      </w:r>
      <w:r w:rsidRPr="0002161C">
        <w:rPr>
          <w:rFonts w:ascii="Calibri" w:hAnsi="Calibri"/>
          <w:sz w:val="22"/>
          <w:szCs w:val="22"/>
        </w:rPr>
        <w:t>Newer phylodynamic methods may be able to estimate the total number of infections in the epidemic and the rate through time at which they are being sampled and reported.</w:t>
      </w:r>
    </w:p>
    <w:p w14:paraId="36DF24A5" w14:textId="77777777" w:rsidR="003B3A6F" w:rsidRDefault="003B3A6F" w:rsidP="003B3A6F">
      <w:pPr>
        <w:pStyle w:val="NormalWeb"/>
        <w:numPr>
          <w:ilvl w:val="1"/>
          <w:numId w:val="25"/>
        </w:numPr>
        <w:spacing w:before="120" w:beforeAutospacing="0" w:after="240" w:afterAutospacing="0"/>
        <w:ind w:left="1134" w:hanging="567"/>
        <w:rPr>
          <w:rFonts w:ascii="Calibri" w:hAnsi="Calibri"/>
          <w:sz w:val="22"/>
          <w:szCs w:val="22"/>
        </w:rPr>
      </w:pPr>
      <w:r w:rsidRPr="0002161C">
        <w:rPr>
          <w:rFonts w:ascii="Calibri" w:hAnsi="Calibri"/>
          <w:b/>
          <w:bCs/>
          <w:i/>
          <w:iCs/>
          <w:sz w:val="22"/>
          <w:szCs w:val="22"/>
        </w:rPr>
        <w:t xml:space="preserve">Determine within-country spatial movement. </w:t>
      </w:r>
      <w:r w:rsidRPr="0002161C">
        <w:rPr>
          <w:rFonts w:ascii="Calibri" w:hAnsi="Calibri"/>
          <w:sz w:val="22"/>
          <w:szCs w:val="22"/>
        </w:rPr>
        <w:t xml:space="preserve">We predict that widespread, representative, sampling and sequencing of SARS-CoV-2 will allow the reconstruction of general patterns of virus spread among locations and other population sub-groups. </w:t>
      </w:r>
    </w:p>
    <w:p w14:paraId="298D8C35" w14:textId="77777777" w:rsidR="003B3A6F" w:rsidRPr="0002161C" w:rsidRDefault="003B3A6F" w:rsidP="003B3A6F">
      <w:pPr>
        <w:pStyle w:val="NormalWeb"/>
        <w:numPr>
          <w:ilvl w:val="1"/>
          <w:numId w:val="25"/>
        </w:numPr>
        <w:spacing w:before="120" w:beforeAutospacing="0" w:after="240" w:afterAutospacing="0"/>
        <w:ind w:left="1134" w:hanging="567"/>
        <w:rPr>
          <w:rFonts w:ascii="Calibri" w:hAnsi="Calibri"/>
          <w:sz w:val="22"/>
          <w:szCs w:val="22"/>
        </w:rPr>
      </w:pPr>
      <w:r w:rsidRPr="0002161C">
        <w:rPr>
          <w:rFonts w:ascii="Calibri" w:hAnsi="Calibri"/>
          <w:b/>
          <w:bCs/>
          <w:i/>
          <w:iCs/>
          <w:sz w:val="22"/>
          <w:szCs w:val="22"/>
        </w:rPr>
        <w:t xml:space="preserve">Provide insights into mechanisms and drivers of long-distance dispersal. </w:t>
      </w:r>
      <w:r w:rsidRPr="0002161C">
        <w:rPr>
          <w:rFonts w:ascii="Calibri" w:hAnsi="Calibri"/>
          <w:sz w:val="22"/>
          <w:szCs w:val="22"/>
        </w:rPr>
        <w:t xml:space="preserve">These inferences can be made more powerful and precise by augmenting the virus genetic data with detailed information about patterns of national human mobility, obtained from geographic modelling. </w:t>
      </w:r>
    </w:p>
    <w:p w14:paraId="3648A4EC" w14:textId="77777777" w:rsidR="003B3A6F" w:rsidRPr="0002161C" w:rsidRDefault="003B3A6F" w:rsidP="003B3A6F">
      <w:pPr>
        <w:pStyle w:val="NormalWeb"/>
        <w:numPr>
          <w:ilvl w:val="0"/>
          <w:numId w:val="25"/>
        </w:numPr>
        <w:spacing w:before="240" w:beforeAutospacing="0" w:after="240" w:afterAutospacing="0"/>
        <w:ind w:left="567" w:hanging="567"/>
        <w:rPr>
          <w:rFonts w:ascii="Calibri" w:hAnsi="Calibri"/>
          <w:sz w:val="22"/>
          <w:szCs w:val="22"/>
        </w:rPr>
      </w:pPr>
      <w:r w:rsidRPr="0002161C">
        <w:rPr>
          <w:rFonts w:ascii="Calibri" w:hAnsi="Calibri"/>
          <w:bCs/>
          <w:sz w:val="22"/>
          <w:szCs w:val="22"/>
        </w:rPr>
        <w:t xml:space="preserve">Enable the monitoring of interventions and treatment </w:t>
      </w:r>
    </w:p>
    <w:p w14:paraId="1BEBB925" w14:textId="77777777" w:rsidR="003B3A6F" w:rsidRDefault="003B3A6F" w:rsidP="003B3A6F">
      <w:pPr>
        <w:pStyle w:val="NormalWeb"/>
        <w:numPr>
          <w:ilvl w:val="1"/>
          <w:numId w:val="25"/>
        </w:numPr>
        <w:spacing w:before="120" w:beforeAutospacing="0" w:after="240" w:afterAutospacing="0"/>
        <w:ind w:left="1134" w:hanging="567"/>
        <w:rPr>
          <w:rFonts w:ascii="Calibri" w:hAnsi="Calibri"/>
          <w:sz w:val="22"/>
          <w:szCs w:val="22"/>
        </w:rPr>
      </w:pPr>
      <w:r w:rsidRPr="002B25FF">
        <w:rPr>
          <w:rFonts w:ascii="Calibri" w:hAnsi="Calibri"/>
          <w:b/>
          <w:bCs/>
          <w:i/>
          <w:iCs/>
          <w:sz w:val="22"/>
          <w:szCs w:val="22"/>
        </w:rPr>
        <w:t xml:space="preserve">Monitor the effect of non-pharmacological inventions on SARS-CoV-2 spread, epidemiology and biology. </w:t>
      </w:r>
      <w:r w:rsidRPr="0002161C">
        <w:rPr>
          <w:rFonts w:ascii="Calibri" w:hAnsi="Calibri"/>
          <w:sz w:val="22"/>
          <w:szCs w:val="22"/>
        </w:rPr>
        <w:t xml:space="preserve">COG-UK will have a number of innovative clinical trials embedded within its capacity. </w:t>
      </w:r>
    </w:p>
    <w:p w14:paraId="3D2A77E4" w14:textId="77777777" w:rsidR="003B3A6F" w:rsidRDefault="003B3A6F" w:rsidP="003B3A6F">
      <w:pPr>
        <w:pStyle w:val="NormalWeb"/>
        <w:numPr>
          <w:ilvl w:val="1"/>
          <w:numId w:val="25"/>
        </w:numPr>
        <w:spacing w:before="120" w:beforeAutospacing="0" w:after="240" w:afterAutospacing="0"/>
        <w:ind w:left="1134" w:hanging="567"/>
        <w:rPr>
          <w:rFonts w:ascii="Calibri" w:hAnsi="Calibri"/>
          <w:sz w:val="22"/>
          <w:szCs w:val="22"/>
        </w:rPr>
      </w:pPr>
      <w:r w:rsidRPr="0002161C">
        <w:rPr>
          <w:rFonts w:ascii="Calibri" w:hAnsi="Calibri"/>
          <w:b/>
          <w:bCs/>
          <w:i/>
          <w:iCs/>
          <w:sz w:val="22"/>
          <w:szCs w:val="22"/>
        </w:rPr>
        <w:t xml:space="preserve">Monitor shifts in antigenicity, and the emergence of drug resistance mutations </w:t>
      </w:r>
      <w:r w:rsidRPr="0002161C">
        <w:rPr>
          <w:rFonts w:ascii="Calibri" w:hAnsi="Calibri"/>
          <w:sz w:val="22"/>
          <w:szCs w:val="22"/>
        </w:rPr>
        <w:t xml:space="preserve">in response to the introduction of new treatments and vaccines. </w:t>
      </w:r>
    </w:p>
    <w:p w14:paraId="21462931" w14:textId="77777777" w:rsidR="003B3A6F" w:rsidRDefault="003B3A6F" w:rsidP="003B3A6F">
      <w:pPr>
        <w:pStyle w:val="NormalWeb"/>
        <w:numPr>
          <w:ilvl w:val="1"/>
          <w:numId w:val="25"/>
        </w:numPr>
        <w:spacing w:before="120" w:beforeAutospacing="0" w:after="240" w:afterAutospacing="0"/>
        <w:ind w:left="1134" w:hanging="567"/>
        <w:rPr>
          <w:rFonts w:ascii="Calibri" w:hAnsi="Calibri"/>
          <w:sz w:val="22"/>
          <w:szCs w:val="22"/>
        </w:rPr>
      </w:pPr>
      <w:r w:rsidRPr="0002161C">
        <w:rPr>
          <w:rFonts w:ascii="Calibri" w:hAnsi="Calibri"/>
          <w:b/>
          <w:bCs/>
          <w:i/>
          <w:iCs/>
          <w:sz w:val="22"/>
          <w:szCs w:val="22"/>
        </w:rPr>
        <w:t>Identify virus genetic markers associated with clinical severity</w:t>
      </w:r>
      <w:r w:rsidRPr="0002161C">
        <w:rPr>
          <w:rFonts w:ascii="Calibri" w:hAnsi="Calibri"/>
          <w:sz w:val="22"/>
          <w:szCs w:val="22"/>
        </w:rPr>
        <w:t xml:space="preserve">, noting that hypothesised phenotypes have to be </w:t>
      </w:r>
      <w:r w:rsidRPr="00D674D9">
        <w:rPr>
          <w:rFonts w:ascii="Calibri" w:hAnsi="Calibri"/>
          <w:b/>
          <w:bCs/>
          <w:i/>
          <w:iCs/>
          <w:sz w:val="22"/>
          <w:szCs w:val="22"/>
        </w:rPr>
        <w:t>interpreted</w:t>
      </w:r>
      <w:r w:rsidRPr="0002161C">
        <w:rPr>
          <w:rFonts w:ascii="Calibri" w:hAnsi="Calibri"/>
          <w:sz w:val="22"/>
          <w:szCs w:val="22"/>
        </w:rPr>
        <w:t xml:space="preserve"> with caution pending functional analysis of the role of mutations. </w:t>
      </w:r>
    </w:p>
    <w:p w14:paraId="1BA6FB98" w14:textId="77777777" w:rsidR="003B3A6F" w:rsidRPr="0002161C" w:rsidRDefault="003B3A6F" w:rsidP="003B3A6F">
      <w:pPr>
        <w:pStyle w:val="NormalWeb"/>
        <w:numPr>
          <w:ilvl w:val="1"/>
          <w:numId w:val="25"/>
        </w:numPr>
        <w:spacing w:before="120" w:beforeAutospacing="0" w:after="240" w:afterAutospacing="0"/>
        <w:ind w:left="1134" w:hanging="567"/>
        <w:rPr>
          <w:rFonts w:ascii="Calibri" w:hAnsi="Calibri"/>
          <w:sz w:val="22"/>
          <w:szCs w:val="22"/>
        </w:rPr>
      </w:pPr>
      <w:r w:rsidRPr="0002161C">
        <w:rPr>
          <w:rFonts w:ascii="Calibri" w:hAnsi="Calibri"/>
          <w:b/>
          <w:bCs/>
          <w:i/>
          <w:iCs/>
          <w:sz w:val="22"/>
          <w:szCs w:val="22"/>
        </w:rPr>
        <w:t xml:space="preserve">Link viral genomics data with human genomics data </w:t>
      </w:r>
      <w:r w:rsidRPr="0002161C">
        <w:rPr>
          <w:rFonts w:ascii="Calibri" w:hAnsi="Calibri"/>
          <w:sz w:val="22"/>
          <w:szCs w:val="22"/>
        </w:rPr>
        <w:t xml:space="preserve">(to be generated in parallel by Genomics England), human respiratory microbiome sequencing (to investigate role of secondary bacterial infections) and electronic health records to estimate multifactorial nature to on disease risk, severity and outcomes. </w:t>
      </w:r>
    </w:p>
    <w:p w14:paraId="700EB1EF" w14:textId="77777777" w:rsidR="003B3A6F" w:rsidRPr="004F41CD" w:rsidRDefault="003B3A6F" w:rsidP="003B3A6F">
      <w:pPr>
        <w:pStyle w:val="NormalWeb"/>
        <w:keepNext/>
        <w:numPr>
          <w:ilvl w:val="0"/>
          <w:numId w:val="25"/>
        </w:numPr>
        <w:spacing w:before="240" w:beforeAutospacing="0" w:after="240" w:afterAutospacing="0"/>
        <w:ind w:left="567" w:hanging="567"/>
        <w:rPr>
          <w:rFonts w:ascii="Calibri" w:hAnsi="Calibri"/>
          <w:sz w:val="22"/>
          <w:szCs w:val="22"/>
        </w:rPr>
      </w:pPr>
      <w:r w:rsidRPr="004F41CD">
        <w:rPr>
          <w:rFonts w:ascii="Calibri" w:hAnsi="Calibri"/>
          <w:bCs/>
          <w:sz w:val="22"/>
          <w:szCs w:val="22"/>
        </w:rPr>
        <w:lastRenderedPageBreak/>
        <w:t xml:space="preserve">Expand biological understanding and further research </w:t>
      </w:r>
    </w:p>
    <w:p w14:paraId="7ECD151B" w14:textId="77777777" w:rsidR="003B3A6F" w:rsidRPr="0002161C" w:rsidRDefault="003B3A6F" w:rsidP="003B3A6F">
      <w:pPr>
        <w:pStyle w:val="NormalWeb"/>
        <w:numPr>
          <w:ilvl w:val="1"/>
          <w:numId w:val="25"/>
        </w:numPr>
        <w:spacing w:before="120" w:beforeAutospacing="0" w:after="240" w:afterAutospacing="0"/>
        <w:ind w:left="1134" w:hanging="567"/>
        <w:rPr>
          <w:rFonts w:ascii="Calibri" w:hAnsi="Calibri"/>
          <w:sz w:val="22"/>
          <w:szCs w:val="22"/>
        </w:rPr>
      </w:pPr>
      <w:r w:rsidRPr="0002161C">
        <w:rPr>
          <w:rFonts w:ascii="Calibri" w:hAnsi="Calibri"/>
          <w:sz w:val="22"/>
          <w:szCs w:val="22"/>
        </w:rPr>
        <w:t xml:space="preserve">Functional and </w:t>
      </w:r>
      <w:r w:rsidRPr="00D674D9">
        <w:rPr>
          <w:rFonts w:ascii="Calibri" w:hAnsi="Calibri"/>
          <w:b/>
          <w:bCs/>
          <w:i/>
          <w:iCs/>
          <w:sz w:val="22"/>
          <w:szCs w:val="22"/>
        </w:rPr>
        <w:t>phenotypic</w:t>
      </w:r>
      <w:r w:rsidRPr="0002161C">
        <w:rPr>
          <w:rFonts w:ascii="Calibri" w:hAnsi="Calibri"/>
          <w:sz w:val="22"/>
          <w:szCs w:val="22"/>
        </w:rPr>
        <w:t xml:space="preserve"> relevance of observed mutations – although many, perhaps most, hCoV-19 mutations will have no significant effect on virus biology, a subset of changes may alter some function of the virus. Circulating mutations can be identified and triaged using evolutionary and computational structural analysis in order to identify those that might have functional relevance. </w:t>
      </w:r>
    </w:p>
    <w:p w14:paraId="1CAFB39B" w14:textId="77777777" w:rsidR="003B3A6F" w:rsidRDefault="003B3A6F">
      <w:pPr>
        <w:rPr>
          <w:rFonts w:ascii="Calibri" w:hAnsi="Calibri"/>
          <w:b/>
          <w:sz w:val="22"/>
          <w:szCs w:val="22"/>
        </w:rPr>
      </w:pPr>
    </w:p>
    <w:sectPr w:rsidR="003B3A6F" w:rsidSect="00D24DC5">
      <w:footnotePr>
        <w:numRestart w:val="eachPage"/>
      </w:footnotePr>
      <w:pgSz w:w="11906" w:h="16838"/>
      <w:pgMar w:top="1440" w:right="1469"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CD4C3" w14:textId="77777777" w:rsidR="00C33F18" w:rsidRDefault="00C33F18" w:rsidP="00A2172B">
      <w:r>
        <w:separator/>
      </w:r>
    </w:p>
  </w:endnote>
  <w:endnote w:type="continuationSeparator" w:id="0">
    <w:p w14:paraId="271A1CD3" w14:textId="77777777" w:rsidR="00C33F18" w:rsidRDefault="00C33F18" w:rsidP="00A2172B">
      <w:r>
        <w:continuationSeparator/>
      </w:r>
    </w:p>
  </w:endnote>
  <w:endnote w:type="continuationNotice" w:id="1">
    <w:p w14:paraId="6D2A4228" w14:textId="77777777" w:rsidR="00C33F18" w:rsidRDefault="00C33F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2EFF" w:usb1="C000785B" w:usb2="00000009" w:usb3="00000000" w:csb0="000001FF" w:csb1="00000000"/>
  </w:font>
  <w:font w:name="CG Times">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06381705"/>
      <w:docPartObj>
        <w:docPartGallery w:val="Page Numbers (Bottom of Page)"/>
        <w:docPartUnique/>
      </w:docPartObj>
    </w:sdtPr>
    <w:sdtEndPr>
      <w:rPr>
        <w:rStyle w:val="PageNumber"/>
      </w:rPr>
    </w:sdtEndPr>
    <w:sdtContent>
      <w:p w14:paraId="2EE516D0" w14:textId="77777777" w:rsidR="00D24DC5" w:rsidRDefault="00D24DC5" w:rsidP="00006B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84167312"/>
      <w:docPartObj>
        <w:docPartGallery w:val="Page Numbers (Bottom of Page)"/>
        <w:docPartUnique/>
      </w:docPartObj>
    </w:sdtPr>
    <w:sdtEndPr>
      <w:rPr>
        <w:rStyle w:val="PageNumber"/>
      </w:rPr>
    </w:sdtEndPr>
    <w:sdtContent>
      <w:p w14:paraId="25A90846" w14:textId="77777777" w:rsidR="00D24DC5" w:rsidRDefault="00D24DC5" w:rsidP="00D24DC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AF2FAF" w14:textId="77777777" w:rsidR="009B7D7F" w:rsidRDefault="009B7D7F" w:rsidP="00D24D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Theme="minorHAnsi" w:hAnsiTheme="minorHAnsi"/>
        <w:sz w:val="20"/>
        <w:szCs w:val="20"/>
      </w:rPr>
      <w:id w:val="1494675866"/>
      <w:docPartObj>
        <w:docPartGallery w:val="Page Numbers (Bottom of Page)"/>
        <w:docPartUnique/>
      </w:docPartObj>
    </w:sdtPr>
    <w:sdtEndPr>
      <w:rPr>
        <w:rStyle w:val="PageNumber"/>
      </w:rPr>
    </w:sdtEndPr>
    <w:sdtContent>
      <w:p w14:paraId="156821CB" w14:textId="43D9E09D" w:rsidR="00D24DC5" w:rsidRPr="00D24DC5" w:rsidRDefault="00D24DC5" w:rsidP="00006B1D">
        <w:pPr>
          <w:pStyle w:val="Footer"/>
          <w:framePr w:wrap="none" w:vAnchor="text" w:hAnchor="margin" w:xAlign="right" w:y="1"/>
          <w:rPr>
            <w:rStyle w:val="PageNumber"/>
            <w:rFonts w:asciiTheme="minorHAnsi" w:hAnsiTheme="minorHAnsi"/>
            <w:sz w:val="20"/>
            <w:szCs w:val="20"/>
          </w:rPr>
        </w:pPr>
        <w:r w:rsidRPr="00D24DC5">
          <w:rPr>
            <w:rStyle w:val="PageNumber"/>
            <w:rFonts w:asciiTheme="minorHAnsi" w:hAnsiTheme="minorHAnsi"/>
            <w:sz w:val="20"/>
            <w:szCs w:val="20"/>
          </w:rPr>
          <w:fldChar w:fldCharType="begin"/>
        </w:r>
        <w:r w:rsidRPr="00D24DC5">
          <w:rPr>
            <w:rStyle w:val="PageNumber"/>
            <w:rFonts w:asciiTheme="minorHAnsi" w:hAnsiTheme="minorHAnsi"/>
            <w:sz w:val="20"/>
            <w:szCs w:val="20"/>
          </w:rPr>
          <w:instrText xml:space="preserve"> PAGE </w:instrText>
        </w:r>
        <w:r w:rsidRPr="00D24DC5">
          <w:rPr>
            <w:rStyle w:val="PageNumber"/>
            <w:rFonts w:asciiTheme="minorHAnsi" w:hAnsiTheme="minorHAnsi"/>
            <w:sz w:val="20"/>
            <w:szCs w:val="20"/>
          </w:rPr>
          <w:fldChar w:fldCharType="separate"/>
        </w:r>
        <w:r w:rsidR="00F84969">
          <w:rPr>
            <w:rStyle w:val="PageNumber"/>
            <w:rFonts w:asciiTheme="minorHAnsi" w:hAnsiTheme="minorHAnsi"/>
            <w:noProof/>
            <w:sz w:val="20"/>
            <w:szCs w:val="20"/>
          </w:rPr>
          <w:t>2</w:t>
        </w:r>
        <w:r w:rsidRPr="00D24DC5">
          <w:rPr>
            <w:rStyle w:val="PageNumber"/>
            <w:rFonts w:asciiTheme="minorHAnsi" w:hAnsiTheme="minorHAnsi"/>
            <w:sz w:val="20"/>
            <w:szCs w:val="20"/>
          </w:rPr>
          <w:fldChar w:fldCharType="end"/>
        </w:r>
      </w:p>
    </w:sdtContent>
  </w:sdt>
  <w:p w14:paraId="56E535C5" w14:textId="77777777" w:rsidR="003B3A6F" w:rsidRPr="00DA5F75" w:rsidRDefault="003B3A6F" w:rsidP="0021762D">
    <w:pPr>
      <w:pStyle w:val="Footer"/>
      <w:tabs>
        <w:tab w:val="center" w:pos="4680"/>
        <w:tab w:val="right" w:pos="9360"/>
      </w:tabs>
      <w:ind w:right="360"/>
      <w:jc w:val="left"/>
      <w:rPr>
        <w:rFonts w:ascii="Calibri" w:hAnsi="Calibri"/>
        <w:sz w:val="20"/>
        <w:szCs w:val="20"/>
      </w:rPr>
    </w:pPr>
    <w:r w:rsidRPr="00DA5F75">
      <w:rPr>
        <w:rFonts w:ascii="Calibri" w:hAnsi="Calibri"/>
        <w:sz w:val="20"/>
        <w:szCs w:val="20"/>
      </w:rPr>
      <w:t xml:space="preserve">CONFIDENTIAL </w:t>
    </w:r>
    <w:r w:rsidR="00A769C3">
      <w:rPr>
        <w:rFonts w:ascii="Calibri" w:hAnsi="Calibri"/>
        <w:sz w:val="20"/>
        <w:szCs w:val="20"/>
      </w:rPr>
      <w:t>3</w:t>
    </w:r>
    <w:r>
      <w:rPr>
        <w:rFonts w:ascii="Calibri" w:hAnsi="Calibri"/>
        <w:sz w:val="20"/>
        <w:szCs w:val="20"/>
      </w:rPr>
      <w:t>/</w:t>
    </w:r>
    <w:r w:rsidR="00C900DB">
      <w:rPr>
        <w:rFonts w:ascii="Calibri" w:hAnsi="Calibri"/>
        <w:sz w:val="20"/>
        <w:szCs w:val="20"/>
      </w:rPr>
      <w:t>2</w:t>
    </w:r>
    <w:r w:rsidR="00A769C3">
      <w:rPr>
        <w:rFonts w:ascii="Calibri" w:hAnsi="Calibri"/>
        <w:sz w:val="20"/>
        <w:szCs w:val="20"/>
      </w:rPr>
      <w:t>/21</w:t>
    </w:r>
    <w:r w:rsidRPr="00DA5F75">
      <w:rPr>
        <w:rFonts w:ascii="Calibri" w:hAnsi="Calibri"/>
        <w:sz w:val="20"/>
        <w:szCs w:val="20"/>
      </w:rPr>
      <w:t xml:space="preserve"> (UCAM: G106698)</w:t>
    </w:r>
  </w:p>
  <w:p w14:paraId="324CBC48" w14:textId="77777777" w:rsidR="003B3A6F" w:rsidRPr="00CD1E30" w:rsidRDefault="003B3A6F" w:rsidP="00CC5F63">
    <w:pPr>
      <w:pStyle w:val="Footer"/>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66044092"/>
      <w:docPartObj>
        <w:docPartGallery w:val="Page Numbers (Bottom of Page)"/>
        <w:docPartUnique/>
      </w:docPartObj>
    </w:sdtPr>
    <w:sdtEndPr>
      <w:rPr>
        <w:rStyle w:val="PageNumber"/>
        <w:rFonts w:asciiTheme="minorHAnsi" w:hAnsiTheme="minorHAnsi"/>
        <w:sz w:val="20"/>
        <w:szCs w:val="20"/>
      </w:rPr>
    </w:sdtEndPr>
    <w:sdtContent>
      <w:p w14:paraId="32A38850" w14:textId="1973E3E3" w:rsidR="00D24DC5" w:rsidRPr="00D24DC5" w:rsidRDefault="00D24DC5" w:rsidP="00006B1D">
        <w:pPr>
          <w:pStyle w:val="Footer"/>
          <w:framePr w:wrap="none" w:vAnchor="text" w:hAnchor="margin" w:xAlign="right" w:y="1"/>
          <w:rPr>
            <w:rStyle w:val="PageNumber"/>
            <w:rFonts w:asciiTheme="minorHAnsi" w:hAnsiTheme="minorHAnsi"/>
            <w:sz w:val="20"/>
            <w:szCs w:val="20"/>
          </w:rPr>
        </w:pPr>
        <w:r w:rsidRPr="00D24DC5">
          <w:rPr>
            <w:rStyle w:val="PageNumber"/>
            <w:rFonts w:asciiTheme="minorHAnsi" w:hAnsiTheme="minorHAnsi"/>
            <w:sz w:val="20"/>
            <w:szCs w:val="20"/>
          </w:rPr>
          <w:fldChar w:fldCharType="begin"/>
        </w:r>
        <w:r w:rsidRPr="00D24DC5">
          <w:rPr>
            <w:rStyle w:val="PageNumber"/>
            <w:rFonts w:asciiTheme="minorHAnsi" w:hAnsiTheme="minorHAnsi"/>
            <w:sz w:val="20"/>
            <w:szCs w:val="20"/>
          </w:rPr>
          <w:instrText xml:space="preserve"> PAGE </w:instrText>
        </w:r>
        <w:r w:rsidRPr="00D24DC5">
          <w:rPr>
            <w:rStyle w:val="PageNumber"/>
            <w:rFonts w:asciiTheme="minorHAnsi" w:hAnsiTheme="minorHAnsi"/>
            <w:sz w:val="20"/>
            <w:szCs w:val="20"/>
          </w:rPr>
          <w:fldChar w:fldCharType="separate"/>
        </w:r>
        <w:r w:rsidR="00F84969">
          <w:rPr>
            <w:rStyle w:val="PageNumber"/>
            <w:rFonts w:asciiTheme="minorHAnsi" w:hAnsiTheme="minorHAnsi"/>
            <w:noProof/>
            <w:sz w:val="20"/>
            <w:szCs w:val="20"/>
          </w:rPr>
          <w:t>11</w:t>
        </w:r>
        <w:r w:rsidRPr="00D24DC5">
          <w:rPr>
            <w:rStyle w:val="PageNumber"/>
            <w:rFonts w:asciiTheme="minorHAnsi" w:hAnsiTheme="minorHAnsi"/>
            <w:sz w:val="20"/>
            <w:szCs w:val="20"/>
          </w:rPr>
          <w:fldChar w:fldCharType="end"/>
        </w:r>
      </w:p>
    </w:sdtContent>
  </w:sdt>
  <w:p w14:paraId="46B123ED" w14:textId="77777777" w:rsidR="00D24DC5" w:rsidRDefault="00D24DC5" w:rsidP="00CC5F63">
    <w:pPr>
      <w:ind w:right="360"/>
      <w:rPr>
        <w:rFonts w:ascii="Calibri" w:hAnsi="Calibri"/>
        <w:sz w:val="20"/>
        <w:szCs w:val="20"/>
      </w:rPr>
    </w:pPr>
  </w:p>
  <w:p w14:paraId="14BC2426" w14:textId="77777777" w:rsidR="003B3A6F" w:rsidRDefault="002F49C1" w:rsidP="00CC5F63">
    <w:pPr>
      <w:ind w:right="360"/>
    </w:pPr>
    <w:r w:rsidRPr="00DA5F75">
      <w:rPr>
        <w:rFonts w:ascii="Calibri" w:hAnsi="Calibri"/>
        <w:sz w:val="20"/>
        <w:szCs w:val="20"/>
      </w:rPr>
      <w:t xml:space="preserve">CONFIDENTIAL </w:t>
    </w:r>
    <w:r w:rsidR="00A769C3">
      <w:rPr>
        <w:rFonts w:ascii="Calibri" w:hAnsi="Calibri"/>
        <w:sz w:val="20"/>
        <w:szCs w:val="20"/>
      </w:rPr>
      <w:t>3/</w:t>
    </w:r>
    <w:r w:rsidR="00B67995">
      <w:rPr>
        <w:rFonts w:ascii="Calibri" w:hAnsi="Calibri"/>
        <w:sz w:val="20"/>
        <w:szCs w:val="20"/>
      </w:rPr>
      <w:t>2</w:t>
    </w:r>
    <w:r w:rsidR="00A769C3">
      <w:rPr>
        <w:rFonts w:ascii="Calibri" w:hAnsi="Calibri"/>
        <w:sz w:val="20"/>
        <w:szCs w:val="20"/>
      </w:rPr>
      <w:t>/21</w:t>
    </w:r>
    <w:r w:rsidRPr="00DA5F75">
      <w:rPr>
        <w:rFonts w:ascii="Calibri" w:hAnsi="Calibri"/>
        <w:sz w:val="20"/>
        <w:szCs w:val="20"/>
      </w:rPr>
      <w:t xml:space="preserve"> (UCAM: G106698)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BE647" w14:textId="77777777" w:rsidR="00C33F18" w:rsidRDefault="00C33F18">
      <w:pPr>
        <w:pStyle w:val="FootnoteSeparator"/>
      </w:pPr>
    </w:p>
  </w:footnote>
  <w:footnote w:type="continuationSeparator" w:id="0">
    <w:p w14:paraId="2573F765" w14:textId="77777777" w:rsidR="00C33F18" w:rsidRDefault="00C33F18"/>
  </w:footnote>
  <w:footnote w:type="continuationNotice" w:id="1">
    <w:p w14:paraId="696C55F7" w14:textId="77777777" w:rsidR="00C33F18" w:rsidRDefault="00C33F18"/>
  </w:footnote>
  <w:footnote w:id="2">
    <w:p w14:paraId="73FE325E" w14:textId="77777777" w:rsidR="00D653D0" w:rsidRDefault="00D653D0">
      <w:pPr>
        <w:pStyle w:val="FootnoteText"/>
      </w:pPr>
      <w:r>
        <w:rPr>
          <w:rStyle w:val="FootnoteReference"/>
        </w:rPr>
        <w:footnoteRef/>
      </w:r>
      <w:r>
        <w:t xml:space="preserve"> Please check with Recipient that you have the most recent version of Table M1(Redacted).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8040B" w14:textId="77777777" w:rsidR="003B3A6F" w:rsidRDefault="003B3A6F">
    <w:pPr>
      <w:pStyle w:val="Header"/>
    </w:pPr>
    <w:r>
      <w:rPr>
        <w:noProof/>
        <w:lang w:val="en-GB" w:eastAsia="en-GB"/>
      </w:rPr>
      <mc:AlternateContent>
        <mc:Choice Requires="wps">
          <w:drawing>
            <wp:anchor distT="0" distB="0" distL="114300" distR="114300" simplePos="0" relativeHeight="251658240" behindDoc="1" locked="0" layoutInCell="0" allowOverlap="1" wp14:anchorId="4312A533" wp14:editId="3D58730A">
              <wp:simplePos x="0" y="0"/>
              <wp:positionH relativeFrom="margin">
                <wp:align>center</wp:align>
              </wp:positionH>
              <wp:positionV relativeFrom="margin">
                <wp:align>center</wp:align>
              </wp:positionV>
              <wp:extent cx="7908290" cy="718820"/>
              <wp:effectExtent l="0" t="0" r="0" b="0"/>
              <wp:wrapNone/>
              <wp:docPr id="47" name="PowerPlusWaterMarkObject28618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908290" cy="7188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57AE573" w14:textId="77777777" w:rsidR="003B3A6F" w:rsidRDefault="003B3A6F" w:rsidP="002449B9">
                          <w:pPr>
                            <w:pStyle w:val="NormalWeb"/>
                            <w:spacing w:before="0" w:beforeAutospacing="0" w:after="0" w:afterAutospacing="0"/>
                            <w:jc w:val="center"/>
                          </w:pPr>
                          <w:r w:rsidRPr="00730530">
                            <w:rPr>
                              <w:rFonts w:ascii="CG Times" w:hAnsi="CG Times"/>
                              <w:color w:val="C0C0C0"/>
                              <w:sz w:val="72"/>
                              <w:szCs w:val="72"/>
                              <w:lang w:val="en-US"/>
                            </w:rPr>
                            <w:t>confidential - do not use</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4312A533" id="_x0000_t202" coordsize="21600,21600" o:spt="202" path="m,l,21600r21600,l21600,xe">
              <v:stroke joinstyle="miter"/>
              <v:path gradientshapeok="t" o:connecttype="rect"/>
            </v:shapetype>
            <v:shape id="PowerPlusWaterMarkObject28618197" o:spid="_x0000_s1026" type="#_x0000_t202" style="position:absolute;left:0;text-align:left;margin-left:0;margin-top:0;width:622.7pt;height:56.6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" o:allowincell="f" filled="f" stroked="f">
              <v:stroke joinstyle="round"/>
              <v:path arrowok="t"/>
              <v:textbox>
                <w:txbxContent>
                  <w:p w14:paraId="057AE573" w14:textId="77777777" w:rsidR="003B3A6F" w:rsidRDefault="003B3A6F" w:rsidP="002449B9">
                    <w:pPr>
                      <w:pStyle w:val="NormalWeb"/>
                      <w:spacing w:before="0" w:beforeAutospacing="0" w:after="0" w:afterAutospacing="0"/>
                      <w:jc w:val="center"/>
                    </w:pPr>
                    <w:r w:rsidRPr="00730530">
                      <w:rPr>
                        <w:rFonts w:ascii="CG Times" w:hAnsi="CG Times"/>
                        <w:color w:val="C0C0C0"/>
                        <w:sz w:val="72"/>
                        <w:szCs w:val="72"/>
                        <w:lang w:val="en-US"/>
                      </w:rPr>
                      <w:t>confidential - do not use</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525DB" w14:textId="77777777" w:rsidR="003B3A6F" w:rsidRDefault="003B3A6F">
    <w:pPr>
      <w:pStyle w:val="Header"/>
    </w:pPr>
    <w:r>
      <w:rPr>
        <w:noProof/>
        <w:lang w:val="en-GB" w:eastAsia="en-GB"/>
      </w:rPr>
      <mc:AlternateContent>
        <mc:Choice Requires="wps">
          <w:drawing>
            <wp:anchor distT="0" distB="0" distL="114300" distR="114300" simplePos="0" relativeHeight="251657216" behindDoc="1" locked="0" layoutInCell="0" allowOverlap="1" wp14:anchorId="0542147D" wp14:editId="5318A852">
              <wp:simplePos x="0" y="0"/>
              <wp:positionH relativeFrom="margin">
                <wp:align>center</wp:align>
              </wp:positionH>
              <wp:positionV relativeFrom="margin">
                <wp:align>center</wp:align>
              </wp:positionV>
              <wp:extent cx="7908290" cy="718820"/>
              <wp:effectExtent l="0" t="0" r="0" b="0"/>
              <wp:wrapNone/>
              <wp:docPr id="46" name="PowerPlusWaterMarkObject28618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908290" cy="7188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7924B38" w14:textId="77777777" w:rsidR="003B3A6F" w:rsidRDefault="003B3A6F" w:rsidP="002449B9">
                          <w:pPr>
                            <w:pStyle w:val="NormalWeb"/>
                            <w:spacing w:before="0" w:beforeAutospacing="0" w:after="0" w:afterAutospacing="0"/>
                            <w:jc w:val="center"/>
                          </w:pPr>
                          <w:r w:rsidRPr="00730530">
                            <w:rPr>
                              <w:rFonts w:ascii="CG Times" w:hAnsi="CG Times"/>
                              <w:color w:val="C0C0C0"/>
                              <w:sz w:val="72"/>
                              <w:szCs w:val="72"/>
                              <w:lang w:val="en-US"/>
                            </w:rPr>
                            <w:t>confidential - do not use</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542147D" id="_x0000_t202" coordsize="21600,21600" o:spt="202" path="m,l,21600r21600,l21600,xe">
              <v:stroke joinstyle="miter"/>
              <v:path gradientshapeok="t" o:connecttype="rect"/>
            </v:shapetype>
            <v:shape id="PowerPlusWaterMarkObject28618196" o:spid="_x0000_s1027" type="#_x0000_t202" style="position:absolute;left:0;text-align:left;margin-left:0;margin-top:0;width:622.7pt;height:56.6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" o:allowincell="f" filled="f" stroked="f">
              <v:stroke joinstyle="round"/>
              <v:path arrowok="t"/>
              <v:textbox>
                <w:txbxContent>
                  <w:p w14:paraId="47924B38" w14:textId="77777777" w:rsidR="003B3A6F" w:rsidRDefault="003B3A6F" w:rsidP="002449B9">
                    <w:pPr>
                      <w:pStyle w:val="NormalWeb"/>
                      <w:spacing w:before="0" w:beforeAutospacing="0" w:after="0" w:afterAutospacing="0"/>
                      <w:jc w:val="center"/>
                    </w:pPr>
                    <w:r w:rsidRPr="00730530">
                      <w:rPr>
                        <w:rFonts w:ascii="CG Times" w:hAnsi="CG Times"/>
                        <w:color w:val="C0C0C0"/>
                        <w:sz w:val="72"/>
                        <w:szCs w:val="72"/>
                        <w:lang w:val="en-US"/>
                      </w:rPr>
                      <w:t>confidential - do not use</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610DF" w14:textId="77777777" w:rsidR="00F8634F" w:rsidRDefault="00F863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26BDC" w14:textId="77777777" w:rsidR="003B3A6F" w:rsidRPr="00A74575" w:rsidRDefault="003B3A6F" w:rsidP="005305A8">
    <w:pPr>
      <w:pStyle w:val="Header"/>
      <w:rPr>
        <w:sz w:val="16"/>
        <w:szCs w:val="16"/>
      </w:rPr>
    </w:pPr>
    <w:r w:rsidRPr="00A74575">
      <w:rPr>
        <w:sz w:val="16"/>
        <w:szCs w:val="16"/>
      </w:rPr>
      <w:t xml:space="preserve"> </w:t>
    </w:r>
    <w:r>
      <w:rPr>
        <w:sz w:val="16"/>
        <w:szCs w:val="16"/>
      </w:rPr>
      <w:t xml:space="preserve"> </w:t>
    </w:r>
  </w:p>
  <w:p w14:paraId="0E80B556" w14:textId="77777777" w:rsidR="003B3A6F" w:rsidRDefault="003B3A6F"/>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C251E" w14:textId="77777777" w:rsidR="00F8634F" w:rsidRDefault="00F863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multilevel"/>
    <w:tmpl w:val="B16C090C"/>
    <w:lvl w:ilvl="0">
      <w:start w:val="1"/>
      <w:numFmt w:val="decimal"/>
      <w:pStyle w:val="MRheading1"/>
      <w:lvlText w:val="%1"/>
      <w:lvlJc w:val="left"/>
      <w:pPr>
        <w:tabs>
          <w:tab w:val="num" w:pos="720"/>
        </w:tabs>
        <w:ind w:left="720" w:hanging="720"/>
      </w:pPr>
      <w:rPr>
        <w:rFonts w:ascii="Arial" w:hAnsi="Arial" w:cs="Arial" w:hint="default"/>
        <w:sz w:val="22"/>
        <w:szCs w:val="22"/>
        <w:u w:val="none"/>
      </w:rPr>
    </w:lvl>
    <w:lvl w:ilvl="1">
      <w:start w:val="1"/>
      <w:numFmt w:val="decimal"/>
      <w:pStyle w:val="MRheading2"/>
      <w:lvlText w:val="%1.%2"/>
      <w:lvlJc w:val="left"/>
      <w:pPr>
        <w:tabs>
          <w:tab w:val="num" w:pos="720"/>
        </w:tabs>
        <w:ind w:left="720" w:hanging="720"/>
      </w:pPr>
      <w:rPr>
        <w:rFonts w:ascii="Arial" w:hAnsi="Arial" w:cs="Arial" w:hint="default"/>
        <w:b w:val="0"/>
        <w:i w:val="0"/>
        <w:sz w:val="22"/>
        <w:szCs w:val="22"/>
        <w:u w:val="none"/>
      </w:rPr>
    </w:lvl>
    <w:lvl w:ilvl="2">
      <w:start w:val="1"/>
      <w:numFmt w:val="decimal"/>
      <w:pStyle w:val="MRheading3"/>
      <w:lvlText w:val="%1.%2.%3"/>
      <w:lvlJc w:val="left"/>
      <w:pPr>
        <w:tabs>
          <w:tab w:val="num" w:pos="1800"/>
        </w:tabs>
        <w:ind w:left="1800" w:hanging="1080"/>
      </w:pPr>
      <w:rPr>
        <w:u w:val="none"/>
      </w:rPr>
    </w:lvl>
    <w:lvl w:ilvl="3">
      <w:start w:val="1"/>
      <w:numFmt w:val="lowerRoman"/>
      <w:pStyle w:val="MRheading4"/>
      <w:lvlText w:val="(%4)"/>
      <w:lvlJc w:val="left"/>
      <w:pPr>
        <w:tabs>
          <w:tab w:val="num" w:pos="2520"/>
        </w:tabs>
        <w:ind w:left="2520" w:hanging="720"/>
      </w:pPr>
      <w:rPr>
        <w:u w:val="none"/>
      </w:rPr>
    </w:lvl>
    <w:lvl w:ilvl="4">
      <w:start w:val="1"/>
      <w:numFmt w:val="upperLetter"/>
      <w:pStyle w:val="MRheading5"/>
      <w:lvlText w:val="(%5)"/>
      <w:lvlJc w:val="left"/>
      <w:pPr>
        <w:tabs>
          <w:tab w:val="num" w:pos="3240"/>
        </w:tabs>
        <w:ind w:left="3240" w:hanging="720"/>
      </w:pPr>
      <w:rPr>
        <w:u w:val="none"/>
      </w:rPr>
    </w:lvl>
    <w:lvl w:ilvl="5">
      <w:start w:val="1"/>
      <w:numFmt w:val="decimal"/>
      <w:pStyle w:val="MRheading6"/>
      <w:lvlText w:val="%6)"/>
      <w:lvlJc w:val="left"/>
      <w:pPr>
        <w:tabs>
          <w:tab w:val="num" w:pos="3960"/>
        </w:tabs>
        <w:ind w:left="3960" w:hanging="720"/>
      </w:pPr>
      <w:rPr>
        <w:rFonts w:ascii="Arial" w:hAnsi="Arial" w:cs="Arial" w:hint="default"/>
        <w:b w:val="0"/>
        <w:i w:val="0"/>
        <w:sz w:val="22"/>
        <w:szCs w:val="22"/>
        <w:u w:val="none"/>
      </w:rPr>
    </w:lvl>
    <w:lvl w:ilvl="6">
      <w:start w:val="1"/>
      <w:numFmt w:val="lowerLetter"/>
      <w:pStyle w:val="MRheading7"/>
      <w:lvlText w:val="%7)"/>
      <w:lvlJc w:val="left"/>
      <w:pPr>
        <w:tabs>
          <w:tab w:val="num" w:pos="4680"/>
        </w:tabs>
        <w:ind w:left="4680" w:hanging="720"/>
      </w:pPr>
      <w:rPr>
        <w:rFonts w:ascii="Arial" w:hAnsi="Arial" w:cs="Arial" w:hint="default"/>
        <w:b w:val="0"/>
        <w:i w:val="0"/>
        <w:sz w:val="22"/>
        <w:szCs w:val="22"/>
        <w:u w:val="none"/>
      </w:rPr>
    </w:lvl>
    <w:lvl w:ilvl="7">
      <w:start w:val="1"/>
      <w:numFmt w:val="lowerRoman"/>
      <w:pStyle w:val="MRheading8"/>
      <w:lvlText w:val="%8)"/>
      <w:lvlJc w:val="left"/>
      <w:pPr>
        <w:tabs>
          <w:tab w:val="num" w:pos="5400"/>
        </w:tabs>
        <w:ind w:left="5400" w:hanging="720"/>
      </w:pPr>
      <w:rPr>
        <w:rFonts w:ascii="Arial" w:hAnsi="Arial" w:cs="Arial" w:hint="default"/>
        <w:b w:val="0"/>
        <w:i w:val="0"/>
        <w:sz w:val="22"/>
        <w:szCs w:val="22"/>
        <w:u w:val="none"/>
      </w:rPr>
    </w:lvl>
    <w:lvl w:ilvl="8">
      <w:start w:val="1"/>
      <w:numFmt w:val="upperLetter"/>
      <w:pStyle w:val="MRheading9"/>
      <w:lvlText w:val="%9)"/>
      <w:lvlJc w:val="left"/>
      <w:pPr>
        <w:tabs>
          <w:tab w:val="num" w:pos="6120"/>
        </w:tabs>
        <w:ind w:left="6120" w:hanging="720"/>
      </w:pPr>
      <w:rPr>
        <w:rFonts w:ascii="Arial" w:hAnsi="Arial" w:cs="Arial" w:hint="default"/>
        <w:b w:val="0"/>
        <w:i w:val="0"/>
        <w:sz w:val="22"/>
        <w:szCs w:val="22"/>
        <w:u w:val="none"/>
      </w:rPr>
    </w:lvl>
  </w:abstractNum>
  <w:abstractNum w:abstractNumId="2" w15:restartNumberingAfterBreak="0">
    <w:nsid w:val="0056197C"/>
    <w:multiLevelType w:val="hybridMultilevel"/>
    <w:tmpl w:val="BE48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8D4140"/>
    <w:multiLevelType w:val="hybridMultilevel"/>
    <w:tmpl w:val="5364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005FC"/>
    <w:multiLevelType w:val="hybridMultilevel"/>
    <w:tmpl w:val="78E440E6"/>
    <w:lvl w:ilvl="0" w:tplc="E81404F0">
      <w:start w:val="1"/>
      <w:numFmt w:val="decimal"/>
      <w:lvlText w:val="2.%1"/>
      <w:lvlJc w:val="left"/>
      <w:pPr>
        <w:tabs>
          <w:tab w:val="num" w:pos="1070"/>
        </w:tabs>
        <w:ind w:left="107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9CE559C"/>
    <w:multiLevelType w:val="hybridMultilevel"/>
    <w:tmpl w:val="19E8517C"/>
    <w:lvl w:ilvl="0" w:tplc="04090017">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0A0C2B76"/>
    <w:multiLevelType w:val="multilevel"/>
    <w:tmpl w:val="7DC8D3D0"/>
    <w:lvl w:ilvl="0">
      <w:start w:val="1"/>
      <w:numFmt w:val="decimal"/>
      <w:lvlText w:val="%1"/>
      <w:lvlJc w:val="left"/>
      <w:pPr>
        <w:ind w:left="360" w:hanging="360"/>
      </w:pPr>
      <w:rPr>
        <w:rFonts w:hint="default"/>
        <w:b/>
      </w:rPr>
    </w:lvl>
    <w:lvl w:ilvl="1">
      <w:start w:val="8"/>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0AC9756E"/>
    <w:multiLevelType w:val="hybridMultilevel"/>
    <w:tmpl w:val="EA1CBFA4"/>
    <w:lvl w:ilvl="0" w:tplc="08090015">
      <w:start w:val="1"/>
      <w:numFmt w:val="upperLetter"/>
      <w:lvlText w:val="%1."/>
      <w:lvlJc w:val="left"/>
      <w:pPr>
        <w:tabs>
          <w:tab w:val="num" w:pos="720"/>
        </w:tabs>
        <w:ind w:left="720" w:hanging="360"/>
      </w:pPr>
    </w:lvl>
    <w:lvl w:ilvl="1" w:tplc="6F06C906">
      <w:start w:val="4"/>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76703FD"/>
    <w:multiLevelType w:val="hybridMultilevel"/>
    <w:tmpl w:val="1A26AD30"/>
    <w:lvl w:ilvl="0" w:tplc="04090017">
      <w:start w:val="1"/>
      <w:numFmt w:val="lowerLetter"/>
      <w:lvlText w:val="%1)"/>
      <w:lvlJc w:val="left"/>
      <w:pPr>
        <w:tabs>
          <w:tab w:val="num" w:pos="1918"/>
        </w:tabs>
        <w:ind w:left="1918" w:hanging="360"/>
      </w:pPr>
      <w:rPr>
        <w:rFonts w:cs="Times New Roman" w:hint="default"/>
      </w:rPr>
    </w:lvl>
    <w:lvl w:ilvl="1" w:tplc="04090019" w:tentative="1">
      <w:start w:val="1"/>
      <w:numFmt w:val="lowerLetter"/>
      <w:lvlText w:val="%2."/>
      <w:lvlJc w:val="left"/>
      <w:pPr>
        <w:tabs>
          <w:tab w:val="num" w:pos="2288"/>
        </w:tabs>
        <w:ind w:left="2288" w:hanging="360"/>
      </w:pPr>
      <w:rPr>
        <w:rFonts w:cs="Times New Roman"/>
      </w:rPr>
    </w:lvl>
    <w:lvl w:ilvl="2" w:tplc="0409001B">
      <w:start w:val="1"/>
      <w:numFmt w:val="lowerRoman"/>
      <w:lvlText w:val="%3."/>
      <w:lvlJc w:val="right"/>
      <w:pPr>
        <w:tabs>
          <w:tab w:val="num" w:pos="3008"/>
        </w:tabs>
        <w:ind w:left="3008" w:hanging="180"/>
      </w:pPr>
      <w:rPr>
        <w:rFonts w:cs="Times New Roman"/>
      </w:rPr>
    </w:lvl>
    <w:lvl w:ilvl="3" w:tplc="0409000F" w:tentative="1">
      <w:start w:val="1"/>
      <w:numFmt w:val="decimal"/>
      <w:lvlText w:val="%4."/>
      <w:lvlJc w:val="left"/>
      <w:pPr>
        <w:tabs>
          <w:tab w:val="num" w:pos="3728"/>
        </w:tabs>
        <w:ind w:left="3728" w:hanging="360"/>
      </w:pPr>
      <w:rPr>
        <w:rFonts w:cs="Times New Roman"/>
      </w:rPr>
    </w:lvl>
    <w:lvl w:ilvl="4" w:tplc="04090019" w:tentative="1">
      <w:start w:val="1"/>
      <w:numFmt w:val="lowerLetter"/>
      <w:lvlText w:val="%5."/>
      <w:lvlJc w:val="left"/>
      <w:pPr>
        <w:tabs>
          <w:tab w:val="num" w:pos="4448"/>
        </w:tabs>
        <w:ind w:left="4448" w:hanging="360"/>
      </w:pPr>
      <w:rPr>
        <w:rFonts w:cs="Times New Roman"/>
      </w:rPr>
    </w:lvl>
    <w:lvl w:ilvl="5" w:tplc="0409001B" w:tentative="1">
      <w:start w:val="1"/>
      <w:numFmt w:val="lowerRoman"/>
      <w:lvlText w:val="%6."/>
      <w:lvlJc w:val="right"/>
      <w:pPr>
        <w:tabs>
          <w:tab w:val="num" w:pos="5168"/>
        </w:tabs>
        <w:ind w:left="5168" w:hanging="180"/>
      </w:pPr>
      <w:rPr>
        <w:rFonts w:cs="Times New Roman"/>
      </w:rPr>
    </w:lvl>
    <w:lvl w:ilvl="6" w:tplc="0409000F" w:tentative="1">
      <w:start w:val="1"/>
      <w:numFmt w:val="decimal"/>
      <w:lvlText w:val="%7."/>
      <w:lvlJc w:val="left"/>
      <w:pPr>
        <w:tabs>
          <w:tab w:val="num" w:pos="5888"/>
        </w:tabs>
        <w:ind w:left="5888" w:hanging="360"/>
      </w:pPr>
      <w:rPr>
        <w:rFonts w:cs="Times New Roman"/>
      </w:rPr>
    </w:lvl>
    <w:lvl w:ilvl="7" w:tplc="04090019" w:tentative="1">
      <w:start w:val="1"/>
      <w:numFmt w:val="lowerLetter"/>
      <w:lvlText w:val="%8."/>
      <w:lvlJc w:val="left"/>
      <w:pPr>
        <w:tabs>
          <w:tab w:val="num" w:pos="6608"/>
        </w:tabs>
        <w:ind w:left="6608" w:hanging="360"/>
      </w:pPr>
      <w:rPr>
        <w:rFonts w:cs="Times New Roman"/>
      </w:rPr>
    </w:lvl>
    <w:lvl w:ilvl="8" w:tplc="0409001B" w:tentative="1">
      <w:start w:val="1"/>
      <w:numFmt w:val="lowerRoman"/>
      <w:lvlText w:val="%9."/>
      <w:lvlJc w:val="right"/>
      <w:pPr>
        <w:tabs>
          <w:tab w:val="num" w:pos="7328"/>
        </w:tabs>
        <w:ind w:left="7328" w:hanging="180"/>
      </w:pPr>
      <w:rPr>
        <w:rFonts w:cs="Times New Roman"/>
      </w:rPr>
    </w:lvl>
  </w:abstractNum>
  <w:abstractNum w:abstractNumId="9" w15:restartNumberingAfterBreak="0">
    <w:nsid w:val="183A11F7"/>
    <w:multiLevelType w:val="multilevel"/>
    <w:tmpl w:val="C91E0C22"/>
    <w:lvl w:ilvl="0">
      <w:start w:val="2"/>
      <w:numFmt w:val="decimal"/>
      <w:lvlText w:val="%1"/>
      <w:lvlJc w:val="left"/>
      <w:pPr>
        <w:ind w:left="480" w:hanging="480"/>
      </w:pPr>
      <w:rPr>
        <w:rFonts w:ascii="Calibri" w:eastAsia="Calibri" w:hAnsi="Calibri" w:cs="Arial" w:hint="default"/>
      </w:rPr>
    </w:lvl>
    <w:lvl w:ilvl="1">
      <w:start w:val="2"/>
      <w:numFmt w:val="decimal"/>
      <w:lvlText w:val="%1.%2"/>
      <w:lvlJc w:val="left"/>
      <w:pPr>
        <w:ind w:left="480" w:hanging="480"/>
      </w:pPr>
      <w:rPr>
        <w:rFonts w:ascii="Calibri" w:eastAsia="Calibri" w:hAnsi="Calibri" w:cs="Arial" w:hint="default"/>
      </w:rPr>
    </w:lvl>
    <w:lvl w:ilvl="2">
      <w:start w:val="1"/>
      <w:numFmt w:val="decimal"/>
      <w:lvlText w:val="%1.%2.%3"/>
      <w:lvlJc w:val="left"/>
      <w:pPr>
        <w:ind w:left="720" w:hanging="720"/>
      </w:pPr>
      <w:rPr>
        <w:rFonts w:ascii="Calibri" w:eastAsia="Calibri" w:hAnsi="Calibri" w:cs="Arial" w:hint="default"/>
      </w:rPr>
    </w:lvl>
    <w:lvl w:ilvl="3">
      <w:start w:val="1"/>
      <w:numFmt w:val="decimal"/>
      <w:lvlText w:val="%1.%2.%3.%4"/>
      <w:lvlJc w:val="left"/>
      <w:pPr>
        <w:ind w:left="720" w:hanging="720"/>
      </w:pPr>
      <w:rPr>
        <w:rFonts w:ascii="Calibri" w:eastAsia="Calibri" w:hAnsi="Calibri" w:cs="Arial" w:hint="default"/>
      </w:rPr>
    </w:lvl>
    <w:lvl w:ilvl="4">
      <w:start w:val="1"/>
      <w:numFmt w:val="decimal"/>
      <w:lvlText w:val="%1.%2.%3.%4.%5"/>
      <w:lvlJc w:val="left"/>
      <w:pPr>
        <w:ind w:left="1080" w:hanging="1080"/>
      </w:pPr>
      <w:rPr>
        <w:rFonts w:ascii="Calibri" w:eastAsia="Calibri" w:hAnsi="Calibri" w:cs="Arial" w:hint="default"/>
      </w:rPr>
    </w:lvl>
    <w:lvl w:ilvl="5">
      <w:start w:val="1"/>
      <w:numFmt w:val="decimal"/>
      <w:lvlText w:val="%1.%2.%3.%4.%5.%6"/>
      <w:lvlJc w:val="left"/>
      <w:pPr>
        <w:ind w:left="1080" w:hanging="1080"/>
      </w:pPr>
      <w:rPr>
        <w:rFonts w:ascii="Calibri" w:eastAsia="Calibri" w:hAnsi="Calibri" w:cs="Arial" w:hint="default"/>
      </w:rPr>
    </w:lvl>
    <w:lvl w:ilvl="6">
      <w:start w:val="1"/>
      <w:numFmt w:val="decimal"/>
      <w:lvlText w:val="%1.%2.%3.%4.%5.%6.%7"/>
      <w:lvlJc w:val="left"/>
      <w:pPr>
        <w:ind w:left="1440" w:hanging="1440"/>
      </w:pPr>
      <w:rPr>
        <w:rFonts w:ascii="Calibri" w:eastAsia="Calibri" w:hAnsi="Calibri" w:cs="Arial" w:hint="default"/>
      </w:rPr>
    </w:lvl>
    <w:lvl w:ilvl="7">
      <w:start w:val="1"/>
      <w:numFmt w:val="decimal"/>
      <w:lvlText w:val="%1.%2.%3.%4.%5.%6.%7.%8"/>
      <w:lvlJc w:val="left"/>
      <w:pPr>
        <w:ind w:left="1440" w:hanging="1440"/>
      </w:pPr>
      <w:rPr>
        <w:rFonts w:ascii="Calibri" w:eastAsia="Calibri" w:hAnsi="Calibri" w:cs="Arial" w:hint="default"/>
      </w:rPr>
    </w:lvl>
    <w:lvl w:ilvl="8">
      <w:start w:val="1"/>
      <w:numFmt w:val="decimal"/>
      <w:lvlText w:val="%1.%2.%3.%4.%5.%6.%7.%8.%9"/>
      <w:lvlJc w:val="left"/>
      <w:pPr>
        <w:ind w:left="1440" w:hanging="1440"/>
      </w:pPr>
      <w:rPr>
        <w:rFonts w:ascii="Calibri" w:eastAsia="Calibri" w:hAnsi="Calibri" w:cs="Arial" w:hint="default"/>
      </w:rPr>
    </w:lvl>
  </w:abstractNum>
  <w:abstractNum w:abstractNumId="10" w15:restartNumberingAfterBreak="0">
    <w:nsid w:val="186B77BD"/>
    <w:multiLevelType w:val="multilevel"/>
    <w:tmpl w:val="BE6487A6"/>
    <w:lvl w:ilvl="0">
      <w:start w:val="3"/>
      <w:numFmt w:val="decimal"/>
      <w:lvlText w:val="%1"/>
      <w:lvlJc w:val="left"/>
      <w:pPr>
        <w:ind w:left="360" w:hanging="360"/>
      </w:pPr>
      <w:rPr>
        <w:rFonts w:cs="Times New Roman" w:hint="default"/>
        <w:color w:val="auto"/>
      </w:rPr>
    </w:lvl>
    <w:lvl w:ilvl="1">
      <w:start w:val="1"/>
      <w:numFmt w:val="decimal"/>
      <w:lvlText w:val="%1.%2"/>
      <w:lvlJc w:val="left"/>
      <w:pPr>
        <w:ind w:left="360" w:hanging="360"/>
      </w:pPr>
      <w:rPr>
        <w:rFonts w:cs="Times New Roman" w:hint="default"/>
        <w:color w:val="auto"/>
      </w:rPr>
    </w:lvl>
    <w:lvl w:ilvl="2">
      <w:start w:val="1"/>
      <w:numFmt w:val="decimal"/>
      <w:lvlText w:val="%1.%2.%3"/>
      <w:lvlJc w:val="left"/>
      <w:pPr>
        <w:ind w:left="720" w:hanging="720"/>
      </w:pPr>
      <w:rPr>
        <w:rFonts w:cs="Times New Roman" w:hint="default"/>
        <w:color w:val="auto"/>
      </w:rPr>
    </w:lvl>
    <w:lvl w:ilvl="3">
      <w:start w:val="1"/>
      <w:numFmt w:val="decimal"/>
      <w:lvlText w:val="%1.%2.%3.%4"/>
      <w:lvlJc w:val="left"/>
      <w:pPr>
        <w:ind w:left="720" w:hanging="720"/>
      </w:pPr>
      <w:rPr>
        <w:rFonts w:cs="Times New Roman" w:hint="default"/>
        <w:color w:val="auto"/>
      </w:rPr>
    </w:lvl>
    <w:lvl w:ilvl="4">
      <w:start w:val="1"/>
      <w:numFmt w:val="decimal"/>
      <w:lvlText w:val="%1.%2.%3.%4.%5"/>
      <w:lvlJc w:val="left"/>
      <w:pPr>
        <w:ind w:left="1080" w:hanging="1080"/>
      </w:pPr>
      <w:rPr>
        <w:rFonts w:cs="Times New Roman" w:hint="default"/>
        <w:color w:val="auto"/>
      </w:rPr>
    </w:lvl>
    <w:lvl w:ilvl="5">
      <w:start w:val="1"/>
      <w:numFmt w:val="decimal"/>
      <w:lvlText w:val="%1.%2.%3.%4.%5.%6"/>
      <w:lvlJc w:val="left"/>
      <w:pPr>
        <w:ind w:left="1080" w:hanging="1080"/>
      </w:pPr>
      <w:rPr>
        <w:rFonts w:cs="Times New Roman" w:hint="default"/>
        <w:color w:val="auto"/>
      </w:rPr>
    </w:lvl>
    <w:lvl w:ilvl="6">
      <w:start w:val="1"/>
      <w:numFmt w:val="decimal"/>
      <w:lvlText w:val="%1.%2.%3.%4.%5.%6.%7"/>
      <w:lvlJc w:val="left"/>
      <w:pPr>
        <w:ind w:left="1440" w:hanging="1440"/>
      </w:pPr>
      <w:rPr>
        <w:rFonts w:cs="Times New Roman" w:hint="default"/>
        <w:color w:val="auto"/>
      </w:rPr>
    </w:lvl>
    <w:lvl w:ilvl="7">
      <w:start w:val="1"/>
      <w:numFmt w:val="decimal"/>
      <w:lvlText w:val="%1.%2.%3.%4.%5.%6.%7.%8"/>
      <w:lvlJc w:val="left"/>
      <w:pPr>
        <w:ind w:left="1440" w:hanging="1440"/>
      </w:pPr>
      <w:rPr>
        <w:rFonts w:cs="Times New Roman" w:hint="default"/>
        <w:color w:val="auto"/>
      </w:rPr>
    </w:lvl>
    <w:lvl w:ilvl="8">
      <w:start w:val="1"/>
      <w:numFmt w:val="decimal"/>
      <w:lvlText w:val="%1.%2.%3.%4.%5.%6.%7.%8.%9"/>
      <w:lvlJc w:val="left"/>
      <w:pPr>
        <w:ind w:left="1440" w:hanging="1440"/>
      </w:pPr>
      <w:rPr>
        <w:rFonts w:cs="Times New Roman" w:hint="default"/>
        <w:color w:val="auto"/>
      </w:rPr>
    </w:lvl>
  </w:abstractNum>
  <w:abstractNum w:abstractNumId="11" w15:restartNumberingAfterBreak="0">
    <w:nsid w:val="19D81D82"/>
    <w:multiLevelType w:val="multilevel"/>
    <w:tmpl w:val="919EE4E6"/>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CE64D51"/>
    <w:multiLevelType w:val="multilevel"/>
    <w:tmpl w:val="04090029"/>
    <w:lvl w:ilvl="0">
      <w:start w:val="1"/>
      <w:numFmt w:val="lowerRoman"/>
      <w:lvlText w:val="(%1)"/>
      <w:lvlJc w:val="right"/>
      <w:pPr>
        <w:tabs>
          <w:tab w:val="num" w:pos="360"/>
        </w:tabs>
        <w:ind w:left="-432" w:firstLine="432"/>
      </w:pPr>
      <w:rPr>
        <w:rFonts w:hint="default"/>
      </w:rPr>
    </w:lvl>
    <w:lvl w:ilvl="1">
      <w:start w:val="1"/>
      <w:numFmt w:val="none"/>
      <w:suff w:val="nothing"/>
      <w:lvlText w:val=""/>
      <w:lvlJc w:val="left"/>
      <w:pPr>
        <w:ind w:left="0" w:firstLine="0"/>
      </w:pPr>
    </w:lvl>
    <w:lvl w:ilvl="2">
      <w:start w:val="1"/>
      <w:numFmt w:val="none"/>
      <w:pStyle w:val="para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1EFB488C"/>
    <w:multiLevelType w:val="hybridMultilevel"/>
    <w:tmpl w:val="B380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D46854"/>
    <w:multiLevelType w:val="multilevel"/>
    <w:tmpl w:val="5B8C8A5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2D86F6A"/>
    <w:multiLevelType w:val="multilevel"/>
    <w:tmpl w:val="22966058"/>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77390A"/>
    <w:multiLevelType w:val="multilevel"/>
    <w:tmpl w:val="711CC0F8"/>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7" w15:restartNumberingAfterBreak="0">
    <w:nsid w:val="26943A58"/>
    <w:multiLevelType w:val="hybridMultilevel"/>
    <w:tmpl w:val="A252C438"/>
    <w:lvl w:ilvl="0" w:tplc="C8C4A126">
      <w:start w:val="1"/>
      <w:numFmt w:val="lowerLetter"/>
      <w:lvlText w:val="(%1)"/>
      <w:lvlJc w:val="left"/>
      <w:pPr>
        <w:ind w:left="4317" w:hanging="360"/>
      </w:pPr>
      <w:rPr>
        <w:rFonts w:hint="default"/>
      </w:rPr>
    </w:lvl>
    <w:lvl w:ilvl="1" w:tplc="08090019" w:tentative="1">
      <w:start w:val="1"/>
      <w:numFmt w:val="lowerLetter"/>
      <w:lvlText w:val="%2."/>
      <w:lvlJc w:val="left"/>
      <w:pPr>
        <w:ind w:left="5037" w:hanging="360"/>
      </w:pPr>
    </w:lvl>
    <w:lvl w:ilvl="2" w:tplc="0809001B" w:tentative="1">
      <w:start w:val="1"/>
      <w:numFmt w:val="lowerRoman"/>
      <w:lvlText w:val="%3."/>
      <w:lvlJc w:val="right"/>
      <w:pPr>
        <w:ind w:left="5757" w:hanging="180"/>
      </w:pPr>
    </w:lvl>
    <w:lvl w:ilvl="3" w:tplc="0809000F" w:tentative="1">
      <w:start w:val="1"/>
      <w:numFmt w:val="decimal"/>
      <w:lvlText w:val="%4."/>
      <w:lvlJc w:val="left"/>
      <w:pPr>
        <w:ind w:left="6477" w:hanging="360"/>
      </w:pPr>
    </w:lvl>
    <w:lvl w:ilvl="4" w:tplc="08090019" w:tentative="1">
      <w:start w:val="1"/>
      <w:numFmt w:val="lowerLetter"/>
      <w:lvlText w:val="%5."/>
      <w:lvlJc w:val="left"/>
      <w:pPr>
        <w:ind w:left="7197" w:hanging="360"/>
      </w:pPr>
    </w:lvl>
    <w:lvl w:ilvl="5" w:tplc="0809001B" w:tentative="1">
      <w:start w:val="1"/>
      <w:numFmt w:val="lowerRoman"/>
      <w:lvlText w:val="%6."/>
      <w:lvlJc w:val="right"/>
      <w:pPr>
        <w:ind w:left="7917" w:hanging="180"/>
      </w:pPr>
    </w:lvl>
    <w:lvl w:ilvl="6" w:tplc="0809000F" w:tentative="1">
      <w:start w:val="1"/>
      <w:numFmt w:val="decimal"/>
      <w:lvlText w:val="%7."/>
      <w:lvlJc w:val="left"/>
      <w:pPr>
        <w:ind w:left="8637" w:hanging="360"/>
      </w:pPr>
    </w:lvl>
    <w:lvl w:ilvl="7" w:tplc="08090019" w:tentative="1">
      <w:start w:val="1"/>
      <w:numFmt w:val="lowerLetter"/>
      <w:lvlText w:val="%8."/>
      <w:lvlJc w:val="left"/>
      <w:pPr>
        <w:ind w:left="9357" w:hanging="360"/>
      </w:pPr>
    </w:lvl>
    <w:lvl w:ilvl="8" w:tplc="0809001B" w:tentative="1">
      <w:start w:val="1"/>
      <w:numFmt w:val="lowerRoman"/>
      <w:lvlText w:val="%9."/>
      <w:lvlJc w:val="right"/>
      <w:pPr>
        <w:ind w:left="10077" w:hanging="180"/>
      </w:pPr>
    </w:lvl>
  </w:abstractNum>
  <w:abstractNum w:abstractNumId="18" w15:restartNumberingAfterBreak="0">
    <w:nsid w:val="2B6755D9"/>
    <w:multiLevelType w:val="multilevel"/>
    <w:tmpl w:val="65F02A20"/>
    <w:lvl w:ilvl="0">
      <w:start w:val="8"/>
      <w:numFmt w:val="decimal"/>
      <w:lvlText w:val="%1"/>
      <w:lvlJc w:val="left"/>
      <w:pPr>
        <w:ind w:left="360" w:hanging="360"/>
      </w:pPr>
      <w:rPr>
        <w:rFonts w:hint="default"/>
        <w:b/>
      </w:rPr>
    </w:lvl>
    <w:lvl w:ilvl="1">
      <w:start w:val="1"/>
      <w:numFmt w:val="decimal"/>
      <w:lvlText w:val="%1.%2"/>
      <w:lvlJc w:val="left"/>
      <w:pPr>
        <w:ind w:left="928"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31D73194"/>
    <w:multiLevelType w:val="multilevel"/>
    <w:tmpl w:val="84320C7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4113746"/>
    <w:multiLevelType w:val="multilevel"/>
    <w:tmpl w:val="52FA977C"/>
    <w:lvl w:ilvl="0">
      <w:start w:val="2"/>
      <w:numFmt w:val="decimal"/>
      <w:lvlText w:val="%1"/>
      <w:lvlJc w:val="left"/>
      <w:pPr>
        <w:ind w:left="480" w:hanging="480"/>
      </w:pPr>
      <w:rPr>
        <w:rFonts w:hint="default"/>
      </w:rPr>
    </w:lvl>
    <w:lvl w:ilvl="1">
      <w:start w:val="3"/>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21" w15:restartNumberingAfterBreak="0">
    <w:nsid w:val="34747EFE"/>
    <w:multiLevelType w:val="multilevel"/>
    <w:tmpl w:val="6E18E9D8"/>
    <w:lvl w:ilvl="0">
      <w:start w:val="2"/>
      <w:numFmt w:val="decimal"/>
      <w:lvlText w:val="%1"/>
      <w:lvlJc w:val="left"/>
      <w:pPr>
        <w:ind w:left="480" w:hanging="480"/>
      </w:pPr>
      <w:rPr>
        <w:rFonts w:hint="default"/>
      </w:rPr>
    </w:lvl>
    <w:lvl w:ilvl="1">
      <w:start w:val="3"/>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22" w15:restartNumberingAfterBreak="0">
    <w:nsid w:val="34EA3111"/>
    <w:multiLevelType w:val="hybridMultilevel"/>
    <w:tmpl w:val="31061500"/>
    <w:lvl w:ilvl="0" w:tplc="C93EF068">
      <w:start w:val="1"/>
      <w:numFmt w:val="decimal"/>
      <w:pStyle w:val="Para1"/>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8A3043F"/>
    <w:multiLevelType w:val="multilevel"/>
    <w:tmpl w:val="24DA024C"/>
    <w:lvl w:ilvl="0">
      <w:start w:val="5"/>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4" w15:restartNumberingAfterBreak="0">
    <w:nsid w:val="3BB9635D"/>
    <w:multiLevelType w:val="hybridMultilevel"/>
    <w:tmpl w:val="A9AE07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FB37621"/>
    <w:multiLevelType w:val="multilevel"/>
    <w:tmpl w:val="438E317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16F7272"/>
    <w:multiLevelType w:val="hybridMultilevel"/>
    <w:tmpl w:val="B3F8ADEA"/>
    <w:lvl w:ilvl="0" w:tplc="8BA811AC">
      <w:start w:val="1"/>
      <w:numFmt w:val="decimal"/>
      <w:lvlText w:val="%1."/>
      <w:lvlJc w:val="left"/>
      <w:pPr>
        <w:tabs>
          <w:tab w:val="num" w:pos="576"/>
        </w:tabs>
        <w:ind w:left="576" w:hanging="576"/>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pStyle w:val="para4"/>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3D1FD3"/>
    <w:multiLevelType w:val="multilevel"/>
    <w:tmpl w:val="3AD2F412"/>
    <w:lvl w:ilvl="0">
      <w:start w:val="2"/>
      <w:numFmt w:val="decimal"/>
      <w:lvlText w:val="%1"/>
      <w:lvlJc w:val="left"/>
      <w:pPr>
        <w:ind w:left="480" w:hanging="480"/>
      </w:pPr>
      <w:rPr>
        <w:rFonts w:hint="default"/>
        <w:sz w:val="24"/>
      </w:rPr>
    </w:lvl>
    <w:lvl w:ilvl="1">
      <w:start w:val="6"/>
      <w:numFmt w:val="decimal"/>
      <w:lvlText w:val="%1.%2"/>
      <w:lvlJc w:val="left"/>
      <w:pPr>
        <w:ind w:left="1047" w:hanging="480"/>
      </w:pPr>
      <w:rPr>
        <w:rFonts w:hint="default"/>
        <w:sz w:val="24"/>
      </w:rPr>
    </w:lvl>
    <w:lvl w:ilvl="2">
      <w:start w:val="1"/>
      <w:numFmt w:val="decimal"/>
      <w:lvlText w:val="%1.%2.%3"/>
      <w:lvlJc w:val="left"/>
      <w:pPr>
        <w:ind w:left="1854" w:hanging="720"/>
      </w:pPr>
      <w:rPr>
        <w:rFonts w:hint="default"/>
        <w:sz w:val="24"/>
      </w:rPr>
    </w:lvl>
    <w:lvl w:ilvl="3">
      <w:start w:val="1"/>
      <w:numFmt w:val="decimal"/>
      <w:lvlText w:val="%1.%2.%3.%4"/>
      <w:lvlJc w:val="left"/>
      <w:pPr>
        <w:ind w:left="2421" w:hanging="720"/>
      </w:pPr>
      <w:rPr>
        <w:rFonts w:hint="default"/>
        <w:sz w:val="24"/>
      </w:rPr>
    </w:lvl>
    <w:lvl w:ilvl="4">
      <w:start w:val="1"/>
      <w:numFmt w:val="decimal"/>
      <w:lvlText w:val="%1.%2.%3.%4.%5"/>
      <w:lvlJc w:val="left"/>
      <w:pPr>
        <w:ind w:left="3348" w:hanging="1080"/>
      </w:pPr>
      <w:rPr>
        <w:rFonts w:hint="default"/>
        <w:sz w:val="24"/>
      </w:rPr>
    </w:lvl>
    <w:lvl w:ilvl="5">
      <w:start w:val="1"/>
      <w:numFmt w:val="decimal"/>
      <w:lvlText w:val="%1.%2.%3.%4.%5.%6"/>
      <w:lvlJc w:val="left"/>
      <w:pPr>
        <w:ind w:left="3915" w:hanging="1080"/>
      </w:pPr>
      <w:rPr>
        <w:rFonts w:hint="default"/>
        <w:sz w:val="24"/>
      </w:rPr>
    </w:lvl>
    <w:lvl w:ilvl="6">
      <w:start w:val="1"/>
      <w:numFmt w:val="decimal"/>
      <w:lvlText w:val="%1.%2.%3.%4.%5.%6.%7"/>
      <w:lvlJc w:val="left"/>
      <w:pPr>
        <w:ind w:left="4842" w:hanging="1440"/>
      </w:pPr>
      <w:rPr>
        <w:rFonts w:hint="default"/>
        <w:sz w:val="24"/>
      </w:rPr>
    </w:lvl>
    <w:lvl w:ilvl="7">
      <w:start w:val="1"/>
      <w:numFmt w:val="decimal"/>
      <w:lvlText w:val="%1.%2.%3.%4.%5.%6.%7.%8"/>
      <w:lvlJc w:val="left"/>
      <w:pPr>
        <w:ind w:left="5409" w:hanging="1440"/>
      </w:pPr>
      <w:rPr>
        <w:rFonts w:hint="default"/>
        <w:sz w:val="24"/>
      </w:rPr>
    </w:lvl>
    <w:lvl w:ilvl="8">
      <w:start w:val="1"/>
      <w:numFmt w:val="decimal"/>
      <w:lvlText w:val="%1.%2.%3.%4.%5.%6.%7.%8.%9"/>
      <w:lvlJc w:val="left"/>
      <w:pPr>
        <w:ind w:left="5976" w:hanging="1440"/>
      </w:pPr>
      <w:rPr>
        <w:rFonts w:hint="default"/>
        <w:sz w:val="24"/>
      </w:rPr>
    </w:lvl>
  </w:abstractNum>
  <w:abstractNum w:abstractNumId="28" w15:restartNumberingAfterBreak="0">
    <w:nsid w:val="47D57284"/>
    <w:multiLevelType w:val="multilevel"/>
    <w:tmpl w:val="A2727054"/>
    <w:lvl w:ilvl="0">
      <w:start w:val="1"/>
      <w:numFmt w:val="decimal"/>
      <w:lvlText w:val="%1."/>
      <w:lvlJc w:val="left"/>
      <w:pPr>
        <w:ind w:left="360" w:hanging="360"/>
      </w:pPr>
      <w:rPr>
        <w:rFonts w:hint="default"/>
        <w:b/>
      </w:rPr>
    </w:lvl>
    <w:lvl w:ilvl="1">
      <w:start w:val="1"/>
      <w:numFmt w:val="decimal"/>
      <w:lvlText w:val="%1.%2"/>
      <w:lvlJc w:val="left"/>
      <w:pPr>
        <w:ind w:left="1142" w:hanging="432"/>
      </w:pPr>
      <w:rPr>
        <w:rFonts w:hint="default"/>
        <w:b w:val="0"/>
      </w:rPr>
    </w:lvl>
    <w:lvl w:ilvl="2">
      <w:start w:val="1"/>
      <w:numFmt w:val="decimal"/>
      <w:lvlText w:val="%1.%2.%3"/>
      <w:lvlJc w:val="left"/>
      <w:pPr>
        <w:ind w:left="121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D2C5E71"/>
    <w:multiLevelType w:val="hybridMultilevel"/>
    <w:tmpl w:val="B22E3466"/>
    <w:lvl w:ilvl="0" w:tplc="9F2A777E">
      <w:start w:val="1"/>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4D406243"/>
    <w:multiLevelType w:val="multilevel"/>
    <w:tmpl w:val="0282767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FE13EE1"/>
    <w:multiLevelType w:val="multilevel"/>
    <w:tmpl w:val="D062D54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8EE7444"/>
    <w:multiLevelType w:val="hybridMultilevel"/>
    <w:tmpl w:val="6756B6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E4C501C"/>
    <w:multiLevelType w:val="multilevel"/>
    <w:tmpl w:val="202C90E0"/>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2787184"/>
    <w:multiLevelType w:val="multilevel"/>
    <w:tmpl w:val="1E46BC38"/>
    <w:lvl w:ilvl="0">
      <w:start w:val="1"/>
      <w:numFmt w:val="decimal"/>
      <w:pStyle w:val="Level1"/>
      <w:lvlText w:val="%1."/>
      <w:lvlJc w:val="left"/>
      <w:pPr>
        <w:tabs>
          <w:tab w:val="num" w:pos="851"/>
        </w:tabs>
        <w:ind w:left="851" w:hanging="851"/>
      </w:pPr>
      <w:rPr>
        <w:b w:val="0"/>
        <w:i w:val="0"/>
      </w:rPr>
    </w:lvl>
    <w:lvl w:ilvl="1">
      <w:start w:val="1"/>
      <w:numFmt w:val="decimal"/>
      <w:pStyle w:val="Level2"/>
      <w:lvlText w:val="%1.%2"/>
      <w:lvlJc w:val="left"/>
      <w:pPr>
        <w:tabs>
          <w:tab w:val="num" w:pos="851"/>
        </w:tabs>
        <w:ind w:left="851" w:hanging="851"/>
      </w:pPr>
      <w:rPr>
        <w:b w:val="0"/>
        <w:i w:val="0"/>
      </w:rPr>
    </w:lvl>
    <w:lvl w:ilvl="2">
      <w:start w:val="1"/>
      <w:numFmt w:val="decimal"/>
      <w:pStyle w:val="Level3"/>
      <w:lvlText w:val="%1.%2.%3"/>
      <w:lvlJc w:val="left"/>
      <w:pPr>
        <w:tabs>
          <w:tab w:val="num" w:pos="1701"/>
        </w:tabs>
        <w:ind w:left="1701" w:hanging="850"/>
      </w:pPr>
      <w:rPr>
        <w:b w:val="0"/>
        <w:i w:val="0"/>
      </w:rPr>
    </w:lvl>
    <w:lvl w:ilvl="3">
      <w:start w:val="1"/>
      <w:numFmt w:val="decimal"/>
      <w:pStyle w:val="Level4"/>
      <w:lvlText w:val="%1.%2.%3.%4"/>
      <w:lvlJc w:val="left"/>
      <w:pPr>
        <w:tabs>
          <w:tab w:val="num" w:pos="2835"/>
        </w:tabs>
        <w:ind w:left="2835" w:hanging="1134"/>
      </w:pPr>
      <w:rPr>
        <w:b w:val="0"/>
        <w:i w:val="0"/>
      </w:rPr>
    </w:lvl>
    <w:lvl w:ilvl="4">
      <w:start w:val="1"/>
      <w:numFmt w:val="lowerLetter"/>
      <w:pStyle w:val="Level5"/>
      <w:lvlText w:val="(%5)"/>
      <w:lvlJc w:val="left"/>
      <w:pPr>
        <w:tabs>
          <w:tab w:val="num" w:pos="2835"/>
        </w:tabs>
        <w:ind w:left="2835" w:hanging="1134"/>
      </w:pPr>
      <w:rPr>
        <w:b w:val="0"/>
        <w:i w:val="0"/>
      </w:rPr>
    </w:lvl>
    <w:lvl w:ilvl="5">
      <w:start w:val="1"/>
      <w:numFmt w:val="none"/>
      <w:lvlText w:val="(Not Defined)"/>
      <w:lvlJc w:val="left"/>
      <w:pPr>
        <w:tabs>
          <w:tab w:val="num" w:pos="3240"/>
        </w:tabs>
        <w:ind w:left="2736" w:hanging="936"/>
      </w:pPr>
    </w:lvl>
    <w:lvl w:ilvl="6">
      <w:start w:val="1"/>
      <w:numFmt w:val="none"/>
      <w:lvlText w:val="(Not Defined)"/>
      <w:lvlJc w:val="left"/>
      <w:pPr>
        <w:tabs>
          <w:tab w:val="num" w:pos="3600"/>
        </w:tabs>
        <w:ind w:left="3240" w:hanging="1080"/>
      </w:pPr>
    </w:lvl>
    <w:lvl w:ilvl="7">
      <w:start w:val="1"/>
      <w:numFmt w:val="none"/>
      <w:lvlText w:val="(Not Defined)"/>
      <w:lvlJc w:val="left"/>
      <w:pPr>
        <w:tabs>
          <w:tab w:val="num" w:pos="3960"/>
        </w:tabs>
        <w:ind w:left="3744" w:hanging="1224"/>
      </w:pPr>
    </w:lvl>
    <w:lvl w:ilvl="8">
      <w:start w:val="1"/>
      <w:numFmt w:val="none"/>
      <w:lvlText w:val="(Not Defined)"/>
      <w:lvlJc w:val="left"/>
      <w:pPr>
        <w:tabs>
          <w:tab w:val="num" w:pos="4320"/>
        </w:tabs>
        <w:ind w:left="4320" w:hanging="1440"/>
      </w:pPr>
    </w:lvl>
  </w:abstractNum>
  <w:abstractNum w:abstractNumId="35" w15:restartNumberingAfterBreak="0">
    <w:nsid w:val="630C1E78"/>
    <w:multiLevelType w:val="multilevel"/>
    <w:tmpl w:val="3B80058E"/>
    <w:lvl w:ilvl="0">
      <w:start w:val="6"/>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36" w15:restartNumberingAfterBreak="0">
    <w:nsid w:val="68263FE2"/>
    <w:multiLevelType w:val="hybridMultilevel"/>
    <w:tmpl w:val="6A36FAB8"/>
    <w:lvl w:ilvl="0" w:tplc="D53A9B82">
      <w:start w:val="1"/>
      <w:numFmt w:val="decimal"/>
      <w:lvlText w:val="%1."/>
      <w:lvlJc w:val="left"/>
      <w:pPr>
        <w:tabs>
          <w:tab w:val="num" w:pos="720"/>
        </w:tabs>
        <w:ind w:left="720" w:hanging="360"/>
      </w:pPr>
      <w:rPr>
        <w:rFonts w:ascii="Calibri" w:hAnsi="Calibri" w:cs="Times New Roman" w:hint="default"/>
        <w:b w:val="0"/>
        <w:sz w:val="22"/>
        <w:szCs w:val="22"/>
      </w:rPr>
    </w:lvl>
    <w:lvl w:ilvl="1" w:tplc="54A49F46">
      <w:start w:val="1"/>
      <w:numFmt w:val="decimal"/>
      <w:lvlText w:val="1.%2"/>
      <w:lvlJc w:val="left"/>
      <w:pPr>
        <w:tabs>
          <w:tab w:val="num" w:pos="1070"/>
        </w:tabs>
        <w:ind w:left="1070" w:hanging="360"/>
      </w:pPr>
      <w:rPr>
        <w:rFonts w:cs="Times New Roman" w:hint="default"/>
        <w:b w:val="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68DE5554"/>
    <w:multiLevelType w:val="multilevel"/>
    <w:tmpl w:val="C70CCC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71D41AEA"/>
    <w:multiLevelType w:val="multilevel"/>
    <w:tmpl w:val="66B248DA"/>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60B43F6"/>
    <w:multiLevelType w:val="hybridMultilevel"/>
    <w:tmpl w:val="9A96FC90"/>
    <w:lvl w:ilvl="0" w:tplc="FAEE1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682D89"/>
    <w:multiLevelType w:val="hybridMultilevel"/>
    <w:tmpl w:val="4B80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9E3F5D"/>
    <w:multiLevelType w:val="hybridMultilevel"/>
    <w:tmpl w:val="87FC74A4"/>
    <w:lvl w:ilvl="0" w:tplc="1DACBB4C">
      <w:numFmt w:val="bullet"/>
      <w:pStyle w:val="NoteHeading"/>
      <w:lvlText w:val=""/>
      <w:lvlJc w:val="left"/>
      <w:pPr>
        <w:tabs>
          <w:tab w:val="num" w:pos="720"/>
        </w:tabs>
        <w:ind w:left="0" w:firstLine="0"/>
      </w:pPr>
      <w:rPr>
        <w:rFonts w:ascii="Wingdings 2" w:eastAsia="Times New Roman" w:hAnsi="Wingdings 2" w:cs="Times New Roman" w:hint="default"/>
        <w:sz w:val="4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C3E328F"/>
    <w:multiLevelType w:val="multilevel"/>
    <w:tmpl w:val="CCA68A5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F5122AC"/>
    <w:multiLevelType w:val="hybridMultilevel"/>
    <w:tmpl w:val="A2CE53E2"/>
    <w:lvl w:ilvl="0" w:tplc="F93284BC">
      <w:start w:val="2"/>
      <w:numFmt w:val="lowerLetter"/>
      <w:lvlText w:val="(%1)"/>
      <w:lvlJc w:val="left"/>
      <w:pPr>
        <w:ind w:left="1512" w:hanging="360"/>
      </w:pPr>
      <w:rPr>
        <w:rFonts w:hint="default"/>
      </w:r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num w:numId="1">
    <w:abstractNumId w:val="22"/>
  </w:num>
  <w:num w:numId="2">
    <w:abstractNumId w:val="12"/>
  </w:num>
  <w:num w:numId="3">
    <w:abstractNumId w:val="26"/>
  </w:num>
  <w:num w:numId="4">
    <w:abstractNumId w:val="41"/>
  </w:num>
  <w:num w:numId="5">
    <w:abstractNumId w:val="1"/>
  </w:num>
  <w:num w:numId="6">
    <w:abstractNumId w:val="34"/>
  </w:num>
  <w:num w:numId="7">
    <w:abstractNumId w:val="24"/>
  </w:num>
  <w:num w:numId="8">
    <w:abstractNumId w:val="37"/>
  </w:num>
  <w:num w:numId="9">
    <w:abstractNumId w:val="36"/>
  </w:num>
  <w:num w:numId="10">
    <w:abstractNumId w:val="8"/>
  </w:num>
  <w:num w:numId="11">
    <w:abstractNumId w:val="4"/>
  </w:num>
  <w:num w:numId="12">
    <w:abstractNumId w:val="3"/>
  </w:num>
  <w:num w:numId="13">
    <w:abstractNumId w:val="6"/>
  </w:num>
  <w:num w:numId="14">
    <w:abstractNumId w:val="14"/>
  </w:num>
  <w:num w:numId="15">
    <w:abstractNumId w:val="19"/>
  </w:num>
  <w:num w:numId="16">
    <w:abstractNumId w:val="35"/>
  </w:num>
  <w:num w:numId="17">
    <w:abstractNumId w:val="25"/>
  </w:num>
  <w:num w:numId="18">
    <w:abstractNumId w:val="18"/>
  </w:num>
  <w:num w:numId="19">
    <w:abstractNumId w:val="29"/>
  </w:num>
  <w:num w:numId="20">
    <w:abstractNumId w:val="31"/>
  </w:num>
  <w:num w:numId="21">
    <w:abstractNumId w:val="21"/>
  </w:num>
  <w:num w:numId="22">
    <w:abstractNumId w:val="30"/>
  </w:num>
  <w:num w:numId="23">
    <w:abstractNumId w:val="2"/>
  </w:num>
  <w:num w:numId="24">
    <w:abstractNumId w:val="7"/>
  </w:num>
  <w:num w:numId="25">
    <w:abstractNumId w:val="16"/>
  </w:num>
  <w:num w:numId="26">
    <w:abstractNumId w:val="39"/>
  </w:num>
  <w:num w:numId="27">
    <w:abstractNumId w:val="40"/>
  </w:num>
  <w:num w:numId="28">
    <w:abstractNumId w:val="0"/>
  </w:num>
  <w:num w:numId="29">
    <w:abstractNumId w:val="32"/>
  </w:num>
  <w:num w:numId="30">
    <w:abstractNumId w:val="13"/>
  </w:num>
  <w:num w:numId="31">
    <w:abstractNumId w:val="17"/>
  </w:num>
  <w:num w:numId="32">
    <w:abstractNumId w:val="23"/>
  </w:num>
  <w:num w:numId="33">
    <w:abstractNumId w:val="28"/>
  </w:num>
  <w:num w:numId="34">
    <w:abstractNumId w:val="10"/>
  </w:num>
  <w:num w:numId="35">
    <w:abstractNumId w:val="9"/>
  </w:num>
  <w:num w:numId="36">
    <w:abstractNumId w:val="20"/>
  </w:num>
  <w:num w:numId="37">
    <w:abstractNumId w:val="11"/>
  </w:num>
  <w:num w:numId="38">
    <w:abstractNumId w:val="42"/>
  </w:num>
  <w:num w:numId="39">
    <w:abstractNumId w:val="33"/>
  </w:num>
  <w:num w:numId="40">
    <w:abstractNumId w:val="27"/>
  </w:num>
  <w:num w:numId="41">
    <w:abstractNumId w:val="15"/>
  </w:num>
  <w:num w:numId="42">
    <w:abstractNumId w:val="38"/>
  </w:num>
  <w:num w:numId="43">
    <w:abstractNumId w:val="43"/>
  </w:num>
  <w:num w:numId="44">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GB" w:vendorID="64" w:dllVersion="5" w:nlCheck="1" w:checkStyle="1"/>
  <w:activeWritingStyle w:appName="MSWord" w:lang="en-US" w:vendorID="64" w:dllVersion="5" w:nlCheck="1" w:checkStyle="1"/>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1"/>
  <w:trackRevisions/>
  <w:defaultTabStop w:val="576"/>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907"/>
    <w:rsid w:val="0000012F"/>
    <w:rsid w:val="00001091"/>
    <w:rsid w:val="000014A9"/>
    <w:rsid w:val="00003549"/>
    <w:rsid w:val="00003C26"/>
    <w:rsid w:val="0000484D"/>
    <w:rsid w:val="00004CF1"/>
    <w:rsid w:val="00004EFE"/>
    <w:rsid w:val="0000572E"/>
    <w:rsid w:val="00006793"/>
    <w:rsid w:val="00007066"/>
    <w:rsid w:val="00007125"/>
    <w:rsid w:val="000072A6"/>
    <w:rsid w:val="00007426"/>
    <w:rsid w:val="00012F0F"/>
    <w:rsid w:val="00014BAB"/>
    <w:rsid w:val="00014BB8"/>
    <w:rsid w:val="0001552C"/>
    <w:rsid w:val="0001666B"/>
    <w:rsid w:val="00016FD8"/>
    <w:rsid w:val="00017579"/>
    <w:rsid w:val="00020565"/>
    <w:rsid w:val="00020AFA"/>
    <w:rsid w:val="0002134B"/>
    <w:rsid w:val="0002161C"/>
    <w:rsid w:val="00022B03"/>
    <w:rsid w:val="00023376"/>
    <w:rsid w:val="0002364C"/>
    <w:rsid w:val="000249AF"/>
    <w:rsid w:val="000263EA"/>
    <w:rsid w:val="00027390"/>
    <w:rsid w:val="0003172A"/>
    <w:rsid w:val="00031876"/>
    <w:rsid w:val="00031F58"/>
    <w:rsid w:val="00032834"/>
    <w:rsid w:val="00032F94"/>
    <w:rsid w:val="00033D03"/>
    <w:rsid w:val="00033FFD"/>
    <w:rsid w:val="000341B9"/>
    <w:rsid w:val="000342C7"/>
    <w:rsid w:val="00035780"/>
    <w:rsid w:val="00035FE6"/>
    <w:rsid w:val="000360FA"/>
    <w:rsid w:val="000400A1"/>
    <w:rsid w:val="000402B0"/>
    <w:rsid w:val="00040CCF"/>
    <w:rsid w:val="00040F4A"/>
    <w:rsid w:val="0004227A"/>
    <w:rsid w:val="000435A5"/>
    <w:rsid w:val="000437CD"/>
    <w:rsid w:val="00044C93"/>
    <w:rsid w:val="00050738"/>
    <w:rsid w:val="000513C7"/>
    <w:rsid w:val="00052053"/>
    <w:rsid w:val="0005241F"/>
    <w:rsid w:val="0005353C"/>
    <w:rsid w:val="000554EF"/>
    <w:rsid w:val="00055F19"/>
    <w:rsid w:val="000567D0"/>
    <w:rsid w:val="000567F8"/>
    <w:rsid w:val="000570C7"/>
    <w:rsid w:val="000578F8"/>
    <w:rsid w:val="000606B8"/>
    <w:rsid w:val="00061572"/>
    <w:rsid w:val="00062B76"/>
    <w:rsid w:val="00062F92"/>
    <w:rsid w:val="000633AA"/>
    <w:rsid w:val="0006453A"/>
    <w:rsid w:val="00066D77"/>
    <w:rsid w:val="00072834"/>
    <w:rsid w:val="00073E6C"/>
    <w:rsid w:val="00075730"/>
    <w:rsid w:val="0007583F"/>
    <w:rsid w:val="00075E85"/>
    <w:rsid w:val="00075E9B"/>
    <w:rsid w:val="00075FAA"/>
    <w:rsid w:val="00080641"/>
    <w:rsid w:val="0008153B"/>
    <w:rsid w:val="000822BE"/>
    <w:rsid w:val="000825D5"/>
    <w:rsid w:val="0008286F"/>
    <w:rsid w:val="00082B7B"/>
    <w:rsid w:val="0008345E"/>
    <w:rsid w:val="000845CF"/>
    <w:rsid w:val="00084B99"/>
    <w:rsid w:val="00084BEF"/>
    <w:rsid w:val="000862BC"/>
    <w:rsid w:val="00087451"/>
    <w:rsid w:val="0008795B"/>
    <w:rsid w:val="00090992"/>
    <w:rsid w:val="000914B3"/>
    <w:rsid w:val="00091BE8"/>
    <w:rsid w:val="00092016"/>
    <w:rsid w:val="0009446A"/>
    <w:rsid w:val="00094ACC"/>
    <w:rsid w:val="00095762"/>
    <w:rsid w:val="00095CB8"/>
    <w:rsid w:val="000966A7"/>
    <w:rsid w:val="00097518"/>
    <w:rsid w:val="000A0501"/>
    <w:rsid w:val="000A339F"/>
    <w:rsid w:val="000A3673"/>
    <w:rsid w:val="000A46DD"/>
    <w:rsid w:val="000A6121"/>
    <w:rsid w:val="000A69FF"/>
    <w:rsid w:val="000A7803"/>
    <w:rsid w:val="000B1464"/>
    <w:rsid w:val="000B2157"/>
    <w:rsid w:val="000B2293"/>
    <w:rsid w:val="000B2662"/>
    <w:rsid w:val="000B6C93"/>
    <w:rsid w:val="000B7C3E"/>
    <w:rsid w:val="000C18AF"/>
    <w:rsid w:val="000D00C6"/>
    <w:rsid w:val="000D0155"/>
    <w:rsid w:val="000D06EB"/>
    <w:rsid w:val="000D10FD"/>
    <w:rsid w:val="000D1559"/>
    <w:rsid w:val="000D228E"/>
    <w:rsid w:val="000D4AD1"/>
    <w:rsid w:val="000D4B94"/>
    <w:rsid w:val="000D5162"/>
    <w:rsid w:val="000D57FB"/>
    <w:rsid w:val="000D5FAE"/>
    <w:rsid w:val="000D64AE"/>
    <w:rsid w:val="000D64C8"/>
    <w:rsid w:val="000D6B26"/>
    <w:rsid w:val="000D7F5A"/>
    <w:rsid w:val="000E1E0A"/>
    <w:rsid w:val="000E47A7"/>
    <w:rsid w:val="000E7CE5"/>
    <w:rsid w:val="000F0872"/>
    <w:rsid w:val="000F319C"/>
    <w:rsid w:val="000F3E21"/>
    <w:rsid w:val="000F63CC"/>
    <w:rsid w:val="000F750B"/>
    <w:rsid w:val="0010069F"/>
    <w:rsid w:val="0010189A"/>
    <w:rsid w:val="00101BE3"/>
    <w:rsid w:val="00102AC7"/>
    <w:rsid w:val="00102C57"/>
    <w:rsid w:val="00103F81"/>
    <w:rsid w:val="001044F8"/>
    <w:rsid w:val="00105BDC"/>
    <w:rsid w:val="001062C2"/>
    <w:rsid w:val="00107A57"/>
    <w:rsid w:val="00107E45"/>
    <w:rsid w:val="001105FA"/>
    <w:rsid w:val="00111D7A"/>
    <w:rsid w:val="00112989"/>
    <w:rsid w:val="00112F0C"/>
    <w:rsid w:val="001134A3"/>
    <w:rsid w:val="001160CB"/>
    <w:rsid w:val="00116A46"/>
    <w:rsid w:val="00117661"/>
    <w:rsid w:val="0012050F"/>
    <w:rsid w:val="00120D9B"/>
    <w:rsid w:val="001215DC"/>
    <w:rsid w:val="00122D22"/>
    <w:rsid w:val="00123350"/>
    <w:rsid w:val="00123794"/>
    <w:rsid w:val="00123AF3"/>
    <w:rsid w:val="001245D3"/>
    <w:rsid w:val="00127A9D"/>
    <w:rsid w:val="00130025"/>
    <w:rsid w:val="00132DC2"/>
    <w:rsid w:val="0013477D"/>
    <w:rsid w:val="001363BD"/>
    <w:rsid w:val="00136BC8"/>
    <w:rsid w:val="00136E00"/>
    <w:rsid w:val="00137250"/>
    <w:rsid w:val="001409B1"/>
    <w:rsid w:val="00141C4F"/>
    <w:rsid w:val="00141E0A"/>
    <w:rsid w:val="001423CA"/>
    <w:rsid w:val="0014257B"/>
    <w:rsid w:val="001430BE"/>
    <w:rsid w:val="0014460D"/>
    <w:rsid w:val="00144BF1"/>
    <w:rsid w:val="0014702C"/>
    <w:rsid w:val="00147A5E"/>
    <w:rsid w:val="00147F91"/>
    <w:rsid w:val="0015157A"/>
    <w:rsid w:val="00152B07"/>
    <w:rsid w:val="00153120"/>
    <w:rsid w:val="00153608"/>
    <w:rsid w:val="0015383D"/>
    <w:rsid w:val="00153CC6"/>
    <w:rsid w:val="00153F0E"/>
    <w:rsid w:val="00154080"/>
    <w:rsid w:val="00154221"/>
    <w:rsid w:val="00154D88"/>
    <w:rsid w:val="00154EF6"/>
    <w:rsid w:val="001575F9"/>
    <w:rsid w:val="0016064F"/>
    <w:rsid w:val="00162834"/>
    <w:rsid w:val="00163F1D"/>
    <w:rsid w:val="0016454F"/>
    <w:rsid w:val="00165333"/>
    <w:rsid w:val="00165D0C"/>
    <w:rsid w:val="00165E29"/>
    <w:rsid w:val="00166E86"/>
    <w:rsid w:val="0016719B"/>
    <w:rsid w:val="00170535"/>
    <w:rsid w:val="001712BD"/>
    <w:rsid w:val="00172486"/>
    <w:rsid w:val="00172CA7"/>
    <w:rsid w:val="001749FA"/>
    <w:rsid w:val="001750AF"/>
    <w:rsid w:val="001751A9"/>
    <w:rsid w:val="001760F6"/>
    <w:rsid w:val="001806B4"/>
    <w:rsid w:val="00180EF9"/>
    <w:rsid w:val="00181255"/>
    <w:rsid w:val="0018215B"/>
    <w:rsid w:val="001836CE"/>
    <w:rsid w:val="00183EA1"/>
    <w:rsid w:val="00183EE6"/>
    <w:rsid w:val="001866A1"/>
    <w:rsid w:val="00193EC9"/>
    <w:rsid w:val="0019486C"/>
    <w:rsid w:val="00194B43"/>
    <w:rsid w:val="001951B0"/>
    <w:rsid w:val="00195795"/>
    <w:rsid w:val="00195E86"/>
    <w:rsid w:val="001965A8"/>
    <w:rsid w:val="001965C7"/>
    <w:rsid w:val="001A002D"/>
    <w:rsid w:val="001A17E1"/>
    <w:rsid w:val="001A1B43"/>
    <w:rsid w:val="001A32B0"/>
    <w:rsid w:val="001A4420"/>
    <w:rsid w:val="001A4C03"/>
    <w:rsid w:val="001A5F90"/>
    <w:rsid w:val="001B0A20"/>
    <w:rsid w:val="001B0F4A"/>
    <w:rsid w:val="001B202D"/>
    <w:rsid w:val="001B290D"/>
    <w:rsid w:val="001B33FD"/>
    <w:rsid w:val="001B4164"/>
    <w:rsid w:val="001B4276"/>
    <w:rsid w:val="001B44B5"/>
    <w:rsid w:val="001B53EE"/>
    <w:rsid w:val="001B5C43"/>
    <w:rsid w:val="001B5FC7"/>
    <w:rsid w:val="001B6335"/>
    <w:rsid w:val="001B69F6"/>
    <w:rsid w:val="001B6EBC"/>
    <w:rsid w:val="001B7C4B"/>
    <w:rsid w:val="001C015D"/>
    <w:rsid w:val="001C0160"/>
    <w:rsid w:val="001C0F98"/>
    <w:rsid w:val="001C2C13"/>
    <w:rsid w:val="001C2EB8"/>
    <w:rsid w:val="001C3933"/>
    <w:rsid w:val="001C3BC0"/>
    <w:rsid w:val="001C4E98"/>
    <w:rsid w:val="001C5991"/>
    <w:rsid w:val="001C5D04"/>
    <w:rsid w:val="001C5DC1"/>
    <w:rsid w:val="001C7143"/>
    <w:rsid w:val="001C777A"/>
    <w:rsid w:val="001D1AD9"/>
    <w:rsid w:val="001D36F7"/>
    <w:rsid w:val="001D4CA8"/>
    <w:rsid w:val="001D5CE9"/>
    <w:rsid w:val="001E007B"/>
    <w:rsid w:val="001E0493"/>
    <w:rsid w:val="001E12C5"/>
    <w:rsid w:val="001E13DC"/>
    <w:rsid w:val="001E2C80"/>
    <w:rsid w:val="001E441C"/>
    <w:rsid w:val="001E5805"/>
    <w:rsid w:val="001E6324"/>
    <w:rsid w:val="001E7D0D"/>
    <w:rsid w:val="001F4673"/>
    <w:rsid w:val="001F52AB"/>
    <w:rsid w:val="001F53F1"/>
    <w:rsid w:val="001F5A9E"/>
    <w:rsid w:val="001F66E8"/>
    <w:rsid w:val="001F68B1"/>
    <w:rsid w:val="001F6C9D"/>
    <w:rsid w:val="00200629"/>
    <w:rsid w:val="002008E9"/>
    <w:rsid w:val="00201291"/>
    <w:rsid w:val="00201C03"/>
    <w:rsid w:val="0020225A"/>
    <w:rsid w:val="00202614"/>
    <w:rsid w:val="00204E16"/>
    <w:rsid w:val="00204F62"/>
    <w:rsid w:val="0020510A"/>
    <w:rsid w:val="0021092C"/>
    <w:rsid w:val="002111A3"/>
    <w:rsid w:val="002124F2"/>
    <w:rsid w:val="002136E9"/>
    <w:rsid w:val="0021417B"/>
    <w:rsid w:val="0021423B"/>
    <w:rsid w:val="002148C8"/>
    <w:rsid w:val="00214D11"/>
    <w:rsid w:val="00215355"/>
    <w:rsid w:val="0021762D"/>
    <w:rsid w:val="00217F45"/>
    <w:rsid w:val="002208AA"/>
    <w:rsid w:val="00220B9C"/>
    <w:rsid w:val="00222284"/>
    <w:rsid w:val="00222553"/>
    <w:rsid w:val="002261A0"/>
    <w:rsid w:val="00226521"/>
    <w:rsid w:val="00230167"/>
    <w:rsid w:val="00230B16"/>
    <w:rsid w:val="00230C9F"/>
    <w:rsid w:val="002327C8"/>
    <w:rsid w:val="00233C82"/>
    <w:rsid w:val="0023598A"/>
    <w:rsid w:val="002359B7"/>
    <w:rsid w:val="00236DF2"/>
    <w:rsid w:val="002403DF"/>
    <w:rsid w:val="00242AF8"/>
    <w:rsid w:val="002440D0"/>
    <w:rsid w:val="002449B9"/>
    <w:rsid w:val="00244C45"/>
    <w:rsid w:val="00245633"/>
    <w:rsid w:val="00245F42"/>
    <w:rsid w:val="0025049E"/>
    <w:rsid w:val="00250A55"/>
    <w:rsid w:val="00250ACB"/>
    <w:rsid w:val="00250D37"/>
    <w:rsid w:val="00251EBA"/>
    <w:rsid w:val="0025337D"/>
    <w:rsid w:val="002533CD"/>
    <w:rsid w:val="0025422E"/>
    <w:rsid w:val="00254D1D"/>
    <w:rsid w:val="00255F9C"/>
    <w:rsid w:val="002562E2"/>
    <w:rsid w:val="002567C3"/>
    <w:rsid w:val="0025745E"/>
    <w:rsid w:val="00260540"/>
    <w:rsid w:val="00261CB2"/>
    <w:rsid w:val="0026214B"/>
    <w:rsid w:val="0026433B"/>
    <w:rsid w:val="0026527E"/>
    <w:rsid w:val="0026679D"/>
    <w:rsid w:val="002669A3"/>
    <w:rsid w:val="002709CD"/>
    <w:rsid w:val="00270A21"/>
    <w:rsid w:val="00271491"/>
    <w:rsid w:val="00272242"/>
    <w:rsid w:val="00273226"/>
    <w:rsid w:val="00273600"/>
    <w:rsid w:val="002739B3"/>
    <w:rsid w:val="00274E22"/>
    <w:rsid w:val="0027564D"/>
    <w:rsid w:val="00276DD0"/>
    <w:rsid w:val="00276E7E"/>
    <w:rsid w:val="002818B1"/>
    <w:rsid w:val="002818C9"/>
    <w:rsid w:val="00281F2A"/>
    <w:rsid w:val="00282883"/>
    <w:rsid w:val="00283563"/>
    <w:rsid w:val="0028372F"/>
    <w:rsid w:val="00285862"/>
    <w:rsid w:val="00285CCD"/>
    <w:rsid w:val="00287923"/>
    <w:rsid w:val="002916E1"/>
    <w:rsid w:val="00292FFE"/>
    <w:rsid w:val="00294265"/>
    <w:rsid w:val="002951BF"/>
    <w:rsid w:val="00295353"/>
    <w:rsid w:val="00295371"/>
    <w:rsid w:val="0029612A"/>
    <w:rsid w:val="002965BE"/>
    <w:rsid w:val="00296AFF"/>
    <w:rsid w:val="002A0B09"/>
    <w:rsid w:val="002A251A"/>
    <w:rsid w:val="002A3539"/>
    <w:rsid w:val="002A4287"/>
    <w:rsid w:val="002A53B3"/>
    <w:rsid w:val="002A56B2"/>
    <w:rsid w:val="002A5948"/>
    <w:rsid w:val="002A5984"/>
    <w:rsid w:val="002A5B0F"/>
    <w:rsid w:val="002A645B"/>
    <w:rsid w:val="002B160A"/>
    <w:rsid w:val="002B161A"/>
    <w:rsid w:val="002B1742"/>
    <w:rsid w:val="002B2796"/>
    <w:rsid w:val="002B2FE1"/>
    <w:rsid w:val="002B4572"/>
    <w:rsid w:val="002B4B80"/>
    <w:rsid w:val="002B5995"/>
    <w:rsid w:val="002B72D0"/>
    <w:rsid w:val="002B7E7E"/>
    <w:rsid w:val="002C09B3"/>
    <w:rsid w:val="002C25FE"/>
    <w:rsid w:val="002C2D19"/>
    <w:rsid w:val="002C2DF5"/>
    <w:rsid w:val="002C48D9"/>
    <w:rsid w:val="002C5292"/>
    <w:rsid w:val="002C53F8"/>
    <w:rsid w:val="002C5C98"/>
    <w:rsid w:val="002C6D33"/>
    <w:rsid w:val="002C6E30"/>
    <w:rsid w:val="002C7918"/>
    <w:rsid w:val="002C7E90"/>
    <w:rsid w:val="002D17FF"/>
    <w:rsid w:val="002D1D41"/>
    <w:rsid w:val="002D245D"/>
    <w:rsid w:val="002D2797"/>
    <w:rsid w:val="002D2B16"/>
    <w:rsid w:val="002D35B7"/>
    <w:rsid w:val="002D3EE5"/>
    <w:rsid w:val="002D46E2"/>
    <w:rsid w:val="002D5A69"/>
    <w:rsid w:val="002D638D"/>
    <w:rsid w:val="002D6A2B"/>
    <w:rsid w:val="002D7A30"/>
    <w:rsid w:val="002D7B7A"/>
    <w:rsid w:val="002E0369"/>
    <w:rsid w:val="002E04E3"/>
    <w:rsid w:val="002E0E41"/>
    <w:rsid w:val="002E1DA0"/>
    <w:rsid w:val="002E2559"/>
    <w:rsid w:val="002E29E2"/>
    <w:rsid w:val="002E4185"/>
    <w:rsid w:val="002E426C"/>
    <w:rsid w:val="002E442D"/>
    <w:rsid w:val="002E48E4"/>
    <w:rsid w:val="002E4E85"/>
    <w:rsid w:val="002E5605"/>
    <w:rsid w:val="002E5C3A"/>
    <w:rsid w:val="002E5C43"/>
    <w:rsid w:val="002E690A"/>
    <w:rsid w:val="002E70C6"/>
    <w:rsid w:val="002E75CA"/>
    <w:rsid w:val="002E7E4B"/>
    <w:rsid w:val="002F23E7"/>
    <w:rsid w:val="002F2DB4"/>
    <w:rsid w:val="002F36AA"/>
    <w:rsid w:val="002F3BC4"/>
    <w:rsid w:val="002F409B"/>
    <w:rsid w:val="002F49C1"/>
    <w:rsid w:val="002F4ADD"/>
    <w:rsid w:val="002F5019"/>
    <w:rsid w:val="002F588C"/>
    <w:rsid w:val="002F5FDB"/>
    <w:rsid w:val="002F62AB"/>
    <w:rsid w:val="002F63C1"/>
    <w:rsid w:val="002F6528"/>
    <w:rsid w:val="002F67FE"/>
    <w:rsid w:val="002F7949"/>
    <w:rsid w:val="002F7DD9"/>
    <w:rsid w:val="003002C9"/>
    <w:rsid w:val="00300E83"/>
    <w:rsid w:val="00302266"/>
    <w:rsid w:val="00302A7C"/>
    <w:rsid w:val="003032AF"/>
    <w:rsid w:val="00304240"/>
    <w:rsid w:val="00304C98"/>
    <w:rsid w:val="00306103"/>
    <w:rsid w:val="0030658A"/>
    <w:rsid w:val="00306663"/>
    <w:rsid w:val="00307D40"/>
    <w:rsid w:val="00310F61"/>
    <w:rsid w:val="00312260"/>
    <w:rsid w:val="0031241D"/>
    <w:rsid w:val="0031282F"/>
    <w:rsid w:val="003135F3"/>
    <w:rsid w:val="00314441"/>
    <w:rsid w:val="0031489A"/>
    <w:rsid w:val="00315737"/>
    <w:rsid w:val="00315E80"/>
    <w:rsid w:val="003166F9"/>
    <w:rsid w:val="0031707C"/>
    <w:rsid w:val="0031743A"/>
    <w:rsid w:val="00317A38"/>
    <w:rsid w:val="00317C28"/>
    <w:rsid w:val="003210E5"/>
    <w:rsid w:val="0032162B"/>
    <w:rsid w:val="00321824"/>
    <w:rsid w:val="003219D1"/>
    <w:rsid w:val="00321A19"/>
    <w:rsid w:val="00322E00"/>
    <w:rsid w:val="003231B9"/>
    <w:rsid w:val="00324F9A"/>
    <w:rsid w:val="00326B44"/>
    <w:rsid w:val="0032706D"/>
    <w:rsid w:val="0032747E"/>
    <w:rsid w:val="00327E6A"/>
    <w:rsid w:val="00330221"/>
    <w:rsid w:val="00333F0F"/>
    <w:rsid w:val="00336BCD"/>
    <w:rsid w:val="003374E3"/>
    <w:rsid w:val="00337A08"/>
    <w:rsid w:val="00337AAC"/>
    <w:rsid w:val="0034013C"/>
    <w:rsid w:val="00340645"/>
    <w:rsid w:val="00340A5D"/>
    <w:rsid w:val="003413B2"/>
    <w:rsid w:val="0034160B"/>
    <w:rsid w:val="00344370"/>
    <w:rsid w:val="0034666D"/>
    <w:rsid w:val="00347395"/>
    <w:rsid w:val="00347B1A"/>
    <w:rsid w:val="003507B9"/>
    <w:rsid w:val="00350BF3"/>
    <w:rsid w:val="00350D9B"/>
    <w:rsid w:val="00352492"/>
    <w:rsid w:val="0035272A"/>
    <w:rsid w:val="00352F0D"/>
    <w:rsid w:val="0035370E"/>
    <w:rsid w:val="003548E1"/>
    <w:rsid w:val="003549B9"/>
    <w:rsid w:val="00354EBB"/>
    <w:rsid w:val="00355708"/>
    <w:rsid w:val="003604AD"/>
    <w:rsid w:val="003617B7"/>
    <w:rsid w:val="003634B7"/>
    <w:rsid w:val="0036424A"/>
    <w:rsid w:val="0036454E"/>
    <w:rsid w:val="00364FD2"/>
    <w:rsid w:val="00365457"/>
    <w:rsid w:val="003672BF"/>
    <w:rsid w:val="0036735E"/>
    <w:rsid w:val="00371C40"/>
    <w:rsid w:val="0037375E"/>
    <w:rsid w:val="003743F4"/>
    <w:rsid w:val="00375147"/>
    <w:rsid w:val="00376E54"/>
    <w:rsid w:val="00377180"/>
    <w:rsid w:val="00377891"/>
    <w:rsid w:val="00381F00"/>
    <w:rsid w:val="00382B7B"/>
    <w:rsid w:val="003833BE"/>
    <w:rsid w:val="0038403F"/>
    <w:rsid w:val="003841F6"/>
    <w:rsid w:val="00384737"/>
    <w:rsid w:val="00385143"/>
    <w:rsid w:val="0038563E"/>
    <w:rsid w:val="0038583E"/>
    <w:rsid w:val="00385FD2"/>
    <w:rsid w:val="00386513"/>
    <w:rsid w:val="0038776B"/>
    <w:rsid w:val="00391A96"/>
    <w:rsid w:val="003920F2"/>
    <w:rsid w:val="00392E61"/>
    <w:rsid w:val="003933D9"/>
    <w:rsid w:val="0039361E"/>
    <w:rsid w:val="00394619"/>
    <w:rsid w:val="00395AB6"/>
    <w:rsid w:val="00396FE7"/>
    <w:rsid w:val="00397C03"/>
    <w:rsid w:val="00397E02"/>
    <w:rsid w:val="003A0583"/>
    <w:rsid w:val="003A1BB8"/>
    <w:rsid w:val="003A2E88"/>
    <w:rsid w:val="003A347B"/>
    <w:rsid w:val="003A3542"/>
    <w:rsid w:val="003A3E3C"/>
    <w:rsid w:val="003A574A"/>
    <w:rsid w:val="003A5925"/>
    <w:rsid w:val="003A6023"/>
    <w:rsid w:val="003A7C51"/>
    <w:rsid w:val="003B1C99"/>
    <w:rsid w:val="003B1DD2"/>
    <w:rsid w:val="003B2AA6"/>
    <w:rsid w:val="003B2AEC"/>
    <w:rsid w:val="003B2DB1"/>
    <w:rsid w:val="003B3A6F"/>
    <w:rsid w:val="003B5BE1"/>
    <w:rsid w:val="003B5DD9"/>
    <w:rsid w:val="003B61A3"/>
    <w:rsid w:val="003B6762"/>
    <w:rsid w:val="003B6FB9"/>
    <w:rsid w:val="003B7124"/>
    <w:rsid w:val="003B7B92"/>
    <w:rsid w:val="003C0AEF"/>
    <w:rsid w:val="003C0FD5"/>
    <w:rsid w:val="003C13B5"/>
    <w:rsid w:val="003C19C9"/>
    <w:rsid w:val="003C1F99"/>
    <w:rsid w:val="003C294A"/>
    <w:rsid w:val="003C2D95"/>
    <w:rsid w:val="003C3367"/>
    <w:rsid w:val="003C361C"/>
    <w:rsid w:val="003C506F"/>
    <w:rsid w:val="003C5607"/>
    <w:rsid w:val="003C7479"/>
    <w:rsid w:val="003D077A"/>
    <w:rsid w:val="003D07F2"/>
    <w:rsid w:val="003D3782"/>
    <w:rsid w:val="003D683C"/>
    <w:rsid w:val="003D7EE2"/>
    <w:rsid w:val="003E12D8"/>
    <w:rsid w:val="003E1906"/>
    <w:rsid w:val="003E2541"/>
    <w:rsid w:val="003E28E1"/>
    <w:rsid w:val="003E2DAE"/>
    <w:rsid w:val="003E451F"/>
    <w:rsid w:val="003E571F"/>
    <w:rsid w:val="003E5CFF"/>
    <w:rsid w:val="003E6D68"/>
    <w:rsid w:val="003E6D9F"/>
    <w:rsid w:val="003E6E82"/>
    <w:rsid w:val="003F00AA"/>
    <w:rsid w:val="003F0752"/>
    <w:rsid w:val="003F0760"/>
    <w:rsid w:val="003F0827"/>
    <w:rsid w:val="003F096B"/>
    <w:rsid w:val="003F0C6C"/>
    <w:rsid w:val="003F2628"/>
    <w:rsid w:val="003F2B5A"/>
    <w:rsid w:val="003F39E9"/>
    <w:rsid w:val="003F3F44"/>
    <w:rsid w:val="003F445F"/>
    <w:rsid w:val="003F4B76"/>
    <w:rsid w:val="003F5CD7"/>
    <w:rsid w:val="003F637A"/>
    <w:rsid w:val="003F645E"/>
    <w:rsid w:val="003F68A9"/>
    <w:rsid w:val="003F714A"/>
    <w:rsid w:val="00400997"/>
    <w:rsid w:val="00401180"/>
    <w:rsid w:val="00401CC3"/>
    <w:rsid w:val="004031E0"/>
    <w:rsid w:val="00404222"/>
    <w:rsid w:val="004043F0"/>
    <w:rsid w:val="00404E0C"/>
    <w:rsid w:val="00406065"/>
    <w:rsid w:val="00406F35"/>
    <w:rsid w:val="004072E2"/>
    <w:rsid w:val="00407B9E"/>
    <w:rsid w:val="00413C33"/>
    <w:rsid w:val="00414539"/>
    <w:rsid w:val="0041488D"/>
    <w:rsid w:val="00415798"/>
    <w:rsid w:val="0041606A"/>
    <w:rsid w:val="0041643A"/>
    <w:rsid w:val="00416BC2"/>
    <w:rsid w:val="0041726E"/>
    <w:rsid w:val="004173A7"/>
    <w:rsid w:val="0042031D"/>
    <w:rsid w:val="00420957"/>
    <w:rsid w:val="004211A0"/>
    <w:rsid w:val="004214BD"/>
    <w:rsid w:val="004224B3"/>
    <w:rsid w:val="00423051"/>
    <w:rsid w:val="00426380"/>
    <w:rsid w:val="004275A1"/>
    <w:rsid w:val="004303E8"/>
    <w:rsid w:val="0043124A"/>
    <w:rsid w:val="0043156E"/>
    <w:rsid w:val="0043228D"/>
    <w:rsid w:val="00432925"/>
    <w:rsid w:val="00432B2F"/>
    <w:rsid w:val="00432E3B"/>
    <w:rsid w:val="0043328A"/>
    <w:rsid w:val="00433909"/>
    <w:rsid w:val="00434A91"/>
    <w:rsid w:val="004358A7"/>
    <w:rsid w:val="00435EBA"/>
    <w:rsid w:val="004360FB"/>
    <w:rsid w:val="00436A0D"/>
    <w:rsid w:val="00436FBA"/>
    <w:rsid w:val="00437090"/>
    <w:rsid w:val="004379E5"/>
    <w:rsid w:val="00437D71"/>
    <w:rsid w:val="00437FFC"/>
    <w:rsid w:val="004401A7"/>
    <w:rsid w:val="0044060D"/>
    <w:rsid w:val="004413EE"/>
    <w:rsid w:val="0044252D"/>
    <w:rsid w:val="00443046"/>
    <w:rsid w:val="00444737"/>
    <w:rsid w:val="0044522F"/>
    <w:rsid w:val="0044624C"/>
    <w:rsid w:val="004470E3"/>
    <w:rsid w:val="004475A8"/>
    <w:rsid w:val="004503B0"/>
    <w:rsid w:val="00450427"/>
    <w:rsid w:val="00450F08"/>
    <w:rsid w:val="004515AA"/>
    <w:rsid w:val="00452221"/>
    <w:rsid w:val="00452E5D"/>
    <w:rsid w:val="00454A0A"/>
    <w:rsid w:val="004551BE"/>
    <w:rsid w:val="0045710D"/>
    <w:rsid w:val="00457350"/>
    <w:rsid w:val="00460193"/>
    <w:rsid w:val="004605B2"/>
    <w:rsid w:val="004606BD"/>
    <w:rsid w:val="00460D8D"/>
    <w:rsid w:val="00461D6C"/>
    <w:rsid w:val="00463033"/>
    <w:rsid w:val="0046336F"/>
    <w:rsid w:val="00463BB3"/>
    <w:rsid w:val="00463CFD"/>
    <w:rsid w:val="0046416A"/>
    <w:rsid w:val="00464FA2"/>
    <w:rsid w:val="00465365"/>
    <w:rsid w:val="004658BD"/>
    <w:rsid w:val="00466727"/>
    <w:rsid w:val="004706DA"/>
    <w:rsid w:val="00470C01"/>
    <w:rsid w:val="004729CF"/>
    <w:rsid w:val="00473E17"/>
    <w:rsid w:val="0047574F"/>
    <w:rsid w:val="004761C8"/>
    <w:rsid w:val="00476DD9"/>
    <w:rsid w:val="00481396"/>
    <w:rsid w:val="0048164D"/>
    <w:rsid w:val="0048278D"/>
    <w:rsid w:val="004828E8"/>
    <w:rsid w:val="00482A1C"/>
    <w:rsid w:val="00482A36"/>
    <w:rsid w:val="004833D2"/>
    <w:rsid w:val="00483EE6"/>
    <w:rsid w:val="0048419B"/>
    <w:rsid w:val="00486993"/>
    <w:rsid w:val="00491759"/>
    <w:rsid w:val="0049203C"/>
    <w:rsid w:val="00492086"/>
    <w:rsid w:val="00494D91"/>
    <w:rsid w:val="004958E8"/>
    <w:rsid w:val="00495B04"/>
    <w:rsid w:val="00495E3B"/>
    <w:rsid w:val="0049688B"/>
    <w:rsid w:val="00496B04"/>
    <w:rsid w:val="004A0405"/>
    <w:rsid w:val="004A1436"/>
    <w:rsid w:val="004A1CA4"/>
    <w:rsid w:val="004A2417"/>
    <w:rsid w:val="004A4132"/>
    <w:rsid w:val="004A45F6"/>
    <w:rsid w:val="004A4840"/>
    <w:rsid w:val="004A4A28"/>
    <w:rsid w:val="004A54AA"/>
    <w:rsid w:val="004A607A"/>
    <w:rsid w:val="004A68E1"/>
    <w:rsid w:val="004A7479"/>
    <w:rsid w:val="004B104E"/>
    <w:rsid w:val="004B42DA"/>
    <w:rsid w:val="004B4578"/>
    <w:rsid w:val="004B65C5"/>
    <w:rsid w:val="004B7A33"/>
    <w:rsid w:val="004C0991"/>
    <w:rsid w:val="004C2328"/>
    <w:rsid w:val="004C2E92"/>
    <w:rsid w:val="004C407A"/>
    <w:rsid w:val="004C45A1"/>
    <w:rsid w:val="004C4DC0"/>
    <w:rsid w:val="004C5956"/>
    <w:rsid w:val="004C6461"/>
    <w:rsid w:val="004C721B"/>
    <w:rsid w:val="004C7C90"/>
    <w:rsid w:val="004D11A9"/>
    <w:rsid w:val="004D1D78"/>
    <w:rsid w:val="004D2299"/>
    <w:rsid w:val="004D3479"/>
    <w:rsid w:val="004D3D27"/>
    <w:rsid w:val="004D3FD9"/>
    <w:rsid w:val="004D47D9"/>
    <w:rsid w:val="004D587A"/>
    <w:rsid w:val="004D65A0"/>
    <w:rsid w:val="004D6FAD"/>
    <w:rsid w:val="004D742F"/>
    <w:rsid w:val="004E0344"/>
    <w:rsid w:val="004E0C31"/>
    <w:rsid w:val="004E3416"/>
    <w:rsid w:val="004E3C29"/>
    <w:rsid w:val="004E40AC"/>
    <w:rsid w:val="004E442A"/>
    <w:rsid w:val="004E4FB5"/>
    <w:rsid w:val="004E5B82"/>
    <w:rsid w:val="004E5CDD"/>
    <w:rsid w:val="004E5F88"/>
    <w:rsid w:val="004E6A27"/>
    <w:rsid w:val="004E7F3D"/>
    <w:rsid w:val="004F0154"/>
    <w:rsid w:val="004F0A23"/>
    <w:rsid w:val="004F1AB0"/>
    <w:rsid w:val="004F23C5"/>
    <w:rsid w:val="004F3004"/>
    <w:rsid w:val="004F36AD"/>
    <w:rsid w:val="004F41CD"/>
    <w:rsid w:val="004F422A"/>
    <w:rsid w:val="004F5187"/>
    <w:rsid w:val="004F702D"/>
    <w:rsid w:val="004F7044"/>
    <w:rsid w:val="004F767E"/>
    <w:rsid w:val="00500276"/>
    <w:rsid w:val="0050033C"/>
    <w:rsid w:val="00500C93"/>
    <w:rsid w:val="0050101D"/>
    <w:rsid w:val="00501B85"/>
    <w:rsid w:val="00502FA3"/>
    <w:rsid w:val="005042E4"/>
    <w:rsid w:val="00505468"/>
    <w:rsid w:val="0050577E"/>
    <w:rsid w:val="00505C6E"/>
    <w:rsid w:val="00506A70"/>
    <w:rsid w:val="0050705C"/>
    <w:rsid w:val="00507FBC"/>
    <w:rsid w:val="0051002B"/>
    <w:rsid w:val="00510260"/>
    <w:rsid w:val="00510400"/>
    <w:rsid w:val="00510616"/>
    <w:rsid w:val="00510732"/>
    <w:rsid w:val="00510A64"/>
    <w:rsid w:val="00510B93"/>
    <w:rsid w:val="005125CC"/>
    <w:rsid w:val="00512B33"/>
    <w:rsid w:val="00513E10"/>
    <w:rsid w:val="005141BA"/>
    <w:rsid w:val="0051421B"/>
    <w:rsid w:val="005149A2"/>
    <w:rsid w:val="00516979"/>
    <w:rsid w:val="00520B04"/>
    <w:rsid w:val="0052139F"/>
    <w:rsid w:val="005216FF"/>
    <w:rsid w:val="00521CDD"/>
    <w:rsid w:val="005231FE"/>
    <w:rsid w:val="00525D66"/>
    <w:rsid w:val="00530129"/>
    <w:rsid w:val="005305A8"/>
    <w:rsid w:val="00530DE5"/>
    <w:rsid w:val="005319B6"/>
    <w:rsid w:val="005326E9"/>
    <w:rsid w:val="00532FB6"/>
    <w:rsid w:val="0053442D"/>
    <w:rsid w:val="0053592F"/>
    <w:rsid w:val="00536237"/>
    <w:rsid w:val="00540683"/>
    <w:rsid w:val="00541F61"/>
    <w:rsid w:val="005425F6"/>
    <w:rsid w:val="0054359E"/>
    <w:rsid w:val="00544663"/>
    <w:rsid w:val="005449C2"/>
    <w:rsid w:val="00544BE6"/>
    <w:rsid w:val="005467CB"/>
    <w:rsid w:val="0055285F"/>
    <w:rsid w:val="005539FE"/>
    <w:rsid w:val="00553DA4"/>
    <w:rsid w:val="00554AA1"/>
    <w:rsid w:val="00554E1E"/>
    <w:rsid w:val="00556579"/>
    <w:rsid w:val="00556B4A"/>
    <w:rsid w:val="00556C55"/>
    <w:rsid w:val="00557557"/>
    <w:rsid w:val="0055767C"/>
    <w:rsid w:val="00561B1B"/>
    <w:rsid w:val="00561C31"/>
    <w:rsid w:val="00561D56"/>
    <w:rsid w:val="0056264D"/>
    <w:rsid w:val="00565F65"/>
    <w:rsid w:val="0056690C"/>
    <w:rsid w:val="00566BDF"/>
    <w:rsid w:val="00566DDF"/>
    <w:rsid w:val="0057038F"/>
    <w:rsid w:val="00570401"/>
    <w:rsid w:val="00570A82"/>
    <w:rsid w:val="00571C74"/>
    <w:rsid w:val="0057287C"/>
    <w:rsid w:val="00573017"/>
    <w:rsid w:val="00573502"/>
    <w:rsid w:val="00573B25"/>
    <w:rsid w:val="00574242"/>
    <w:rsid w:val="005743D3"/>
    <w:rsid w:val="0057646F"/>
    <w:rsid w:val="00576956"/>
    <w:rsid w:val="0057721D"/>
    <w:rsid w:val="0057773F"/>
    <w:rsid w:val="00577874"/>
    <w:rsid w:val="00580066"/>
    <w:rsid w:val="00580B99"/>
    <w:rsid w:val="00582085"/>
    <w:rsid w:val="005833AC"/>
    <w:rsid w:val="00584429"/>
    <w:rsid w:val="00584D17"/>
    <w:rsid w:val="005869C6"/>
    <w:rsid w:val="0058752B"/>
    <w:rsid w:val="005971EB"/>
    <w:rsid w:val="0059723A"/>
    <w:rsid w:val="00597916"/>
    <w:rsid w:val="005A0C26"/>
    <w:rsid w:val="005A1B2E"/>
    <w:rsid w:val="005A1DD3"/>
    <w:rsid w:val="005A3972"/>
    <w:rsid w:val="005A6070"/>
    <w:rsid w:val="005A6960"/>
    <w:rsid w:val="005B0C43"/>
    <w:rsid w:val="005B2637"/>
    <w:rsid w:val="005B2ABD"/>
    <w:rsid w:val="005B4176"/>
    <w:rsid w:val="005B4940"/>
    <w:rsid w:val="005B5F9E"/>
    <w:rsid w:val="005B7894"/>
    <w:rsid w:val="005B78FF"/>
    <w:rsid w:val="005C0D9A"/>
    <w:rsid w:val="005C1931"/>
    <w:rsid w:val="005C1E4D"/>
    <w:rsid w:val="005C22D5"/>
    <w:rsid w:val="005C28EB"/>
    <w:rsid w:val="005C2EAF"/>
    <w:rsid w:val="005C3003"/>
    <w:rsid w:val="005C33E6"/>
    <w:rsid w:val="005C3DF5"/>
    <w:rsid w:val="005C52F1"/>
    <w:rsid w:val="005C534A"/>
    <w:rsid w:val="005C5BD2"/>
    <w:rsid w:val="005C5E39"/>
    <w:rsid w:val="005C6762"/>
    <w:rsid w:val="005C7BB1"/>
    <w:rsid w:val="005D0FF0"/>
    <w:rsid w:val="005D1FEB"/>
    <w:rsid w:val="005D759F"/>
    <w:rsid w:val="005D7987"/>
    <w:rsid w:val="005E0124"/>
    <w:rsid w:val="005E03BE"/>
    <w:rsid w:val="005E1036"/>
    <w:rsid w:val="005E5A9F"/>
    <w:rsid w:val="005E612F"/>
    <w:rsid w:val="005E6CBB"/>
    <w:rsid w:val="005E6E0A"/>
    <w:rsid w:val="005E791E"/>
    <w:rsid w:val="005F09AC"/>
    <w:rsid w:val="005F30D4"/>
    <w:rsid w:val="005F3868"/>
    <w:rsid w:val="005F4279"/>
    <w:rsid w:val="005F4A3B"/>
    <w:rsid w:val="005F52C2"/>
    <w:rsid w:val="005F5568"/>
    <w:rsid w:val="005F61E7"/>
    <w:rsid w:val="006002D9"/>
    <w:rsid w:val="00601DBC"/>
    <w:rsid w:val="00601E59"/>
    <w:rsid w:val="00602AAF"/>
    <w:rsid w:val="00603043"/>
    <w:rsid w:val="006030F4"/>
    <w:rsid w:val="0060349D"/>
    <w:rsid w:val="00603861"/>
    <w:rsid w:val="00604004"/>
    <w:rsid w:val="0060534A"/>
    <w:rsid w:val="00607BB2"/>
    <w:rsid w:val="0061051B"/>
    <w:rsid w:val="00610D6C"/>
    <w:rsid w:val="00613C64"/>
    <w:rsid w:val="006140DD"/>
    <w:rsid w:val="0061589A"/>
    <w:rsid w:val="00617110"/>
    <w:rsid w:val="0062231C"/>
    <w:rsid w:val="006231F4"/>
    <w:rsid w:val="006239A0"/>
    <w:rsid w:val="0062578C"/>
    <w:rsid w:val="006306D5"/>
    <w:rsid w:val="00632666"/>
    <w:rsid w:val="00632AC4"/>
    <w:rsid w:val="006332E1"/>
    <w:rsid w:val="006335A7"/>
    <w:rsid w:val="00633D09"/>
    <w:rsid w:val="00634480"/>
    <w:rsid w:val="00635210"/>
    <w:rsid w:val="006357D0"/>
    <w:rsid w:val="00637803"/>
    <w:rsid w:val="00637DBB"/>
    <w:rsid w:val="00641B8E"/>
    <w:rsid w:val="00641CCF"/>
    <w:rsid w:val="006423C2"/>
    <w:rsid w:val="006423DB"/>
    <w:rsid w:val="00642784"/>
    <w:rsid w:val="00642DE0"/>
    <w:rsid w:val="0064332A"/>
    <w:rsid w:val="006459F6"/>
    <w:rsid w:val="00645F90"/>
    <w:rsid w:val="006466D6"/>
    <w:rsid w:val="00646B5A"/>
    <w:rsid w:val="00646E09"/>
    <w:rsid w:val="0065017E"/>
    <w:rsid w:val="00650E87"/>
    <w:rsid w:val="00652209"/>
    <w:rsid w:val="00653273"/>
    <w:rsid w:val="00653474"/>
    <w:rsid w:val="0065374D"/>
    <w:rsid w:val="00653846"/>
    <w:rsid w:val="006539DB"/>
    <w:rsid w:val="006601C5"/>
    <w:rsid w:val="0066031C"/>
    <w:rsid w:val="00661264"/>
    <w:rsid w:val="00661E10"/>
    <w:rsid w:val="006622F7"/>
    <w:rsid w:val="0066300F"/>
    <w:rsid w:val="00664927"/>
    <w:rsid w:val="0066663A"/>
    <w:rsid w:val="00666770"/>
    <w:rsid w:val="00666FFB"/>
    <w:rsid w:val="00667093"/>
    <w:rsid w:val="006674B7"/>
    <w:rsid w:val="00667730"/>
    <w:rsid w:val="00667849"/>
    <w:rsid w:val="006703B3"/>
    <w:rsid w:val="00670BDD"/>
    <w:rsid w:val="00671597"/>
    <w:rsid w:val="006722CB"/>
    <w:rsid w:val="00672AAD"/>
    <w:rsid w:val="00672D32"/>
    <w:rsid w:val="00674357"/>
    <w:rsid w:val="00674E82"/>
    <w:rsid w:val="0067586D"/>
    <w:rsid w:val="00676F55"/>
    <w:rsid w:val="00677BF5"/>
    <w:rsid w:val="00680EEA"/>
    <w:rsid w:val="00680F7D"/>
    <w:rsid w:val="00681785"/>
    <w:rsid w:val="00681D84"/>
    <w:rsid w:val="006823F3"/>
    <w:rsid w:val="00682A3B"/>
    <w:rsid w:val="00684FCC"/>
    <w:rsid w:val="00685DC7"/>
    <w:rsid w:val="00686824"/>
    <w:rsid w:val="006869ED"/>
    <w:rsid w:val="006879CC"/>
    <w:rsid w:val="006914FC"/>
    <w:rsid w:val="00693350"/>
    <w:rsid w:val="00693B6D"/>
    <w:rsid w:val="00693FAC"/>
    <w:rsid w:val="006941FA"/>
    <w:rsid w:val="006953A3"/>
    <w:rsid w:val="00695604"/>
    <w:rsid w:val="006A042A"/>
    <w:rsid w:val="006A148B"/>
    <w:rsid w:val="006A159D"/>
    <w:rsid w:val="006A2C91"/>
    <w:rsid w:val="006A315C"/>
    <w:rsid w:val="006A39B9"/>
    <w:rsid w:val="006A42B4"/>
    <w:rsid w:val="006A46F4"/>
    <w:rsid w:val="006A48C4"/>
    <w:rsid w:val="006A6166"/>
    <w:rsid w:val="006A791E"/>
    <w:rsid w:val="006B08CD"/>
    <w:rsid w:val="006B2411"/>
    <w:rsid w:val="006B4094"/>
    <w:rsid w:val="006B42E9"/>
    <w:rsid w:val="006B4925"/>
    <w:rsid w:val="006B5612"/>
    <w:rsid w:val="006B5917"/>
    <w:rsid w:val="006B5C0D"/>
    <w:rsid w:val="006B70E3"/>
    <w:rsid w:val="006B731C"/>
    <w:rsid w:val="006C2D05"/>
    <w:rsid w:val="006C367C"/>
    <w:rsid w:val="006C3D36"/>
    <w:rsid w:val="006C575B"/>
    <w:rsid w:val="006C6BFF"/>
    <w:rsid w:val="006C7EC5"/>
    <w:rsid w:val="006D0AFF"/>
    <w:rsid w:val="006D20DB"/>
    <w:rsid w:val="006D44CF"/>
    <w:rsid w:val="006D4A94"/>
    <w:rsid w:val="006D529C"/>
    <w:rsid w:val="006D547D"/>
    <w:rsid w:val="006D59E0"/>
    <w:rsid w:val="006D5A21"/>
    <w:rsid w:val="006D6293"/>
    <w:rsid w:val="006E1ADD"/>
    <w:rsid w:val="006E1B94"/>
    <w:rsid w:val="006E27A6"/>
    <w:rsid w:val="006E28CB"/>
    <w:rsid w:val="006E39CD"/>
    <w:rsid w:val="006E3BEF"/>
    <w:rsid w:val="006E4CE6"/>
    <w:rsid w:val="006E5644"/>
    <w:rsid w:val="006E60C2"/>
    <w:rsid w:val="006E6388"/>
    <w:rsid w:val="006F0316"/>
    <w:rsid w:val="006F06DE"/>
    <w:rsid w:val="006F0AAE"/>
    <w:rsid w:val="006F0F6F"/>
    <w:rsid w:val="006F2879"/>
    <w:rsid w:val="006F787E"/>
    <w:rsid w:val="006F7EB1"/>
    <w:rsid w:val="0070057C"/>
    <w:rsid w:val="007022A6"/>
    <w:rsid w:val="007027E9"/>
    <w:rsid w:val="00702BB0"/>
    <w:rsid w:val="00702CDC"/>
    <w:rsid w:val="00702F3E"/>
    <w:rsid w:val="007036E8"/>
    <w:rsid w:val="00703ACB"/>
    <w:rsid w:val="0070459C"/>
    <w:rsid w:val="007106A3"/>
    <w:rsid w:val="00712072"/>
    <w:rsid w:val="007146EF"/>
    <w:rsid w:val="00717268"/>
    <w:rsid w:val="007179DB"/>
    <w:rsid w:val="00717EF2"/>
    <w:rsid w:val="0072064A"/>
    <w:rsid w:val="00722CA5"/>
    <w:rsid w:val="00722FDC"/>
    <w:rsid w:val="007242DC"/>
    <w:rsid w:val="00724530"/>
    <w:rsid w:val="007251CB"/>
    <w:rsid w:val="0072520F"/>
    <w:rsid w:val="00725427"/>
    <w:rsid w:val="00725A7A"/>
    <w:rsid w:val="00725D38"/>
    <w:rsid w:val="007261AD"/>
    <w:rsid w:val="00727993"/>
    <w:rsid w:val="00730530"/>
    <w:rsid w:val="00730C04"/>
    <w:rsid w:val="00731608"/>
    <w:rsid w:val="00731897"/>
    <w:rsid w:val="00731E68"/>
    <w:rsid w:val="007333CC"/>
    <w:rsid w:val="0073424C"/>
    <w:rsid w:val="00735CD8"/>
    <w:rsid w:val="00735EB8"/>
    <w:rsid w:val="00737726"/>
    <w:rsid w:val="00740547"/>
    <w:rsid w:val="007418EE"/>
    <w:rsid w:val="00741E38"/>
    <w:rsid w:val="00742FBB"/>
    <w:rsid w:val="00744425"/>
    <w:rsid w:val="00744478"/>
    <w:rsid w:val="00745090"/>
    <w:rsid w:val="00745D29"/>
    <w:rsid w:val="007475B7"/>
    <w:rsid w:val="00750758"/>
    <w:rsid w:val="00750EE8"/>
    <w:rsid w:val="007510F5"/>
    <w:rsid w:val="007524FF"/>
    <w:rsid w:val="007527E3"/>
    <w:rsid w:val="0075319C"/>
    <w:rsid w:val="00753B67"/>
    <w:rsid w:val="0075433C"/>
    <w:rsid w:val="007547B2"/>
    <w:rsid w:val="00755660"/>
    <w:rsid w:val="00755A92"/>
    <w:rsid w:val="00755E11"/>
    <w:rsid w:val="00755F37"/>
    <w:rsid w:val="007564C8"/>
    <w:rsid w:val="00761279"/>
    <w:rsid w:val="00762B14"/>
    <w:rsid w:val="007630ED"/>
    <w:rsid w:val="00763A02"/>
    <w:rsid w:val="00763C49"/>
    <w:rsid w:val="007640DC"/>
    <w:rsid w:val="00764AB6"/>
    <w:rsid w:val="0076542C"/>
    <w:rsid w:val="007654AC"/>
    <w:rsid w:val="007669A4"/>
    <w:rsid w:val="00767020"/>
    <w:rsid w:val="00767462"/>
    <w:rsid w:val="00767D0C"/>
    <w:rsid w:val="00767F80"/>
    <w:rsid w:val="007720F4"/>
    <w:rsid w:val="007730D7"/>
    <w:rsid w:val="00774B8F"/>
    <w:rsid w:val="00775AF7"/>
    <w:rsid w:val="00781087"/>
    <w:rsid w:val="00783121"/>
    <w:rsid w:val="00783823"/>
    <w:rsid w:val="00783E48"/>
    <w:rsid w:val="00786D5D"/>
    <w:rsid w:val="00790989"/>
    <w:rsid w:val="007919CA"/>
    <w:rsid w:val="00791F5E"/>
    <w:rsid w:val="00794EED"/>
    <w:rsid w:val="00796CD8"/>
    <w:rsid w:val="0079710A"/>
    <w:rsid w:val="007A0D19"/>
    <w:rsid w:val="007A116D"/>
    <w:rsid w:val="007A1590"/>
    <w:rsid w:val="007A1E40"/>
    <w:rsid w:val="007A2A6E"/>
    <w:rsid w:val="007A4206"/>
    <w:rsid w:val="007A5663"/>
    <w:rsid w:val="007A5C8A"/>
    <w:rsid w:val="007A6244"/>
    <w:rsid w:val="007A652C"/>
    <w:rsid w:val="007B025E"/>
    <w:rsid w:val="007B0886"/>
    <w:rsid w:val="007B0D0B"/>
    <w:rsid w:val="007B358F"/>
    <w:rsid w:val="007B39CB"/>
    <w:rsid w:val="007B3CA1"/>
    <w:rsid w:val="007B3D08"/>
    <w:rsid w:val="007B69F8"/>
    <w:rsid w:val="007B6BB3"/>
    <w:rsid w:val="007B6D31"/>
    <w:rsid w:val="007B6F1B"/>
    <w:rsid w:val="007C0A72"/>
    <w:rsid w:val="007C17E7"/>
    <w:rsid w:val="007C3531"/>
    <w:rsid w:val="007C3FA1"/>
    <w:rsid w:val="007C42D4"/>
    <w:rsid w:val="007C452A"/>
    <w:rsid w:val="007C5BB6"/>
    <w:rsid w:val="007C5C0E"/>
    <w:rsid w:val="007C62FE"/>
    <w:rsid w:val="007C6390"/>
    <w:rsid w:val="007C66A4"/>
    <w:rsid w:val="007C68BD"/>
    <w:rsid w:val="007C692F"/>
    <w:rsid w:val="007C752F"/>
    <w:rsid w:val="007C791D"/>
    <w:rsid w:val="007D0FA7"/>
    <w:rsid w:val="007D1DEE"/>
    <w:rsid w:val="007D244F"/>
    <w:rsid w:val="007D36DE"/>
    <w:rsid w:val="007D404F"/>
    <w:rsid w:val="007D5972"/>
    <w:rsid w:val="007D7A9C"/>
    <w:rsid w:val="007D7BB9"/>
    <w:rsid w:val="007E0F43"/>
    <w:rsid w:val="007E11C7"/>
    <w:rsid w:val="007E1C53"/>
    <w:rsid w:val="007E1F23"/>
    <w:rsid w:val="007E1F45"/>
    <w:rsid w:val="007E2A60"/>
    <w:rsid w:val="007E2D32"/>
    <w:rsid w:val="007E41FD"/>
    <w:rsid w:val="007E5882"/>
    <w:rsid w:val="007E7BEB"/>
    <w:rsid w:val="007E7E08"/>
    <w:rsid w:val="007F0A94"/>
    <w:rsid w:val="007F2653"/>
    <w:rsid w:val="007F2B0B"/>
    <w:rsid w:val="007F335E"/>
    <w:rsid w:val="007F3F03"/>
    <w:rsid w:val="007F428D"/>
    <w:rsid w:val="007F4D1E"/>
    <w:rsid w:val="007F58D2"/>
    <w:rsid w:val="007F5B1D"/>
    <w:rsid w:val="007F5DD5"/>
    <w:rsid w:val="007F7283"/>
    <w:rsid w:val="00800370"/>
    <w:rsid w:val="00800B68"/>
    <w:rsid w:val="00801816"/>
    <w:rsid w:val="00801941"/>
    <w:rsid w:val="00802450"/>
    <w:rsid w:val="0080351A"/>
    <w:rsid w:val="008037FC"/>
    <w:rsid w:val="0080392D"/>
    <w:rsid w:val="00803FF1"/>
    <w:rsid w:val="00806091"/>
    <w:rsid w:val="008063BC"/>
    <w:rsid w:val="00806BDB"/>
    <w:rsid w:val="00811325"/>
    <w:rsid w:val="008113F0"/>
    <w:rsid w:val="00811F63"/>
    <w:rsid w:val="00813AE3"/>
    <w:rsid w:val="00814C51"/>
    <w:rsid w:val="0081717A"/>
    <w:rsid w:val="0081791E"/>
    <w:rsid w:val="00820D39"/>
    <w:rsid w:val="00825A28"/>
    <w:rsid w:val="00826067"/>
    <w:rsid w:val="00827270"/>
    <w:rsid w:val="00827A0E"/>
    <w:rsid w:val="008313A5"/>
    <w:rsid w:val="00831BAD"/>
    <w:rsid w:val="00831E46"/>
    <w:rsid w:val="008329DD"/>
    <w:rsid w:val="0083311D"/>
    <w:rsid w:val="0083633C"/>
    <w:rsid w:val="008363C1"/>
    <w:rsid w:val="008369A4"/>
    <w:rsid w:val="008404D3"/>
    <w:rsid w:val="00840A38"/>
    <w:rsid w:val="00841777"/>
    <w:rsid w:val="00842D22"/>
    <w:rsid w:val="00843856"/>
    <w:rsid w:val="00843ABC"/>
    <w:rsid w:val="0084427D"/>
    <w:rsid w:val="00844E03"/>
    <w:rsid w:val="0084622B"/>
    <w:rsid w:val="0084655F"/>
    <w:rsid w:val="00846AAD"/>
    <w:rsid w:val="00847878"/>
    <w:rsid w:val="0085005F"/>
    <w:rsid w:val="00850B7A"/>
    <w:rsid w:val="00850C00"/>
    <w:rsid w:val="00850EFD"/>
    <w:rsid w:val="00852208"/>
    <w:rsid w:val="00852DCD"/>
    <w:rsid w:val="00853411"/>
    <w:rsid w:val="00853FCC"/>
    <w:rsid w:val="0085505D"/>
    <w:rsid w:val="00855293"/>
    <w:rsid w:val="0085645A"/>
    <w:rsid w:val="008612A2"/>
    <w:rsid w:val="008616DF"/>
    <w:rsid w:val="00861FB8"/>
    <w:rsid w:val="0086237C"/>
    <w:rsid w:val="0086585C"/>
    <w:rsid w:val="008660DD"/>
    <w:rsid w:val="00866CDF"/>
    <w:rsid w:val="008672D1"/>
    <w:rsid w:val="00867CBE"/>
    <w:rsid w:val="00867FF4"/>
    <w:rsid w:val="0087050F"/>
    <w:rsid w:val="00870933"/>
    <w:rsid w:val="0087144C"/>
    <w:rsid w:val="008761D9"/>
    <w:rsid w:val="00876E37"/>
    <w:rsid w:val="00876EC7"/>
    <w:rsid w:val="008775D8"/>
    <w:rsid w:val="0088002F"/>
    <w:rsid w:val="00880274"/>
    <w:rsid w:val="00880532"/>
    <w:rsid w:val="0088078E"/>
    <w:rsid w:val="00880C87"/>
    <w:rsid w:val="00882F06"/>
    <w:rsid w:val="008834EB"/>
    <w:rsid w:val="0088547C"/>
    <w:rsid w:val="008873E6"/>
    <w:rsid w:val="00890BBB"/>
    <w:rsid w:val="00890D3D"/>
    <w:rsid w:val="00890F8F"/>
    <w:rsid w:val="0089123B"/>
    <w:rsid w:val="00891372"/>
    <w:rsid w:val="008914D6"/>
    <w:rsid w:val="00893164"/>
    <w:rsid w:val="00893CA0"/>
    <w:rsid w:val="008949F0"/>
    <w:rsid w:val="00895B18"/>
    <w:rsid w:val="00896657"/>
    <w:rsid w:val="00896B16"/>
    <w:rsid w:val="008A085A"/>
    <w:rsid w:val="008A0CAF"/>
    <w:rsid w:val="008A132B"/>
    <w:rsid w:val="008A1586"/>
    <w:rsid w:val="008A23B0"/>
    <w:rsid w:val="008A438C"/>
    <w:rsid w:val="008A4FCF"/>
    <w:rsid w:val="008A52EA"/>
    <w:rsid w:val="008A5527"/>
    <w:rsid w:val="008A758E"/>
    <w:rsid w:val="008B0935"/>
    <w:rsid w:val="008B1E8B"/>
    <w:rsid w:val="008B28D2"/>
    <w:rsid w:val="008B42EE"/>
    <w:rsid w:val="008B4598"/>
    <w:rsid w:val="008B4D35"/>
    <w:rsid w:val="008B5B23"/>
    <w:rsid w:val="008B5C56"/>
    <w:rsid w:val="008B77C5"/>
    <w:rsid w:val="008C0555"/>
    <w:rsid w:val="008C20E2"/>
    <w:rsid w:val="008C4160"/>
    <w:rsid w:val="008C579A"/>
    <w:rsid w:val="008C5E92"/>
    <w:rsid w:val="008C60DE"/>
    <w:rsid w:val="008C6201"/>
    <w:rsid w:val="008C68DE"/>
    <w:rsid w:val="008C7C4A"/>
    <w:rsid w:val="008D03CB"/>
    <w:rsid w:val="008D1023"/>
    <w:rsid w:val="008D11B5"/>
    <w:rsid w:val="008D2986"/>
    <w:rsid w:val="008D2B81"/>
    <w:rsid w:val="008D3941"/>
    <w:rsid w:val="008D3D03"/>
    <w:rsid w:val="008D4068"/>
    <w:rsid w:val="008D4169"/>
    <w:rsid w:val="008D4719"/>
    <w:rsid w:val="008D50DA"/>
    <w:rsid w:val="008D7B59"/>
    <w:rsid w:val="008D7D52"/>
    <w:rsid w:val="008E0511"/>
    <w:rsid w:val="008E374C"/>
    <w:rsid w:val="008E3E86"/>
    <w:rsid w:val="008E5F7A"/>
    <w:rsid w:val="008E6005"/>
    <w:rsid w:val="008E6911"/>
    <w:rsid w:val="008E6A58"/>
    <w:rsid w:val="008E6DA7"/>
    <w:rsid w:val="008E6FDB"/>
    <w:rsid w:val="008E7600"/>
    <w:rsid w:val="008F0FCA"/>
    <w:rsid w:val="008F1FD6"/>
    <w:rsid w:val="008F5114"/>
    <w:rsid w:val="008F541F"/>
    <w:rsid w:val="008F7F3C"/>
    <w:rsid w:val="00901733"/>
    <w:rsid w:val="009037DE"/>
    <w:rsid w:val="0090395A"/>
    <w:rsid w:val="009046AA"/>
    <w:rsid w:val="00904EA6"/>
    <w:rsid w:val="00913694"/>
    <w:rsid w:val="00913D1C"/>
    <w:rsid w:val="009156DF"/>
    <w:rsid w:val="0091571E"/>
    <w:rsid w:val="009163D7"/>
    <w:rsid w:val="0091648A"/>
    <w:rsid w:val="00916FFC"/>
    <w:rsid w:val="009171B8"/>
    <w:rsid w:val="00917728"/>
    <w:rsid w:val="00917A79"/>
    <w:rsid w:val="00917F5F"/>
    <w:rsid w:val="00920712"/>
    <w:rsid w:val="00922C53"/>
    <w:rsid w:val="009237F7"/>
    <w:rsid w:val="00923846"/>
    <w:rsid w:val="009253CB"/>
    <w:rsid w:val="00925A0D"/>
    <w:rsid w:val="009268BC"/>
    <w:rsid w:val="00927258"/>
    <w:rsid w:val="009305CF"/>
    <w:rsid w:val="00930FFA"/>
    <w:rsid w:val="00934CB5"/>
    <w:rsid w:val="009353F1"/>
    <w:rsid w:val="00935766"/>
    <w:rsid w:val="009359BA"/>
    <w:rsid w:val="00936CF0"/>
    <w:rsid w:val="009406D5"/>
    <w:rsid w:val="00940C4B"/>
    <w:rsid w:val="00940F12"/>
    <w:rsid w:val="00941373"/>
    <w:rsid w:val="00941BD0"/>
    <w:rsid w:val="00941C65"/>
    <w:rsid w:val="00942308"/>
    <w:rsid w:val="00942C0D"/>
    <w:rsid w:val="009432EA"/>
    <w:rsid w:val="00943F2F"/>
    <w:rsid w:val="009452BE"/>
    <w:rsid w:val="009452C0"/>
    <w:rsid w:val="0094636A"/>
    <w:rsid w:val="00947548"/>
    <w:rsid w:val="00952127"/>
    <w:rsid w:val="009522D3"/>
    <w:rsid w:val="009523E1"/>
    <w:rsid w:val="009526DE"/>
    <w:rsid w:val="00952FF3"/>
    <w:rsid w:val="00953173"/>
    <w:rsid w:val="00953D57"/>
    <w:rsid w:val="009540D4"/>
    <w:rsid w:val="009546E4"/>
    <w:rsid w:val="00954E02"/>
    <w:rsid w:val="009560EB"/>
    <w:rsid w:val="00957411"/>
    <w:rsid w:val="0095754B"/>
    <w:rsid w:val="009620C6"/>
    <w:rsid w:val="00962BF4"/>
    <w:rsid w:val="00963E63"/>
    <w:rsid w:val="0096584D"/>
    <w:rsid w:val="009659F9"/>
    <w:rsid w:val="009675BE"/>
    <w:rsid w:val="009678C6"/>
    <w:rsid w:val="00967EE0"/>
    <w:rsid w:val="00971B45"/>
    <w:rsid w:val="0097262D"/>
    <w:rsid w:val="00972E0C"/>
    <w:rsid w:val="00972F0A"/>
    <w:rsid w:val="00972FA1"/>
    <w:rsid w:val="00973675"/>
    <w:rsid w:val="00973CC0"/>
    <w:rsid w:val="0097430F"/>
    <w:rsid w:val="00974469"/>
    <w:rsid w:val="00975B20"/>
    <w:rsid w:val="00975D5C"/>
    <w:rsid w:val="00975F53"/>
    <w:rsid w:val="0097647D"/>
    <w:rsid w:val="0097772D"/>
    <w:rsid w:val="009823D9"/>
    <w:rsid w:val="00982ADA"/>
    <w:rsid w:val="00982B50"/>
    <w:rsid w:val="00982E9B"/>
    <w:rsid w:val="0098418A"/>
    <w:rsid w:val="009857AC"/>
    <w:rsid w:val="00985A93"/>
    <w:rsid w:val="00986C8B"/>
    <w:rsid w:val="0098744B"/>
    <w:rsid w:val="00990B91"/>
    <w:rsid w:val="00991188"/>
    <w:rsid w:val="00991EE1"/>
    <w:rsid w:val="00992238"/>
    <w:rsid w:val="00992635"/>
    <w:rsid w:val="00993BF7"/>
    <w:rsid w:val="00994552"/>
    <w:rsid w:val="00994964"/>
    <w:rsid w:val="00994C0F"/>
    <w:rsid w:val="00995FF3"/>
    <w:rsid w:val="009973A3"/>
    <w:rsid w:val="00997F23"/>
    <w:rsid w:val="009A0B53"/>
    <w:rsid w:val="009A16CD"/>
    <w:rsid w:val="009A1CEE"/>
    <w:rsid w:val="009A28D4"/>
    <w:rsid w:val="009A3192"/>
    <w:rsid w:val="009A35A4"/>
    <w:rsid w:val="009A3674"/>
    <w:rsid w:val="009A3CA7"/>
    <w:rsid w:val="009A444F"/>
    <w:rsid w:val="009A5762"/>
    <w:rsid w:val="009A6836"/>
    <w:rsid w:val="009A6938"/>
    <w:rsid w:val="009A6A4C"/>
    <w:rsid w:val="009A7F99"/>
    <w:rsid w:val="009B13DB"/>
    <w:rsid w:val="009B1A14"/>
    <w:rsid w:val="009B2189"/>
    <w:rsid w:val="009B245B"/>
    <w:rsid w:val="009B3251"/>
    <w:rsid w:val="009B6897"/>
    <w:rsid w:val="009B7856"/>
    <w:rsid w:val="009B7D7F"/>
    <w:rsid w:val="009C09E6"/>
    <w:rsid w:val="009C2872"/>
    <w:rsid w:val="009C2E79"/>
    <w:rsid w:val="009C30DF"/>
    <w:rsid w:val="009C30E8"/>
    <w:rsid w:val="009C46C0"/>
    <w:rsid w:val="009C565F"/>
    <w:rsid w:val="009C61C5"/>
    <w:rsid w:val="009C630D"/>
    <w:rsid w:val="009C6967"/>
    <w:rsid w:val="009C7355"/>
    <w:rsid w:val="009C75C1"/>
    <w:rsid w:val="009C76FB"/>
    <w:rsid w:val="009C7B0C"/>
    <w:rsid w:val="009C7D3D"/>
    <w:rsid w:val="009D0F9F"/>
    <w:rsid w:val="009D17ED"/>
    <w:rsid w:val="009D18F3"/>
    <w:rsid w:val="009D2D7D"/>
    <w:rsid w:val="009D2E66"/>
    <w:rsid w:val="009D2E80"/>
    <w:rsid w:val="009D2F55"/>
    <w:rsid w:val="009D304D"/>
    <w:rsid w:val="009D344B"/>
    <w:rsid w:val="009D4A10"/>
    <w:rsid w:val="009D5F54"/>
    <w:rsid w:val="009D6D83"/>
    <w:rsid w:val="009E116F"/>
    <w:rsid w:val="009E1907"/>
    <w:rsid w:val="009E1972"/>
    <w:rsid w:val="009E1B1D"/>
    <w:rsid w:val="009E1EBD"/>
    <w:rsid w:val="009E2173"/>
    <w:rsid w:val="009E2A68"/>
    <w:rsid w:val="009E4C32"/>
    <w:rsid w:val="009E5B8C"/>
    <w:rsid w:val="009E69AE"/>
    <w:rsid w:val="009F055E"/>
    <w:rsid w:val="009F19B2"/>
    <w:rsid w:val="009F1F25"/>
    <w:rsid w:val="009F246C"/>
    <w:rsid w:val="009F2A24"/>
    <w:rsid w:val="009F330C"/>
    <w:rsid w:val="009F3F73"/>
    <w:rsid w:val="009F4729"/>
    <w:rsid w:val="009F6FD0"/>
    <w:rsid w:val="009F7A18"/>
    <w:rsid w:val="00A007B2"/>
    <w:rsid w:val="00A0133D"/>
    <w:rsid w:val="00A01421"/>
    <w:rsid w:val="00A0206B"/>
    <w:rsid w:val="00A02520"/>
    <w:rsid w:val="00A02A3C"/>
    <w:rsid w:val="00A02FC8"/>
    <w:rsid w:val="00A03687"/>
    <w:rsid w:val="00A039B0"/>
    <w:rsid w:val="00A03B81"/>
    <w:rsid w:val="00A03DE2"/>
    <w:rsid w:val="00A04A11"/>
    <w:rsid w:val="00A05216"/>
    <w:rsid w:val="00A05FD0"/>
    <w:rsid w:val="00A0691D"/>
    <w:rsid w:val="00A07EAB"/>
    <w:rsid w:val="00A11DBD"/>
    <w:rsid w:val="00A12394"/>
    <w:rsid w:val="00A13CEA"/>
    <w:rsid w:val="00A16C96"/>
    <w:rsid w:val="00A16D20"/>
    <w:rsid w:val="00A1749E"/>
    <w:rsid w:val="00A1756A"/>
    <w:rsid w:val="00A200A3"/>
    <w:rsid w:val="00A204F1"/>
    <w:rsid w:val="00A2090F"/>
    <w:rsid w:val="00A2102F"/>
    <w:rsid w:val="00A2172B"/>
    <w:rsid w:val="00A22E98"/>
    <w:rsid w:val="00A25DAD"/>
    <w:rsid w:val="00A26B3C"/>
    <w:rsid w:val="00A26DE2"/>
    <w:rsid w:val="00A27DF4"/>
    <w:rsid w:val="00A30567"/>
    <w:rsid w:val="00A310F5"/>
    <w:rsid w:val="00A31379"/>
    <w:rsid w:val="00A316E9"/>
    <w:rsid w:val="00A31873"/>
    <w:rsid w:val="00A31B50"/>
    <w:rsid w:val="00A329CA"/>
    <w:rsid w:val="00A32BB5"/>
    <w:rsid w:val="00A336CE"/>
    <w:rsid w:val="00A410B4"/>
    <w:rsid w:val="00A4289A"/>
    <w:rsid w:val="00A43835"/>
    <w:rsid w:val="00A44F9B"/>
    <w:rsid w:val="00A4521B"/>
    <w:rsid w:val="00A45DCD"/>
    <w:rsid w:val="00A465A9"/>
    <w:rsid w:val="00A47133"/>
    <w:rsid w:val="00A47336"/>
    <w:rsid w:val="00A51062"/>
    <w:rsid w:val="00A51C36"/>
    <w:rsid w:val="00A52ECF"/>
    <w:rsid w:val="00A563A7"/>
    <w:rsid w:val="00A564AD"/>
    <w:rsid w:val="00A60D24"/>
    <w:rsid w:val="00A63BA8"/>
    <w:rsid w:val="00A63D72"/>
    <w:rsid w:val="00A64B13"/>
    <w:rsid w:val="00A64BD2"/>
    <w:rsid w:val="00A67414"/>
    <w:rsid w:val="00A67AB5"/>
    <w:rsid w:val="00A70475"/>
    <w:rsid w:val="00A70B6C"/>
    <w:rsid w:val="00A70DB6"/>
    <w:rsid w:val="00A70FC3"/>
    <w:rsid w:val="00A71ADB"/>
    <w:rsid w:val="00A71BAE"/>
    <w:rsid w:val="00A71D6B"/>
    <w:rsid w:val="00A72662"/>
    <w:rsid w:val="00A7427E"/>
    <w:rsid w:val="00A74575"/>
    <w:rsid w:val="00A74E46"/>
    <w:rsid w:val="00A753E9"/>
    <w:rsid w:val="00A755E5"/>
    <w:rsid w:val="00A75973"/>
    <w:rsid w:val="00A75A23"/>
    <w:rsid w:val="00A76367"/>
    <w:rsid w:val="00A769C3"/>
    <w:rsid w:val="00A77FE4"/>
    <w:rsid w:val="00A807DB"/>
    <w:rsid w:val="00A80AA0"/>
    <w:rsid w:val="00A80AF2"/>
    <w:rsid w:val="00A84BE7"/>
    <w:rsid w:val="00A84DDC"/>
    <w:rsid w:val="00A85E32"/>
    <w:rsid w:val="00A86DEE"/>
    <w:rsid w:val="00A90585"/>
    <w:rsid w:val="00A9158F"/>
    <w:rsid w:val="00A91BDE"/>
    <w:rsid w:val="00A92B16"/>
    <w:rsid w:val="00A92ED8"/>
    <w:rsid w:val="00A9351E"/>
    <w:rsid w:val="00A936FA"/>
    <w:rsid w:val="00A94318"/>
    <w:rsid w:val="00A944D7"/>
    <w:rsid w:val="00A9486F"/>
    <w:rsid w:val="00A94905"/>
    <w:rsid w:val="00A953CF"/>
    <w:rsid w:val="00A95A76"/>
    <w:rsid w:val="00A961C1"/>
    <w:rsid w:val="00A96458"/>
    <w:rsid w:val="00A96A7D"/>
    <w:rsid w:val="00A971F6"/>
    <w:rsid w:val="00A97B0E"/>
    <w:rsid w:val="00AA12BE"/>
    <w:rsid w:val="00AA19BA"/>
    <w:rsid w:val="00AA1CBC"/>
    <w:rsid w:val="00AA1EE9"/>
    <w:rsid w:val="00AA2A08"/>
    <w:rsid w:val="00AA42DB"/>
    <w:rsid w:val="00AA4401"/>
    <w:rsid w:val="00AA4C2C"/>
    <w:rsid w:val="00AA4E2C"/>
    <w:rsid w:val="00AA7A9A"/>
    <w:rsid w:val="00AA7E70"/>
    <w:rsid w:val="00AB0544"/>
    <w:rsid w:val="00AB1A94"/>
    <w:rsid w:val="00AB2497"/>
    <w:rsid w:val="00AB265E"/>
    <w:rsid w:val="00AB34B9"/>
    <w:rsid w:val="00AB52C8"/>
    <w:rsid w:val="00AB5B48"/>
    <w:rsid w:val="00AB5DA1"/>
    <w:rsid w:val="00AB5F8C"/>
    <w:rsid w:val="00AB7C64"/>
    <w:rsid w:val="00AB7DCE"/>
    <w:rsid w:val="00AC0074"/>
    <w:rsid w:val="00AC01BA"/>
    <w:rsid w:val="00AC086D"/>
    <w:rsid w:val="00AC0E45"/>
    <w:rsid w:val="00AC1015"/>
    <w:rsid w:val="00AC135E"/>
    <w:rsid w:val="00AC29A3"/>
    <w:rsid w:val="00AC6065"/>
    <w:rsid w:val="00AD0256"/>
    <w:rsid w:val="00AD08FF"/>
    <w:rsid w:val="00AD0F69"/>
    <w:rsid w:val="00AD15BC"/>
    <w:rsid w:val="00AD1F3E"/>
    <w:rsid w:val="00AD3E8C"/>
    <w:rsid w:val="00AD478F"/>
    <w:rsid w:val="00AD4C7D"/>
    <w:rsid w:val="00AD559C"/>
    <w:rsid w:val="00AD58D4"/>
    <w:rsid w:val="00AD6164"/>
    <w:rsid w:val="00AE0459"/>
    <w:rsid w:val="00AE065A"/>
    <w:rsid w:val="00AE3827"/>
    <w:rsid w:val="00AE4D5B"/>
    <w:rsid w:val="00AE52A3"/>
    <w:rsid w:val="00AE5A8D"/>
    <w:rsid w:val="00AE5D4F"/>
    <w:rsid w:val="00AE61B2"/>
    <w:rsid w:val="00AE6406"/>
    <w:rsid w:val="00AE7C3C"/>
    <w:rsid w:val="00AF0CAA"/>
    <w:rsid w:val="00AF0EF6"/>
    <w:rsid w:val="00AF2978"/>
    <w:rsid w:val="00AF3E00"/>
    <w:rsid w:val="00AF6193"/>
    <w:rsid w:val="00AF63C2"/>
    <w:rsid w:val="00B00724"/>
    <w:rsid w:val="00B010FA"/>
    <w:rsid w:val="00B017FB"/>
    <w:rsid w:val="00B03B8E"/>
    <w:rsid w:val="00B041AD"/>
    <w:rsid w:val="00B04284"/>
    <w:rsid w:val="00B05A03"/>
    <w:rsid w:val="00B07203"/>
    <w:rsid w:val="00B074FB"/>
    <w:rsid w:val="00B12D2D"/>
    <w:rsid w:val="00B134BD"/>
    <w:rsid w:val="00B15D2B"/>
    <w:rsid w:val="00B160DB"/>
    <w:rsid w:val="00B1697D"/>
    <w:rsid w:val="00B1749B"/>
    <w:rsid w:val="00B20591"/>
    <w:rsid w:val="00B20B7A"/>
    <w:rsid w:val="00B2127C"/>
    <w:rsid w:val="00B212C4"/>
    <w:rsid w:val="00B21D39"/>
    <w:rsid w:val="00B24CE4"/>
    <w:rsid w:val="00B25017"/>
    <w:rsid w:val="00B25A9F"/>
    <w:rsid w:val="00B25F19"/>
    <w:rsid w:val="00B26561"/>
    <w:rsid w:val="00B26B2C"/>
    <w:rsid w:val="00B26FE5"/>
    <w:rsid w:val="00B27C98"/>
    <w:rsid w:val="00B30C7E"/>
    <w:rsid w:val="00B3100D"/>
    <w:rsid w:val="00B3168A"/>
    <w:rsid w:val="00B329B0"/>
    <w:rsid w:val="00B3506E"/>
    <w:rsid w:val="00B36655"/>
    <w:rsid w:val="00B369C3"/>
    <w:rsid w:val="00B36D48"/>
    <w:rsid w:val="00B406E2"/>
    <w:rsid w:val="00B40A11"/>
    <w:rsid w:val="00B42493"/>
    <w:rsid w:val="00B434FB"/>
    <w:rsid w:val="00B45664"/>
    <w:rsid w:val="00B45789"/>
    <w:rsid w:val="00B5028B"/>
    <w:rsid w:val="00B5223D"/>
    <w:rsid w:val="00B538B8"/>
    <w:rsid w:val="00B53FDE"/>
    <w:rsid w:val="00B54536"/>
    <w:rsid w:val="00B54721"/>
    <w:rsid w:val="00B55875"/>
    <w:rsid w:val="00B621E3"/>
    <w:rsid w:val="00B62E00"/>
    <w:rsid w:val="00B62EE9"/>
    <w:rsid w:val="00B6494A"/>
    <w:rsid w:val="00B65562"/>
    <w:rsid w:val="00B66385"/>
    <w:rsid w:val="00B66B48"/>
    <w:rsid w:val="00B671D7"/>
    <w:rsid w:val="00B67995"/>
    <w:rsid w:val="00B67F8C"/>
    <w:rsid w:val="00B7412E"/>
    <w:rsid w:val="00B75C77"/>
    <w:rsid w:val="00B77596"/>
    <w:rsid w:val="00B778DD"/>
    <w:rsid w:val="00B77A75"/>
    <w:rsid w:val="00B77EBD"/>
    <w:rsid w:val="00B80B23"/>
    <w:rsid w:val="00B80C84"/>
    <w:rsid w:val="00B811E2"/>
    <w:rsid w:val="00B814DE"/>
    <w:rsid w:val="00B81AAF"/>
    <w:rsid w:val="00B8206F"/>
    <w:rsid w:val="00B82BEC"/>
    <w:rsid w:val="00B84462"/>
    <w:rsid w:val="00B84CF1"/>
    <w:rsid w:val="00B85468"/>
    <w:rsid w:val="00B859EE"/>
    <w:rsid w:val="00B85C06"/>
    <w:rsid w:val="00B86094"/>
    <w:rsid w:val="00B863F0"/>
    <w:rsid w:val="00B869AF"/>
    <w:rsid w:val="00B90D5F"/>
    <w:rsid w:val="00B922C2"/>
    <w:rsid w:val="00B92828"/>
    <w:rsid w:val="00B92F66"/>
    <w:rsid w:val="00B95B76"/>
    <w:rsid w:val="00B9654E"/>
    <w:rsid w:val="00B97932"/>
    <w:rsid w:val="00BA0382"/>
    <w:rsid w:val="00BA0390"/>
    <w:rsid w:val="00BA15EB"/>
    <w:rsid w:val="00BA1ACE"/>
    <w:rsid w:val="00BA24D6"/>
    <w:rsid w:val="00BA2DE1"/>
    <w:rsid w:val="00BA3618"/>
    <w:rsid w:val="00BA585E"/>
    <w:rsid w:val="00BA6E81"/>
    <w:rsid w:val="00BA7F7B"/>
    <w:rsid w:val="00BB1017"/>
    <w:rsid w:val="00BB1805"/>
    <w:rsid w:val="00BB187D"/>
    <w:rsid w:val="00BB1C9A"/>
    <w:rsid w:val="00BB1D8F"/>
    <w:rsid w:val="00BB1F4A"/>
    <w:rsid w:val="00BB2BB6"/>
    <w:rsid w:val="00BB375D"/>
    <w:rsid w:val="00BB4D46"/>
    <w:rsid w:val="00BB55F8"/>
    <w:rsid w:val="00BB59D1"/>
    <w:rsid w:val="00BB629B"/>
    <w:rsid w:val="00BB6419"/>
    <w:rsid w:val="00BB6AE3"/>
    <w:rsid w:val="00BB6E3E"/>
    <w:rsid w:val="00BB7590"/>
    <w:rsid w:val="00BB787C"/>
    <w:rsid w:val="00BC19AC"/>
    <w:rsid w:val="00BC2C3E"/>
    <w:rsid w:val="00BC3524"/>
    <w:rsid w:val="00BC5ACA"/>
    <w:rsid w:val="00BD0074"/>
    <w:rsid w:val="00BD0C37"/>
    <w:rsid w:val="00BD12B7"/>
    <w:rsid w:val="00BD14A1"/>
    <w:rsid w:val="00BD2D5F"/>
    <w:rsid w:val="00BD457A"/>
    <w:rsid w:val="00BD4697"/>
    <w:rsid w:val="00BD4E79"/>
    <w:rsid w:val="00BD537F"/>
    <w:rsid w:val="00BD5A06"/>
    <w:rsid w:val="00BD5CEA"/>
    <w:rsid w:val="00BD615C"/>
    <w:rsid w:val="00BD6B5A"/>
    <w:rsid w:val="00BD7BE0"/>
    <w:rsid w:val="00BE2FE8"/>
    <w:rsid w:val="00BE3035"/>
    <w:rsid w:val="00BE6790"/>
    <w:rsid w:val="00BF0B53"/>
    <w:rsid w:val="00BF0FFD"/>
    <w:rsid w:val="00BF1DF5"/>
    <w:rsid w:val="00BF1EB9"/>
    <w:rsid w:val="00BF4233"/>
    <w:rsid w:val="00BF423F"/>
    <w:rsid w:val="00BF4BDA"/>
    <w:rsid w:val="00BF4E7B"/>
    <w:rsid w:val="00BF520A"/>
    <w:rsid w:val="00BF65B1"/>
    <w:rsid w:val="00BF75DB"/>
    <w:rsid w:val="00C012AA"/>
    <w:rsid w:val="00C01693"/>
    <w:rsid w:val="00C02708"/>
    <w:rsid w:val="00C02845"/>
    <w:rsid w:val="00C03495"/>
    <w:rsid w:val="00C04409"/>
    <w:rsid w:val="00C04C7A"/>
    <w:rsid w:val="00C04D73"/>
    <w:rsid w:val="00C050B0"/>
    <w:rsid w:val="00C05ED4"/>
    <w:rsid w:val="00C079FE"/>
    <w:rsid w:val="00C10F76"/>
    <w:rsid w:val="00C11EAA"/>
    <w:rsid w:val="00C138BE"/>
    <w:rsid w:val="00C160D8"/>
    <w:rsid w:val="00C16DA2"/>
    <w:rsid w:val="00C16F28"/>
    <w:rsid w:val="00C1714E"/>
    <w:rsid w:val="00C17578"/>
    <w:rsid w:val="00C17B02"/>
    <w:rsid w:val="00C17CD0"/>
    <w:rsid w:val="00C21AE7"/>
    <w:rsid w:val="00C21EA0"/>
    <w:rsid w:val="00C22D67"/>
    <w:rsid w:val="00C2360A"/>
    <w:rsid w:val="00C25467"/>
    <w:rsid w:val="00C26BA7"/>
    <w:rsid w:val="00C276A7"/>
    <w:rsid w:val="00C30B08"/>
    <w:rsid w:val="00C311F7"/>
    <w:rsid w:val="00C31DEF"/>
    <w:rsid w:val="00C3399A"/>
    <w:rsid w:val="00C33F18"/>
    <w:rsid w:val="00C36D99"/>
    <w:rsid w:val="00C37287"/>
    <w:rsid w:val="00C4059D"/>
    <w:rsid w:val="00C437D6"/>
    <w:rsid w:val="00C4499C"/>
    <w:rsid w:val="00C461A9"/>
    <w:rsid w:val="00C463B7"/>
    <w:rsid w:val="00C47B2E"/>
    <w:rsid w:val="00C50A85"/>
    <w:rsid w:val="00C50E41"/>
    <w:rsid w:val="00C50EB3"/>
    <w:rsid w:val="00C51700"/>
    <w:rsid w:val="00C51D38"/>
    <w:rsid w:val="00C536DF"/>
    <w:rsid w:val="00C53E2A"/>
    <w:rsid w:val="00C54179"/>
    <w:rsid w:val="00C54297"/>
    <w:rsid w:val="00C544F4"/>
    <w:rsid w:val="00C54876"/>
    <w:rsid w:val="00C550E7"/>
    <w:rsid w:val="00C558B6"/>
    <w:rsid w:val="00C5623F"/>
    <w:rsid w:val="00C60BCF"/>
    <w:rsid w:val="00C60E40"/>
    <w:rsid w:val="00C61136"/>
    <w:rsid w:val="00C626C8"/>
    <w:rsid w:val="00C62758"/>
    <w:rsid w:val="00C627E0"/>
    <w:rsid w:val="00C62E76"/>
    <w:rsid w:val="00C63644"/>
    <w:rsid w:val="00C63BD8"/>
    <w:rsid w:val="00C64C1C"/>
    <w:rsid w:val="00C664D0"/>
    <w:rsid w:val="00C6715A"/>
    <w:rsid w:val="00C675F5"/>
    <w:rsid w:val="00C70105"/>
    <w:rsid w:val="00C701F5"/>
    <w:rsid w:val="00C71E1E"/>
    <w:rsid w:val="00C72C42"/>
    <w:rsid w:val="00C750DD"/>
    <w:rsid w:val="00C75F6C"/>
    <w:rsid w:val="00C7729D"/>
    <w:rsid w:val="00C80FD7"/>
    <w:rsid w:val="00C82A00"/>
    <w:rsid w:val="00C83150"/>
    <w:rsid w:val="00C84312"/>
    <w:rsid w:val="00C84448"/>
    <w:rsid w:val="00C84BBF"/>
    <w:rsid w:val="00C84D38"/>
    <w:rsid w:val="00C86120"/>
    <w:rsid w:val="00C8631A"/>
    <w:rsid w:val="00C86D05"/>
    <w:rsid w:val="00C86DE6"/>
    <w:rsid w:val="00C900DB"/>
    <w:rsid w:val="00C90D5F"/>
    <w:rsid w:val="00C90D95"/>
    <w:rsid w:val="00C91A23"/>
    <w:rsid w:val="00C91C7D"/>
    <w:rsid w:val="00C91E32"/>
    <w:rsid w:val="00C9469B"/>
    <w:rsid w:val="00C952BA"/>
    <w:rsid w:val="00C95380"/>
    <w:rsid w:val="00C9663C"/>
    <w:rsid w:val="00C96DAE"/>
    <w:rsid w:val="00C97344"/>
    <w:rsid w:val="00C977BE"/>
    <w:rsid w:val="00C97AA8"/>
    <w:rsid w:val="00CA0F47"/>
    <w:rsid w:val="00CA1039"/>
    <w:rsid w:val="00CA2C33"/>
    <w:rsid w:val="00CA32BD"/>
    <w:rsid w:val="00CA5E6E"/>
    <w:rsid w:val="00CA7C56"/>
    <w:rsid w:val="00CA7F63"/>
    <w:rsid w:val="00CB00C9"/>
    <w:rsid w:val="00CB0A09"/>
    <w:rsid w:val="00CB187F"/>
    <w:rsid w:val="00CB3332"/>
    <w:rsid w:val="00CB3B04"/>
    <w:rsid w:val="00CB4FAD"/>
    <w:rsid w:val="00CB5A39"/>
    <w:rsid w:val="00CB705F"/>
    <w:rsid w:val="00CC0500"/>
    <w:rsid w:val="00CC1A8C"/>
    <w:rsid w:val="00CC2CF7"/>
    <w:rsid w:val="00CC5F63"/>
    <w:rsid w:val="00CC6BBE"/>
    <w:rsid w:val="00CC6E7A"/>
    <w:rsid w:val="00CC7505"/>
    <w:rsid w:val="00CC7A27"/>
    <w:rsid w:val="00CC7BF9"/>
    <w:rsid w:val="00CD20BD"/>
    <w:rsid w:val="00CD2220"/>
    <w:rsid w:val="00CD4640"/>
    <w:rsid w:val="00CD5679"/>
    <w:rsid w:val="00CD5F9A"/>
    <w:rsid w:val="00CD6FEE"/>
    <w:rsid w:val="00CD7235"/>
    <w:rsid w:val="00CD7B65"/>
    <w:rsid w:val="00CD7B73"/>
    <w:rsid w:val="00CE0B60"/>
    <w:rsid w:val="00CE0DCB"/>
    <w:rsid w:val="00CE2343"/>
    <w:rsid w:val="00CE4490"/>
    <w:rsid w:val="00CE45AB"/>
    <w:rsid w:val="00CE7473"/>
    <w:rsid w:val="00CE7C08"/>
    <w:rsid w:val="00CE7F7F"/>
    <w:rsid w:val="00CF000C"/>
    <w:rsid w:val="00CF1F43"/>
    <w:rsid w:val="00CF2D9F"/>
    <w:rsid w:val="00CF6D43"/>
    <w:rsid w:val="00CF6DA3"/>
    <w:rsid w:val="00CF7A6F"/>
    <w:rsid w:val="00CF7BFC"/>
    <w:rsid w:val="00D00092"/>
    <w:rsid w:val="00D021F7"/>
    <w:rsid w:val="00D02418"/>
    <w:rsid w:val="00D0255A"/>
    <w:rsid w:val="00D02589"/>
    <w:rsid w:val="00D042A8"/>
    <w:rsid w:val="00D04628"/>
    <w:rsid w:val="00D05643"/>
    <w:rsid w:val="00D05D19"/>
    <w:rsid w:val="00D070CD"/>
    <w:rsid w:val="00D0793F"/>
    <w:rsid w:val="00D07A86"/>
    <w:rsid w:val="00D07FCC"/>
    <w:rsid w:val="00D10A42"/>
    <w:rsid w:val="00D10C92"/>
    <w:rsid w:val="00D139BA"/>
    <w:rsid w:val="00D14996"/>
    <w:rsid w:val="00D14A21"/>
    <w:rsid w:val="00D15242"/>
    <w:rsid w:val="00D158C9"/>
    <w:rsid w:val="00D160FC"/>
    <w:rsid w:val="00D16256"/>
    <w:rsid w:val="00D16B47"/>
    <w:rsid w:val="00D17FB9"/>
    <w:rsid w:val="00D2010C"/>
    <w:rsid w:val="00D203B0"/>
    <w:rsid w:val="00D2068C"/>
    <w:rsid w:val="00D219F7"/>
    <w:rsid w:val="00D224F2"/>
    <w:rsid w:val="00D22E26"/>
    <w:rsid w:val="00D234A8"/>
    <w:rsid w:val="00D23942"/>
    <w:rsid w:val="00D23C23"/>
    <w:rsid w:val="00D24DC5"/>
    <w:rsid w:val="00D25312"/>
    <w:rsid w:val="00D258C4"/>
    <w:rsid w:val="00D26555"/>
    <w:rsid w:val="00D26AA9"/>
    <w:rsid w:val="00D26B6E"/>
    <w:rsid w:val="00D26C17"/>
    <w:rsid w:val="00D27F72"/>
    <w:rsid w:val="00D30D32"/>
    <w:rsid w:val="00D31153"/>
    <w:rsid w:val="00D365E4"/>
    <w:rsid w:val="00D37991"/>
    <w:rsid w:val="00D37B6F"/>
    <w:rsid w:val="00D408BB"/>
    <w:rsid w:val="00D4121B"/>
    <w:rsid w:val="00D41314"/>
    <w:rsid w:val="00D41C90"/>
    <w:rsid w:val="00D41DA0"/>
    <w:rsid w:val="00D443B9"/>
    <w:rsid w:val="00D451CF"/>
    <w:rsid w:val="00D464DF"/>
    <w:rsid w:val="00D50855"/>
    <w:rsid w:val="00D51C0E"/>
    <w:rsid w:val="00D5234C"/>
    <w:rsid w:val="00D52BCF"/>
    <w:rsid w:val="00D53793"/>
    <w:rsid w:val="00D548A7"/>
    <w:rsid w:val="00D555C7"/>
    <w:rsid w:val="00D60538"/>
    <w:rsid w:val="00D610AC"/>
    <w:rsid w:val="00D6210C"/>
    <w:rsid w:val="00D62D68"/>
    <w:rsid w:val="00D62FBD"/>
    <w:rsid w:val="00D639B7"/>
    <w:rsid w:val="00D64E1D"/>
    <w:rsid w:val="00D653D0"/>
    <w:rsid w:val="00D65A27"/>
    <w:rsid w:val="00D674D9"/>
    <w:rsid w:val="00D7054F"/>
    <w:rsid w:val="00D70C69"/>
    <w:rsid w:val="00D71105"/>
    <w:rsid w:val="00D716A8"/>
    <w:rsid w:val="00D71813"/>
    <w:rsid w:val="00D71F71"/>
    <w:rsid w:val="00D72822"/>
    <w:rsid w:val="00D7326C"/>
    <w:rsid w:val="00D7327A"/>
    <w:rsid w:val="00D735D0"/>
    <w:rsid w:val="00D74CDA"/>
    <w:rsid w:val="00D750C8"/>
    <w:rsid w:val="00D75100"/>
    <w:rsid w:val="00D754BD"/>
    <w:rsid w:val="00D76DA8"/>
    <w:rsid w:val="00D77E46"/>
    <w:rsid w:val="00D8077A"/>
    <w:rsid w:val="00D816B7"/>
    <w:rsid w:val="00D81E37"/>
    <w:rsid w:val="00D824B2"/>
    <w:rsid w:val="00D834C9"/>
    <w:rsid w:val="00D83538"/>
    <w:rsid w:val="00D8394D"/>
    <w:rsid w:val="00D83CC0"/>
    <w:rsid w:val="00D85535"/>
    <w:rsid w:val="00D865D3"/>
    <w:rsid w:val="00D9231F"/>
    <w:rsid w:val="00D92811"/>
    <w:rsid w:val="00D9328C"/>
    <w:rsid w:val="00D9344C"/>
    <w:rsid w:val="00D93D19"/>
    <w:rsid w:val="00D94D60"/>
    <w:rsid w:val="00D95793"/>
    <w:rsid w:val="00D96082"/>
    <w:rsid w:val="00D96253"/>
    <w:rsid w:val="00D9691F"/>
    <w:rsid w:val="00D96E63"/>
    <w:rsid w:val="00D97048"/>
    <w:rsid w:val="00D973BD"/>
    <w:rsid w:val="00DA2D0A"/>
    <w:rsid w:val="00DA3221"/>
    <w:rsid w:val="00DA5F75"/>
    <w:rsid w:val="00DA6B55"/>
    <w:rsid w:val="00DB2634"/>
    <w:rsid w:val="00DB29D7"/>
    <w:rsid w:val="00DB3102"/>
    <w:rsid w:val="00DB60F6"/>
    <w:rsid w:val="00DB65E8"/>
    <w:rsid w:val="00DB6DCF"/>
    <w:rsid w:val="00DB77FC"/>
    <w:rsid w:val="00DB793E"/>
    <w:rsid w:val="00DC16B4"/>
    <w:rsid w:val="00DC3D13"/>
    <w:rsid w:val="00DC493D"/>
    <w:rsid w:val="00DC6CE2"/>
    <w:rsid w:val="00DC7584"/>
    <w:rsid w:val="00DC76CF"/>
    <w:rsid w:val="00DD314A"/>
    <w:rsid w:val="00DD370E"/>
    <w:rsid w:val="00DD4B40"/>
    <w:rsid w:val="00DD59B5"/>
    <w:rsid w:val="00DD66C6"/>
    <w:rsid w:val="00DD765D"/>
    <w:rsid w:val="00DD7B1E"/>
    <w:rsid w:val="00DE0544"/>
    <w:rsid w:val="00DE08B0"/>
    <w:rsid w:val="00DE0B78"/>
    <w:rsid w:val="00DE0BDE"/>
    <w:rsid w:val="00DE0DF3"/>
    <w:rsid w:val="00DE1B98"/>
    <w:rsid w:val="00DE2262"/>
    <w:rsid w:val="00DE2878"/>
    <w:rsid w:val="00DE32CA"/>
    <w:rsid w:val="00DE3717"/>
    <w:rsid w:val="00DE43CE"/>
    <w:rsid w:val="00DE48B8"/>
    <w:rsid w:val="00DE49C7"/>
    <w:rsid w:val="00DE76CA"/>
    <w:rsid w:val="00DE7CBA"/>
    <w:rsid w:val="00DF0696"/>
    <w:rsid w:val="00DF1358"/>
    <w:rsid w:val="00DF165F"/>
    <w:rsid w:val="00DF2123"/>
    <w:rsid w:val="00DF2AEE"/>
    <w:rsid w:val="00DF44A4"/>
    <w:rsid w:val="00DF6A69"/>
    <w:rsid w:val="00DF6D6F"/>
    <w:rsid w:val="00E001A1"/>
    <w:rsid w:val="00E02669"/>
    <w:rsid w:val="00E02EF2"/>
    <w:rsid w:val="00E03547"/>
    <w:rsid w:val="00E04504"/>
    <w:rsid w:val="00E0459D"/>
    <w:rsid w:val="00E04784"/>
    <w:rsid w:val="00E05145"/>
    <w:rsid w:val="00E0575F"/>
    <w:rsid w:val="00E05DD4"/>
    <w:rsid w:val="00E05EB8"/>
    <w:rsid w:val="00E06A06"/>
    <w:rsid w:val="00E06B43"/>
    <w:rsid w:val="00E06F57"/>
    <w:rsid w:val="00E102A0"/>
    <w:rsid w:val="00E10ACE"/>
    <w:rsid w:val="00E11580"/>
    <w:rsid w:val="00E12C85"/>
    <w:rsid w:val="00E1525F"/>
    <w:rsid w:val="00E153CD"/>
    <w:rsid w:val="00E15C41"/>
    <w:rsid w:val="00E16C94"/>
    <w:rsid w:val="00E16D7C"/>
    <w:rsid w:val="00E17B13"/>
    <w:rsid w:val="00E218C0"/>
    <w:rsid w:val="00E21A2B"/>
    <w:rsid w:val="00E21EA0"/>
    <w:rsid w:val="00E2252D"/>
    <w:rsid w:val="00E22715"/>
    <w:rsid w:val="00E22AD0"/>
    <w:rsid w:val="00E2329F"/>
    <w:rsid w:val="00E23702"/>
    <w:rsid w:val="00E239EB"/>
    <w:rsid w:val="00E27EBE"/>
    <w:rsid w:val="00E3131D"/>
    <w:rsid w:val="00E32991"/>
    <w:rsid w:val="00E34E1B"/>
    <w:rsid w:val="00E36A8F"/>
    <w:rsid w:val="00E405EB"/>
    <w:rsid w:val="00E407B1"/>
    <w:rsid w:val="00E40DCB"/>
    <w:rsid w:val="00E422ED"/>
    <w:rsid w:val="00E42C6D"/>
    <w:rsid w:val="00E44758"/>
    <w:rsid w:val="00E45DA5"/>
    <w:rsid w:val="00E467D7"/>
    <w:rsid w:val="00E46D27"/>
    <w:rsid w:val="00E474F9"/>
    <w:rsid w:val="00E479CA"/>
    <w:rsid w:val="00E5221E"/>
    <w:rsid w:val="00E5248D"/>
    <w:rsid w:val="00E5272E"/>
    <w:rsid w:val="00E55D4B"/>
    <w:rsid w:val="00E57D10"/>
    <w:rsid w:val="00E6346D"/>
    <w:rsid w:val="00E6364F"/>
    <w:rsid w:val="00E645CB"/>
    <w:rsid w:val="00E64DA5"/>
    <w:rsid w:val="00E650AE"/>
    <w:rsid w:val="00E65645"/>
    <w:rsid w:val="00E709B0"/>
    <w:rsid w:val="00E70C95"/>
    <w:rsid w:val="00E7165A"/>
    <w:rsid w:val="00E71717"/>
    <w:rsid w:val="00E71E57"/>
    <w:rsid w:val="00E725BA"/>
    <w:rsid w:val="00E728FA"/>
    <w:rsid w:val="00E736FB"/>
    <w:rsid w:val="00E74745"/>
    <w:rsid w:val="00E74AAA"/>
    <w:rsid w:val="00E74BA1"/>
    <w:rsid w:val="00E74E48"/>
    <w:rsid w:val="00E75468"/>
    <w:rsid w:val="00E7591C"/>
    <w:rsid w:val="00E76304"/>
    <w:rsid w:val="00E768C5"/>
    <w:rsid w:val="00E77129"/>
    <w:rsid w:val="00E804B2"/>
    <w:rsid w:val="00E80B8A"/>
    <w:rsid w:val="00E81079"/>
    <w:rsid w:val="00E81EDD"/>
    <w:rsid w:val="00E82842"/>
    <w:rsid w:val="00E840D5"/>
    <w:rsid w:val="00E84173"/>
    <w:rsid w:val="00E841ED"/>
    <w:rsid w:val="00E8489A"/>
    <w:rsid w:val="00E84B15"/>
    <w:rsid w:val="00E86229"/>
    <w:rsid w:val="00E86BD8"/>
    <w:rsid w:val="00E87B8E"/>
    <w:rsid w:val="00E92072"/>
    <w:rsid w:val="00E92B34"/>
    <w:rsid w:val="00E93016"/>
    <w:rsid w:val="00E93D53"/>
    <w:rsid w:val="00E942BB"/>
    <w:rsid w:val="00E9654A"/>
    <w:rsid w:val="00E9666A"/>
    <w:rsid w:val="00E97252"/>
    <w:rsid w:val="00EA0154"/>
    <w:rsid w:val="00EA0EDE"/>
    <w:rsid w:val="00EA15D9"/>
    <w:rsid w:val="00EA1864"/>
    <w:rsid w:val="00EA262D"/>
    <w:rsid w:val="00EA338C"/>
    <w:rsid w:val="00EA4DBE"/>
    <w:rsid w:val="00EA4F23"/>
    <w:rsid w:val="00EA6582"/>
    <w:rsid w:val="00EA6EB4"/>
    <w:rsid w:val="00EB1DF1"/>
    <w:rsid w:val="00EB205F"/>
    <w:rsid w:val="00EB2AA9"/>
    <w:rsid w:val="00EB2D82"/>
    <w:rsid w:val="00EB2E46"/>
    <w:rsid w:val="00EB48B8"/>
    <w:rsid w:val="00EB5A96"/>
    <w:rsid w:val="00EB681A"/>
    <w:rsid w:val="00EB7567"/>
    <w:rsid w:val="00EB7D60"/>
    <w:rsid w:val="00EC0A47"/>
    <w:rsid w:val="00EC1163"/>
    <w:rsid w:val="00EC158E"/>
    <w:rsid w:val="00EC244C"/>
    <w:rsid w:val="00EC34F5"/>
    <w:rsid w:val="00EC48B8"/>
    <w:rsid w:val="00EC59A3"/>
    <w:rsid w:val="00EC59DB"/>
    <w:rsid w:val="00EC65CD"/>
    <w:rsid w:val="00EC67F0"/>
    <w:rsid w:val="00EC6C6D"/>
    <w:rsid w:val="00EC6C83"/>
    <w:rsid w:val="00ED0309"/>
    <w:rsid w:val="00ED111C"/>
    <w:rsid w:val="00ED1C53"/>
    <w:rsid w:val="00ED1D28"/>
    <w:rsid w:val="00ED2CF6"/>
    <w:rsid w:val="00ED33C0"/>
    <w:rsid w:val="00ED454C"/>
    <w:rsid w:val="00ED5918"/>
    <w:rsid w:val="00ED5C7C"/>
    <w:rsid w:val="00ED712E"/>
    <w:rsid w:val="00EE1FB0"/>
    <w:rsid w:val="00EE2168"/>
    <w:rsid w:val="00EE2417"/>
    <w:rsid w:val="00EE4260"/>
    <w:rsid w:val="00EE4979"/>
    <w:rsid w:val="00EE4BA6"/>
    <w:rsid w:val="00EE5741"/>
    <w:rsid w:val="00EE7A8F"/>
    <w:rsid w:val="00EE7C7C"/>
    <w:rsid w:val="00EF118F"/>
    <w:rsid w:val="00EF2214"/>
    <w:rsid w:val="00EF2394"/>
    <w:rsid w:val="00EF3098"/>
    <w:rsid w:val="00EF3E77"/>
    <w:rsid w:val="00EF3ED5"/>
    <w:rsid w:val="00EF4768"/>
    <w:rsid w:val="00EF515F"/>
    <w:rsid w:val="00EF5265"/>
    <w:rsid w:val="00EF6399"/>
    <w:rsid w:val="00EF703B"/>
    <w:rsid w:val="00F012DC"/>
    <w:rsid w:val="00F02DE4"/>
    <w:rsid w:val="00F03E85"/>
    <w:rsid w:val="00F049C5"/>
    <w:rsid w:val="00F05B4D"/>
    <w:rsid w:val="00F05FB7"/>
    <w:rsid w:val="00F06A08"/>
    <w:rsid w:val="00F06B93"/>
    <w:rsid w:val="00F07373"/>
    <w:rsid w:val="00F10A50"/>
    <w:rsid w:val="00F1162E"/>
    <w:rsid w:val="00F11C1A"/>
    <w:rsid w:val="00F11EFD"/>
    <w:rsid w:val="00F127B8"/>
    <w:rsid w:val="00F13003"/>
    <w:rsid w:val="00F14634"/>
    <w:rsid w:val="00F160E5"/>
    <w:rsid w:val="00F16DE6"/>
    <w:rsid w:val="00F16E41"/>
    <w:rsid w:val="00F209ED"/>
    <w:rsid w:val="00F217A5"/>
    <w:rsid w:val="00F22803"/>
    <w:rsid w:val="00F22E31"/>
    <w:rsid w:val="00F23CA2"/>
    <w:rsid w:val="00F23CC3"/>
    <w:rsid w:val="00F24E94"/>
    <w:rsid w:val="00F256C5"/>
    <w:rsid w:val="00F25CCD"/>
    <w:rsid w:val="00F26977"/>
    <w:rsid w:val="00F27EF4"/>
    <w:rsid w:val="00F30DDB"/>
    <w:rsid w:val="00F31D50"/>
    <w:rsid w:val="00F31F78"/>
    <w:rsid w:val="00F32B6F"/>
    <w:rsid w:val="00F3352A"/>
    <w:rsid w:val="00F35247"/>
    <w:rsid w:val="00F35568"/>
    <w:rsid w:val="00F357D7"/>
    <w:rsid w:val="00F3684D"/>
    <w:rsid w:val="00F378C2"/>
    <w:rsid w:val="00F37CD8"/>
    <w:rsid w:val="00F40F85"/>
    <w:rsid w:val="00F42321"/>
    <w:rsid w:val="00F42653"/>
    <w:rsid w:val="00F44C39"/>
    <w:rsid w:val="00F44F70"/>
    <w:rsid w:val="00F475E4"/>
    <w:rsid w:val="00F50935"/>
    <w:rsid w:val="00F51523"/>
    <w:rsid w:val="00F523FB"/>
    <w:rsid w:val="00F5428E"/>
    <w:rsid w:val="00F55F31"/>
    <w:rsid w:val="00F5607E"/>
    <w:rsid w:val="00F5718F"/>
    <w:rsid w:val="00F57E6A"/>
    <w:rsid w:val="00F6008E"/>
    <w:rsid w:val="00F60CC9"/>
    <w:rsid w:val="00F61746"/>
    <w:rsid w:val="00F61F70"/>
    <w:rsid w:val="00F62405"/>
    <w:rsid w:val="00F636ED"/>
    <w:rsid w:val="00F63E18"/>
    <w:rsid w:val="00F6430E"/>
    <w:rsid w:val="00F660F0"/>
    <w:rsid w:val="00F667F4"/>
    <w:rsid w:val="00F66B8B"/>
    <w:rsid w:val="00F66BFA"/>
    <w:rsid w:val="00F67451"/>
    <w:rsid w:val="00F67AEA"/>
    <w:rsid w:val="00F67C61"/>
    <w:rsid w:val="00F7167D"/>
    <w:rsid w:val="00F7236A"/>
    <w:rsid w:val="00F72C00"/>
    <w:rsid w:val="00F754EC"/>
    <w:rsid w:val="00F7693A"/>
    <w:rsid w:val="00F77482"/>
    <w:rsid w:val="00F77571"/>
    <w:rsid w:val="00F80201"/>
    <w:rsid w:val="00F8279A"/>
    <w:rsid w:val="00F84076"/>
    <w:rsid w:val="00F84626"/>
    <w:rsid w:val="00F84969"/>
    <w:rsid w:val="00F84AFA"/>
    <w:rsid w:val="00F84BB7"/>
    <w:rsid w:val="00F85A2D"/>
    <w:rsid w:val="00F8634F"/>
    <w:rsid w:val="00F87440"/>
    <w:rsid w:val="00F87471"/>
    <w:rsid w:val="00F87C40"/>
    <w:rsid w:val="00F90478"/>
    <w:rsid w:val="00F93046"/>
    <w:rsid w:val="00F93364"/>
    <w:rsid w:val="00F93536"/>
    <w:rsid w:val="00F936B8"/>
    <w:rsid w:val="00F93D23"/>
    <w:rsid w:val="00F93EA8"/>
    <w:rsid w:val="00F9535F"/>
    <w:rsid w:val="00F95BFE"/>
    <w:rsid w:val="00F9672C"/>
    <w:rsid w:val="00F96899"/>
    <w:rsid w:val="00F97B14"/>
    <w:rsid w:val="00FA0133"/>
    <w:rsid w:val="00FA0B94"/>
    <w:rsid w:val="00FA19B8"/>
    <w:rsid w:val="00FA2EB1"/>
    <w:rsid w:val="00FA3114"/>
    <w:rsid w:val="00FA3495"/>
    <w:rsid w:val="00FA4184"/>
    <w:rsid w:val="00FA4BA9"/>
    <w:rsid w:val="00FA4CFC"/>
    <w:rsid w:val="00FA4DB1"/>
    <w:rsid w:val="00FA51B6"/>
    <w:rsid w:val="00FA5364"/>
    <w:rsid w:val="00FA75EA"/>
    <w:rsid w:val="00FA7BA2"/>
    <w:rsid w:val="00FB1187"/>
    <w:rsid w:val="00FB14FD"/>
    <w:rsid w:val="00FB1F5A"/>
    <w:rsid w:val="00FB1FCA"/>
    <w:rsid w:val="00FB3CD8"/>
    <w:rsid w:val="00FB3DEC"/>
    <w:rsid w:val="00FB4258"/>
    <w:rsid w:val="00FB438F"/>
    <w:rsid w:val="00FB440C"/>
    <w:rsid w:val="00FB4ABB"/>
    <w:rsid w:val="00FB591B"/>
    <w:rsid w:val="00FB6324"/>
    <w:rsid w:val="00FB6478"/>
    <w:rsid w:val="00FC0B0B"/>
    <w:rsid w:val="00FC0EF0"/>
    <w:rsid w:val="00FC2665"/>
    <w:rsid w:val="00FC2D7A"/>
    <w:rsid w:val="00FC3F8B"/>
    <w:rsid w:val="00FC435F"/>
    <w:rsid w:val="00FC4CA3"/>
    <w:rsid w:val="00FC5B22"/>
    <w:rsid w:val="00FC673D"/>
    <w:rsid w:val="00FC6DF4"/>
    <w:rsid w:val="00FC6FC6"/>
    <w:rsid w:val="00FC72CA"/>
    <w:rsid w:val="00FC766B"/>
    <w:rsid w:val="00FC76A0"/>
    <w:rsid w:val="00FC79D0"/>
    <w:rsid w:val="00FC7AC6"/>
    <w:rsid w:val="00FC7AC9"/>
    <w:rsid w:val="00FD2E64"/>
    <w:rsid w:val="00FD3336"/>
    <w:rsid w:val="00FD42E9"/>
    <w:rsid w:val="00FD4EC7"/>
    <w:rsid w:val="00FD6F9B"/>
    <w:rsid w:val="00FE028E"/>
    <w:rsid w:val="00FE082D"/>
    <w:rsid w:val="00FE20C9"/>
    <w:rsid w:val="00FE228D"/>
    <w:rsid w:val="00FE4B33"/>
    <w:rsid w:val="00FE6F2E"/>
    <w:rsid w:val="00FF011A"/>
    <w:rsid w:val="00FF1B95"/>
    <w:rsid w:val="00FF20D8"/>
    <w:rsid w:val="00FF2EE1"/>
    <w:rsid w:val="00FF3615"/>
    <w:rsid w:val="00FF562F"/>
    <w:rsid w:val="00FF5C14"/>
    <w:rsid w:val="00FF5F50"/>
    <w:rsid w:val="00FF6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BC1963"/>
  <w15:chartTrackingRefBased/>
  <w15:docId w15:val="{533277D9-A350-6D47-A75D-2A73D8CC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iPriority="0"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67C"/>
    <w:rPr>
      <w:sz w:val="24"/>
      <w:szCs w:val="24"/>
    </w:rPr>
  </w:style>
  <w:style w:type="paragraph" w:styleId="Heading1">
    <w:name w:val="heading 1"/>
    <w:basedOn w:val="Normal"/>
    <w:next w:val="Normal"/>
    <w:qFormat/>
    <w:pPr>
      <w:keepNext/>
      <w:tabs>
        <w:tab w:val="left" w:pos="576"/>
        <w:tab w:val="left" w:pos="1152"/>
        <w:tab w:val="left" w:pos="1728"/>
        <w:tab w:val="left" w:pos="5760"/>
        <w:tab w:val="right" w:pos="9029"/>
      </w:tabs>
      <w:spacing w:before="360" w:after="120"/>
      <w:outlineLvl w:val="0"/>
    </w:pPr>
    <w:rPr>
      <w:rFonts w:cs="Arial"/>
      <w:b/>
      <w:bCs/>
      <w:caps/>
      <w:kern w:val="32"/>
      <w:szCs w:val="32"/>
    </w:rPr>
  </w:style>
  <w:style w:type="paragraph" w:styleId="Heading2">
    <w:name w:val="heading 2"/>
    <w:basedOn w:val="Normal"/>
    <w:next w:val="Normal"/>
    <w:qFormat/>
    <w:pPr>
      <w:keepNext/>
      <w:tabs>
        <w:tab w:val="left" w:pos="576"/>
        <w:tab w:val="left" w:pos="1152"/>
        <w:tab w:val="left" w:pos="1728"/>
        <w:tab w:val="left" w:pos="5760"/>
        <w:tab w:val="right" w:pos="9029"/>
      </w:tabs>
      <w:spacing w:before="240" w:after="120"/>
      <w:outlineLvl w:val="1"/>
    </w:pPr>
    <w:rPr>
      <w:rFonts w:cs="Arial"/>
      <w:b/>
      <w:bCs/>
      <w:iCs/>
      <w:szCs w:val="28"/>
    </w:rPr>
  </w:style>
  <w:style w:type="paragraph" w:styleId="Heading3">
    <w:name w:val="heading 3"/>
    <w:basedOn w:val="Normal"/>
    <w:next w:val="Normal"/>
    <w:qFormat/>
    <w:pPr>
      <w:keepNext/>
      <w:tabs>
        <w:tab w:val="left" w:pos="576"/>
        <w:tab w:val="left" w:pos="1152"/>
        <w:tab w:val="left" w:pos="1728"/>
        <w:tab w:val="left" w:pos="5760"/>
        <w:tab w:val="right" w:pos="9029"/>
      </w:tabs>
      <w:spacing w:before="240" w:after="120"/>
      <w:outlineLvl w:val="2"/>
    </w:pPr>
    <w:rPr>
      <w:rFonts w:cs="Arial"/>
      <w:bCs/>
      <w:i/>
      <w:szCs w:val="26"/>
    </w:rPr>
  </w:style>
  <w:style w:type="paragraph" w:styleId="Heading4">
    <w:name w:val="heading 4"/>
    <w:basedOn w:val="Normal"/>
    <w:next w:val="Normal"/>
    <w:qFormat/>
    <w:pPr>
      <w:keepNext/>
      <w:tabs>
        <w:tab w:val="left" w:pos="576"/>
        <w:tab w:val="left" w:pos="1152"/>
        <w:tab w:val="left" w:pos="1728"/>
        <w:tab w:val="left" w:pos="5760"/>
        <w:tab w:val="right" w:pos="9029"/>
      </w:tabs>
      <w:spacing w:before="240" w:after="60"/>
      <w:outlineLvl w:val="3"/>
    </w:pPr>
    <w:rPr>
      <w:b/>
      <w:bCs/>
      <w:sz w:val="28"/>
      <w:szCs w:val="28"/>
    </w:rPr>
  </w:style>
  <w:style w:type="paragraph" w:styleId="Heading5">
    <w:name w:val="heading 5"/>
    <w:basedOn w:val="Normal"/>
    <w:next w:val="Normal"/>
    <w:qFormat/>
    <w:pPr>
      <w:tabs>
        <w:tab w:val="left" w:pos="576"/>
        <w:tab w:val="left" w:pos="1152"/>
        <w:tab w:val="left" w:pos="1728"/>
        <w:tab w:val="left" w:pos="5760"/>
        <w:tab w:val="right" w:pos="9029"/>
      </w:tabs>
      <w:spacing w:before="240" w:after="60"/>
      <w:outlineLvl w:val="4"/>
    </w:pPr>
    <w:rPr>
      <w:b/>
      <w:bCs/>
      <w:i/>
      <w:iCs/>
      <w:sz w:val="26"/>
      <w:szCs w:val="26"/>
    </w:rPr>
  </w:style>
  <w:style w:type="paragraph" w:styleId="Heading6">
    <w:name w:val="heading 6"/>
    <w:basedOn w:val="Normal"/>
    <w:next w:val="Normal"/>
    <w:qFormat/>
    <w:pPr>
      <w:tabs>
        <w:tab w:val="left" w:pos="576"/>
        <w:tab w:val="left" w:pos="1152"/>
        <w:tab w:val="left" w:pos="1728"/>
        <w:tab w:val="left" w:pos="5760"/>
        <w:tab w:val="right" w:pos="9029"/>
      </w:tabs>
      <w:spacing w:before="240" w:after="60"/>
      <w:outlineLvl w:val="5"/>
    </w:pPr>
    <w:rPr>
      <w:b/>
      <w:bCs/>
      <w:sz w:val="22"/>
      <w:szCs w:val="22"/>
    </w:rPr>
  </w:style>
  <w:style w:type="paragraph" w:styleId="Heading7">
    <w:name w:val="heading 7"/>
    <w:basedOn w:val="Normal"/>
    <w:next w:val="Normal"/>
    <w:qFormat/>
    <w:pPr>
      <w:tabs>
        <w:tab w:val="left" w:pos="576"/>
        <w:tab w:val="left" w:pos="1152"/>
        <w:tab w:val="left" w:pos="1728"/>
        <w:tab w:val="left" w:pos="5760"/>
        <w:tab w:val="right" w:pos="9029"/>
      </w:tabs>
      <w:spacing w:before="240" w:after="60"/>
      <w:outlineLvl w:val="6"/>
    </w:pPr>
  </w:style>
  <w:style w:type="paragraph" w:styleId="Heading8">
    <w:name w:val="heading 8"/>
    <w:basedOn w:val="Normal"/>
    <w:next w:val="Normal"/>
    <w:qFormat/>
    <w:pPr>
      <w:tabs>
        <w:tab w:val="left" w:pos="576"/>
        <w:tab w:val="left" w:pos="1152"/>
        <w:tab w:val="left" w:pos="1728"/>
        <w:tab w:val="left" w:pos="5760"/>
        <w:tab w:val="right" w:pos="9029"/>
      </w:tabs>
      <w:spacing w:before="240" w:after="60"/>
      <w:outlineLvl w:val="7"/>
    </w:pPr>
    <w:rPr>
      <w:i/>
      <w:iCs/>
    </w:rPr>
  </w:style>
  <w:style w:type="paragraph" w:styleId="Heading9">
    <w:name w:val="heading 9"/>
    <w:basedOn w:val="Normal"/>
    <w:next w:val="Normal"/>
    <w:qFormat/>
    <w:pPr>
      <w:tabs>
        <w:tab w:val="left" w:pos="576"/>
        <w:tab w:val="left" w:pos="1152"/>
        <w:tab w:val="left" w:pos="1728"/>
        <w:tab w:val="left" w:pos="5760"/>
        <w:tab w:val="right" w:pos="9029"/>
      </w:tabs>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pPr>
      <w:tabs>
        <w:tab w:val="left" w:pos="576"/>
        <w:tab w:val="left" w:pos="1152"/>
        <w:tab w:val="left" w:pos="1728"/>
        <w:tab w:val="left" w:pos="5760"/>
        <w:tab w:val="right" w:pos="9029"/>
      </w:tabs>
      <w:ind w:left="144" w:hanging="144"/>
    </w:pPr>
  </w:style>
  <w:style w:type="paragraph" w:styleId="EnvelopeAddress">
    <w:name w:val="envelope address"/>
    <w:basedOn w:val="Normal"/>
    <w:semiHidden/>
    <w:pPr>
      <w:framePr w:w="7920" w:h="1980" w:hRule="exact" w:hSpace="180" w:wrap="auto" w:hAnchor="page" w:xAlign="center" w:yAlign="bottom"/>
      <w:tabs>
        <w:tab w:val="left" w:pos="576"/>
        <w:tab w:val="left" w:pos="1152"/>
        <w:tab w:val="left" w:pos="1728"/>
        <w:tab w:val="left" w:pos="5760"/>
        <w:tab w:val="right" w:pos="9029"/>
      </w:tabs>
      <w:ind w:left="2880"/>
    </w:pPr>
    <w:rPr>
      <w:rFonts w:cs="Arial"/>
    </w:rPr>
  </w:style>
  <w:style w:type="paragraph" w:styleId="EnvelopeReturn">
    <w:name w:val="envelope return"/>
    <w:basedOn w:val="Normal"/>
    <w:semiHidden/>
    <w:pPr>
      <w:tabs>
        <w:tab w:val="left" w:pos="576"/>
        <w:tab w:val="left" w:pos="1152"/>
        <w:tab w:val="left" w:pos="1728"/>
        <w:tab w:val="left" w:pos="5760"/>
        <w:tab w:val="right" w:pos="9029"/>
      </w:tabs>
    </w:pPr>
    <w:rPr>
      <w:rFonts w:cs="Arial"/>
      <w:sz w:val="20"/>
      <w:szCs w:val="20"/>
    </w:rPr>
  </w:style>
  <w:style w:type="paragraph" w:styleId="Footer">
    <w:name w:val="footer"/>
    <w:basedOn w:val="Normal"/>
    <w:link w:val="FooterChar"/>
    <w:uiPriority w:val="99"/>
    <w:pPr>
      <w:spacing w:before="240"/>
      <w:jc w:val="center"/>
    </w:pPr>
  </w:style>
  <w:style w:type="character" w:styleId="FootnoteReference">
    <w:name w:val="footnote reference"/>
    <w:semiHidden/>
    <w:rPr>
      <w:vertAlign w:val="superscript"/>
    </w:rPr>
  </w:style>
  <w:style w:type="paragraph" w:styleId="FootnoteText">
    <w:name w:val="footnote text"/>
    <w:basedOn w:val="Normal"/>
    <w:link w:val="FootnoteTextChar"/>
    <w:pPr>
      <w:tabs>
        <w:tab w:val="left" w:pos="576"/>
        <w:tab w:val="left" w:pos="1152"/>
        <w:tab w:val="left" w:pos="1728"/>
        <w:tab w:val="left" w:pos="5760"/>
        <w:tab w:val="right" w:pos="9029"/>
      </w:tabs>
      <w:spacing w:after="80" w:line="200" w:lineRule="exact"/>
      <w:ind w:firstLine="288"/>
      <w:jc w:val="both"/>
    </w:pPr>
    <w:rPr>
      <w:sz w:val="19"/>
      <w:szCs w:val="20"/>
    </w:rPr>
  </w:style>
  <w:style w:type="paragraph" w:customStyle="1" w:styleId="FootnoteSeparator">
    <w:name w:val="Footnote Separator"/>
    <w:basedOn w:val="FootnoteText"/>
    <w:pPr>
      <w:spacing w:after="0" w:line="240" w:lineRule="auto"/>
      <w:ind w:firstLine="0"/>
      <w:jc w:val="left"/>
    </w:pPr>
  </w:style>
  <w:style w:type="paragraph" w:styleId="Header">
    <w:name w:val="header"/>
    <w:basedOn w:val="Normal"/>
    <w:link w:val="HeaderChar"/>
    <w:uiPriority w:val="99"/>
    <w:pPr>
      <w:jc w:val="center"/>
    </w:pPr>
    <w:rPr>
      <w:lang w:val="x-none"/>
    </w:rPr>
  </w:style>
  <w:style w:type="paragraph" w:customStyle="1" w:styleId="Hidden">
    <w:name w:val="Hidden"/>
    <w:basedOn w:val="Normal"/>
    <w:pPr>
      <w:widowControl w:val="0"/>
      <w:pBdr>
        <w:left w:val="double" w:sz="4" w:space="4" w:color="auto"/>
        <w:bottom w:val="double" w:sz="4" w:space="1" w:color="auto"/>
        <w:right w:val="double" w:sz="4" w:space="4" w:color="auto"/>
      </w:pBdr>
      <w:shd w:val="clear" w:color="auto" w:fill="FFFFFF"/>
      <w:tabs>
        <w:tab w:val="left" w:pos="576"/>
        <w:tab w:val="left" w:pos="1152"/>
        <w:tab w:val="left" w:pos="1728"/>
        <w:tab w:val="left" w:pos="5760"/>
        <w:tab w:val="right" w:pos="9029"/>
      </w:tabs>
      <w:suppressAutoHyphens/>
      <w:autoSpaceDE w:val="0"/>
      <w:autoSpaceDN w:val="0"/>
      <w:adjustRightInd w:val="0"/>
    </w:pPr>
    <w:rPr>
      <w:i/>
      <w:vanish/>
      <w:color w:val="0000FF"/>
    </w:rPr>
  </w:style>
  <w:style w:type="paragraph" w:customStyle="1" w:styleId="LetterAddress">
    <w:name w:val="Letter Address"/>
    <w:basedOn w:val="Normal"/>
    <w:pPr>
      <w:tabs>
        <w:tab w:val="left" w:pos="576"/>
        <w:tab w:val="left" w:pos="1152"/>
        <w:tab w:val="left" w:pos="1728"/>
        <w:tab w:val="left" w:pos="5760"/>
        <w:tab w:val="right" w:pos="9029"/>
      </w:tabs>
      <w:spacing w:after="280"/>
    </w:pPr>
    <w:rPr>
      <w:sz w:val="22"/>
      <w:szCs w:val="22"/>
    </w:rPr>
  </w:style>
  <w:style w:type="paragraph" w:customStyle="1" w:styleId="LetterFooter">
    <w:name w:val="Letter Footer"/>
    <w:basedOn w:val="Footer"/>
    <w:rPr>
      <w:sz w:val="18"/>
      <w:szCs w:val="18"/>
    </w:rPr>
  </w:style>
  <w:style w:type="paragraph" w:customStyle="1" w:styleId="LetterFrom">
    <w:name w:val="Letter From"/>
    <w:basedOn w:val="Normal"/>
    <w:pPr>
      <w:tabs>
        <w:tab w:val="left" w:pos="576"/>
        <w:tab w:val="left" w:pos="1152"/>
        <w:tab w:val="left" w:pos="1728"/>
        <w:tab w:val="left" w:pos="5760"/>
        <w:tab w:val="right" w:pos="9029"/>
      </w:tabs>
      <w:spacing w:after="840"/>
    </w:pPr>
    <w:rPr>
      <w:sz w:val="22"/>
      <w:szCs w:val="22"/>
    </w:rPr>
  </w:style>
  <w:style w:type="paragraph" w:styleId="NoteHeading">
    <w:name w:val="Note Heading"/>
    <w:basedOn w:val="Normal"/>
    <w:next w:val="Normal"/>
    <w:semiHidden/>
    <w:pPr>
      <w:numPr>
        <w:numId w:val="4"/>
      </w:numPr>
    </w:pPr>
    <w:rPr>
      <w:color w:val="FF0000"/>
    </w:rPr>
  </w:style>
  <w:style w:type="character" w:styleId="PageNumber">
    <w:name w:val="page number"/>
    <w:basedOn w:val="DefaultParagraphFont"/>
    <w:semiHidden/>
  </w:style>
  <w:style w:type="character" w:customStyle="1" w:styleId="PersonalComposeStyle">
    <w:name w:val="Personal Compose Style"/>
    <w:rPr>
      <w:rFonts w:ascii="Arial" w:hAnsi="Arial" w:cs="Arial"/>
      <w:color w:val="auto"/>
      <w:sz w:val="20"/>
    </w:rPr>
  </w:style>
  <w:style w:type="character" w:customStyle="1" w:styleId="PersonalReplyStyle">
    <w:name w:val="Personal Reply Style"/>
    <w:rPr>
      <w:rFonts w:ascii="Arial" w:hAnsi="Arial" w:cs="Arial"/>
      <w:color w:val="auto"/>
      <w:sz w:val="20"/>
    </w:rPr>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pPr>
      <w:spacing w:before="240"/>
    </w:pPr>
  </w:style>
  <w:style w:type="paragraph" w:styleId="Signature">
    <w:name w:val="Signature"/>
    <w:basedOn w:val="Normal"/>
    <w:semiHidden/>
    <w:pPr>
      <w:ind w:left="3888"/>
    </w:pPr>
  </w:style>
  <w:style w:type="character" w:customStyle="1" w:styleId="TickBox">
    <w:name w:val="TickBox"/>
    <w:basedOn w:val="DefaultParagraphFont"/>
  </w:style>
  <w:style w:type="paragraph" w:styleId="Title">
    <w:name w:val="Title"/>
    <w:basedOn w:val="Normal"/>
    <w:next w:val="Normal"/>
    <w:link w:val="TitleChar"/>
    <w:uiPriority w:val="99"/>
    <w:qFormat/>
    <w:pPr>
      <w:jc w:val="center"/>
      <w:outlineLvl w:val="0"/>
    </w:pPr>
    <w:rPr>
      <w:rFonts w:cs="Arial"/>
      <w:b/>
      <w:bCs/>
      <w:kern w:val="28"/>
      <w:szCs w:val="32"/>
    </w:rPr>
  </w:style>
  <w:style w:type="paragraph" w:styleId="BodyTextIndent2">
    <w:name w:val="Body Text Indent 2"/>
    <w:basedOn w:val="Normal"/>
    <w:semiHidden/>
    <w:pPr>
      <w:keepNext/>
      <w:tabs>
        <w:tab w:val="left" w:pos="-432"/>
        <w:tab w:val="left" w:pos="0"/>
        <w:tab w:val="left" w:pos="1170"/>
        <w:tab w:val="left" w:pos="2439"/>
        <w:tab w:val="left" w:pos="5760"/>
      </w:tabs>
      <w:suppressAutoHyphens/>
      <w:ind w:left="1170" w:hanging="540"/>
    </w:pPr>
    <w:rPr>
      <w:spacing w:val="-3"/>
      <w:szCs w:val="20"/>
    </w:rPr>
  </w:style>
  <w:style w:type="paragraph" w:styleId="BodyTextIndent">
    <w:name w:val="Body Text Indent"/>
    <w:basedOn w:val="Normal"/>
    <w:semiHidden/>
    <w:pPr>
      <w:spacing w:line="360" w:lineRule="atLeast"/>
      <w:ind w:left="720" w:hanging="720"/>
      <w:outlineLvl w:val="1"/>
    </w:pPr>
    <w:rPr>
      <w:szCs w:val="20"/>
    </w:rPr>
  </w:style>
  <w:style w:type="character" w:customStyle="1" w:styleId="Indented2">
    <w:name w:val="Indented 2"/>
    <w:basedOn w:val="DefaultParagraphFont"/>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lang w:val="x-none"/>
    </w:rPr>
  </w:style>
  <w:style w:type="paragraph" w:customStyle="1" w:styleId="BodyText7">
    <w:name w:val="Body Text 7"/>
    <w:basedOn w:val="Normal"/>
    <w:pPr>
      <w:ind w:left="2520"/>
      <w:outlineLvl w:val="3"/>
    </w:pPr>
    <w:rPr>
      <w:rFonts w:ascii="Verdana" w:hAnsi="Verdana"/>
      <w:sz w:val="20"/>
      <w:szCs w:val="20"/>
    </w:rPr>
  </w:style>
  <w:style w:type="paragraph" w:customStyle="1" w:styleId="Para1">
    <w:name w:val="Para1"/>
    <w:basedOn w:val="Normal"/>
    <w:pPr>
      <w:numPr>
        <w:numId w:val="1"/>
      </w:numPr>
      <w:tabs>
        <w:tab w:val="clear" w:pos="576"/>
      </w:tabs>
      <w:spacing w:before="120"/>
    </w:pPr>
    <w:rPr>
      <w:rFonts w:ascii="Verdana" w:hAnsi="Verdana"/>
      <w:sz w:val="20"/>
      <w:szCs w:val="20"/>
    </w:rPr>
  </w:style>
  <w:style w:type="paragraph" w:customStyle="1" w:styleId="para3">
    <w:name w:val="para3"/>
    <w:basedOn w:val="Normal"/>
    <w:pPr>
      <w:numPr>
        <w:ilvl w:val="2"/>
        <w:numId w:val="2"/>
      </w:numPr>
    </w:pPr>
    <w:rPr>
      <w:rFonts w:ascii="Verdana" w:hAnsi="Verdana"/>
      <w:sz w:val="20"/>
      <w:szCs w:val="20"/>
    </w:rPr>
  </w:style>
  <w:style w:type="paragraph" w:customStyle="1" w:styleId="para4">
    <w:name w:val="para4"/>
    <w:basedOn w:val="Normal"/>
    <w:pPr>
      <w:numPr>
        <w:ilvl w:val="3"/>
        <w:numId w:val="3"/>
      </w:numPr>
    </w:pPr>
    <w:rPr>
      <w:rFonts w:ascii="Verdana" w:hAnsi="Verdana"/>
      <w:sz w:val="20"/>
      <w:szCs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outlineLvl w:val="0"/>
    </w:pPr>
    <w:rPr>
      <w:rFonts w:ascii="Arial" w:hAnsi="Arial"/>
      <w:sz w:val="22"/>
      <w:szCs w:val="20"/>
    </w:rPr>
  </w:style>
  <w:style w:type="paragraph" w:styleId="BalloonText">
    <w:name w:val="Balloon Text"/>
    <w:basedOn w:val="Normal"/>
    <w:link w:val="BalloonTextChar"/>
    <w:uiPriority w:val="99"/>
    <w:semiHidden/>
    <w:unhideWhenUsed/>
    <w:rsid w:val="00B00724"/>
    <w:rPr>
      <w:rFonts w:ascii="Tahoma" w:hAnsi="Tahoma"/>
      <w:sz w:val="16"/>
      <w:szCs w:val="16"/>
      <w:lang w:val="x-none"/>
    </w:rPr>
  </w:style>
  <w:style w:type="character" w:customStyle="1" w:styleId="BalloonTextChar">
    <w:name w:val="Balloon Text Char"/>
    <w:link w:val="BalloonText"/>
    <w:uiPriority w:val="99"/>
    <w:semiHidden/>
    <w:rsid w:val="00B00724"/>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AE6406"/>
    <w:rPr>
      <w:b/>
      <w:bCs/>
    </w:rPr>
  </w:style>
  <w:style w:type="character" w:customStyle="1" w:styleId="CommentTextChar">
    <w:name w:val="Comment Text Char"/>
    <w:link w:val="CommentText"/>
    <w:uiPriority w:val="99"/>
    <w:rsid w:val="00AE6406"/>
    <w:rPr>
      <w:lang w:eastAsia="en-US"/>
    </w:rPr>
  </w:style>
  <w:style w:type="character" w:customStyle="1" w:styleId="CommentSubjectChar">
    <w:name w:val="Comment Subject Char"/>
    <w:link w:val="CommentSubject"/>
    <w:rsid w:val="00AE6406"/>
    <w:rPr>
      <w:lang w:eastAsia="en-US"/>
    </w:rPr>
  </w:style>
  <w:style w:type="paragraph" w:styleId="Revision">
    <w:name w:val="Revision"/>
    <w:hidden/>
    <w:uiPriority w:val="99"/>
    <w:semiHidden/>
    <w:rsid w:val="004A4A28"/>
    <w:rPr>
      <w:sz w:val="24"/>
      <w:szCs w:val="24"/>
    </w:rPr>
  </w:style>
  <w:style w:type="character" w:customStyle="1" w:styleId="HeaderChar">
    <w:name w:val="Header Char"/>
    <w:link w:val="Header"/>
    <w:uiPriority w:val="99"/>
    <w:rsid w:val="00A74575"/>
    <w:rPr>
      <w:sz w:val="24"/>
      <w:szCs w:val="24"/>
      <w:lang w:eastAsia="en-US"/>
    </w:rPr>
  </w:style>
  <w:style w:type="character" w:customStyle="1" w:styleId="CrossReference">
    <w:name w:val="Cross Reference"/>
    <w:rsid w:val="00001091"/>
    <w:rPr>
      <w:rFonts w:ascii="Arial" w:hAnsi="Arial"/>
      <w:b/>
      <w:color w:val="auto"/>
      <w:sz w:val="24"/>
      <w:u w:val="none"/>
    </w:rPr>
  </w:style>
  <w:style w:type="paragraph" w:styleId="ListParagraph">
    <w:name w:val="List Paragraph"/>
    <w:aliases w:val="Dot pt,Numbered Para 1,No Spacing1,List Paragraph Char Char Char,Indicator Text,List Paragraph1,Bullet Points,MAIN CONTENT,F5 List Paragraph,Bullet 1,List Paragraph12,Colorful List - Accent 11,Normal numbered,OBC Bullet,List Paragraph2,L"/>
    <w:basedOn w:val="Normal"/>
    <w:link w:val="ListParagraphChar"/>
    <w:uiPriority w:val="34"/>
    <w:qFormat/>
    <w:rsid w:val="000554EF"/>
    <w:pPr>
      <w:spacing w:after="200" w:line="276" w:lineRule="auto"/>
      <w:ind w:left="720"/>
      <w:contextualSpacing/>
    </w:pPr>
    <w:rPr>
      <w:rFonts w:ascii="Calibri" w:eastAsia="Calibri" w:hAnsi="Calibri"/>
      <w:sz w:val="22"/>
      <w:szCs w:val="22"/>
    </w:rPr>
  </w:style>
  <w:style w:type="paragraph" w:customStyle="1" w:styleId="Default">
    <w:name w:val="Default"/>
    <w:rsid w:val="004F702D"/>
    <w:pPr>
      <w:autoSpaceDE w:val="0"/>
      <w:autoSpaceDN w:val="0"/>
      <w:adjustRightInd w:val="0"/>
    </w:pPr>
    <w:rPr>
      <w:rFonts w:ascii="Arial" w:hAnsi="Arial" w:cs="Arial"/>
      <w:color w:val="000000"/>
      <w:sz w:val="24"/>
      <w:szCs w:val="24"/>
      <w:lang w:eastAsia="en-GB"/>
    </w:rPr>
  </w:style>
  <w:style w:type="character" w:customStyle="1" w:styleId="UnresolvedMention1">
    <w:name w:val="Unresolved Mention1"/>
    <w:uiPriority w:val="99"/>
    <w:semiHidden/>
    <w:unhideWhenUsed/>
    <w:rsid w:val="00D9691F"/>
    <w:rPr>
      <w:color w:val="808080"/>
      <w:shd w:val="clear" w:color="auto" w:fill="E6E6E6"/>
    </w:rPr>
  </w:style>
  <w:style w:type="paragraph" w:customStyle="1" w:styleId="MRheading1">
    <w:name w:val="M&amp;R heading 1"/>
    <w:basedOn w:val="Normal"/>
    <w:rsid w:val="00737726"/>
    <w:pPr>
      <w:keepNext/>
      <w:keepLines/>
      <w:numPr>
        <w:numId w:val="5"/>
      </w:numPr>
      <w:suppressAutoHyphens/>
      <w:spacing w:before="240" w:line="360" w:lineRule="auto"/>
    </w:pPr>
    <w:rPr>
      <w:rFonts w:cs="Times"/>
      <w:b/>
      <w:szCs w:val="20"/>
      <w:u w:val="single"/>
      <w:lang w:eastAsia="ar-SA"/>
    </w:rPr>
  </w:style>
  <w:style w:type="paragraph" w:customStyle="1" w:styleId="MRheading2">
    <w:name w:val="M&amp;R heading 2"/>
    <w:basedOn w:val="Normal"/>
    <w:link w:val="MRheading2Char"/>
    <w:rsid w:val="00737726"/>
    <w:pPr>
      <w:numPr>
        <w:ilvl w:val="1"/>
        <w:numId w:val="5"/>
      </w:numPr>
      <w:suppressAutoHyphens/>
      <w:spacing w:before="240" w:line="360" w:lineRule="auto"/>
      <w:outlineLvl w:val="1"/>
    </w:pPr>
    <w:rPr>
      <w:rFonts w:cs="Times"/>
      <w:szCs w:val="20"/>
      <w:lang w:eastAsia="ar-SA"/>
    </w:rPr>
  </w:style>
  <w:style w:type="paragraph" w:customStyle="1" w:styleId="MRheading3">
    <w:name w:val="M&amp;R heading 3"/>
    <w:basedOn w:val="Normal"/>
    <w:link w:val="MRheading3Char"/>
    <w:rsid w:val="00737726"/>
    <w:pPr>
      <w:numPr>
        <w:ilvl w:val="2"/>
        <w:numId w:val="5"/>
      </w:numPr>
      <w:suppressAutoHyphens/>
      <w:spacing w:before="240" w:line="360" w:lineRule="auto"/>
      <w:outlineLvl w:val="2"/>
    </w:pPr>
    <w:rPr>
      <w:rFonts w:cs="Times"/>
      <w:szCs w:val="20"/>
      <w:lang w:eastAsia="ar-SA"/>
    </w:rPr>
  </w:style>
  <w:style w:type="paragraph" w:customStyle="1" w:styleId="MRheading4">
    <w:name w:val="M&amp;R heading 4"/>
    <w:basedOn w:val="Normal"/>
    <w:rsid w:val="00737726"/>
    <w:pPr>
      <w:numPr>
        <w:ilvl w:val="3"/>
        <w:numId w:val="5"/>
      </w:numPr>
      <w:suppressAutoHyphens/>
      <w:spacing w:before="240" w:line="360" w:lineRule="auto"/>
      <w:outlineLvl w:val="3"/>
    </w:pPr>
    <w:rPr>
      <w:rFonts w:ascii="Arial" w:hAnsi="Arial" w:cs="Times"/>
      <w:sz w:val="22"/>
      <w:szCs w:val="20"/>
      <w:lang w:eastAsia="ar-SA"/>
    </w:rPr>
  </w:style>
  <w:style w:type="paragraph" w:customStyle="1" w:styleId="MRheading5">
    <w:name w:val="M&amp;R heading 5"/>
    <w:basedOn w:val="Normal"/>
    <w:rsid w:val="00737726"/>
    <w:pPr>
      <w:numPr>
        <w:ilvl w:val="4"/>
        <w:numId w:val="5"/>
      </w:numPr>
      <w:suppressAutoHyphens/>
      <w:spacing w:before="240" w:line="360" w:lineRule="auto"/>
      <w:outlineLvl w:val="4"/>
    </w:pPr>
    <w:rPr>
      <w:rFonts w:cs="Times"/>
      <w:szCs w:val="20"/>
      <w:lang w:eastAsia="ar-SA"/>
    </w:rPr>
  </w:style>
  <w:style w:type="paragraph" w:customStyle="1" w:styleId="MRheading6">
    <w:name w:val="M&amp;R heading 6"/>
    <w:basedOn w:val="Normal"/>
    <w:rsid w:val="00737726"/>
    <w:pPr>
      <w:numPr>
        <w:ilvl w:val="5"/>
        <w:numId w:val="5"/>
      </w:numPr>
      <w:suppressAutoHyphens/>
      <w:spacing w:before="240" w:line="360" w:lineRule="auto"/>
      <w:outlineLvl w:val="5"/>
    </w:pPr>
    <w:rPr>
      <w:rFonts w:cs="Times"/>
      <w:szCs w:val="20"/>
      <w:lang w:eastAsia="ar-SA"/>
    </w:rPr>
  </w:style>
  <w:style w:type="paragraph" w:customStyle="1" w:styleId="MRheading7">
    <w:name w:val="M&amp;R heading 7"/>
    <w:basedOn w:val="Normal"/>
    <w:rsid w:val="00737726"/>
    <w:pPr>
      <w:numPr>
        <w:ilvl w:val="6"/>
        <w:numId w:val="5"/>
      </w:numPr>
      <w:suppressAutoHyphens/>
      <w:spacing w:before="240" w:line="360" w:lineRule="auto"/>
      <w:outlineLvl w:val="6"/>
    </w:pPr>
    <w:rPr>
      <w:rFonts w:cs="Times"/>
      <w:szCs w:val="20"/>
      <w:lang w:eastAsia="ar-SA"/>
    </w:rPr>
  </w:style>
  <w:style w:type="paragraph" w:customStyle="1" w:styleId="MRheading8">
    <w:name w:val="M&amp;R heading 8"/>
    <w:basedOn w:val="Normal"/>
    <w:rsid w:val="00737726"/>
    <w:pPr>
      <w:numPr>
        <w:ilvl w:val="7"/>
        <w:numId w:val="5"/>
      </w:numPr>
      <w:suppressAutoHyphens/>
      <w:spacing w:before="240" w:line="360" w:lineRule="auto"/>
      <w:outlineLvl w:val="7"/>
    </w:pPr>
    <w:rPr>
      <w:rFonts w:cs="Times"/>
      <w:szCs w:val="20"/>
      <w:lang w:eastAsia="ar-SA"/>
    </w:rPr>
  </w:style>
  <w:style w:type="paragraph" w:customStyle="1" w:styleId="MRheading9">
    <w:name w:val="M&amp;R heading 9"/>
    <w:basedOn w:val="Normal"/>
    <w:rsid w:val="00737726"/>
    <w:pPr>
      <w:numPr>
        <w:ilvl w:val="8"/>
        <w:numId w:val="5"/>
      </w:numPr>
      <w:suppressAutoHyphens/>
      <w:spacing w:before="240" w:line="360" w:lineRule="auto"/>
      <w:outlineLvl w:val="8"/>
    </w:pPr>
    <w:rPr>
      <w:rFonts w:cs="Times"/>
      <w:szCs w:val="20"/>
      <w:lang w:eastAsia="ar-SA"/>
    </w:rPr>
  </w:style>
  <w:style w:type="character" w:customStyle="1" w:styleId="MRheading2Char">
    <w:name w:val="M&amp;R heading 2 Char"/>
    <w:link w:val="MRheading2"/>
    <w:rsid w:val="00737726"/>
    <w:rPr>
      <w:rFonts w:cs="Times"/>
      <w:sz w:val="24"/>
      <w:lang w:eastAsia="ar-SA"/>
    </w:rPr>
  </w:style>
  <w:style w:type="character" w:customStyle="1" w:styleId="MRheading3Char">
    <w:name w:val="M&amp;R heading 3 Char"/>
    <w:link w:val="MRheading3"/>
    <w:rsid w:val="00737726"/>
    <w:rPr>
      <w:rFonts w:cs="Times"/>
      <w:sz w:val="24"/>
      <w:lang w:eastAsia="ar-SA"/>
    </w:rPr>
  </w:style>
  <w:style w:type="paragraph" w:customStyle="1" w:styleId="Level1">
    <w:name w:val="Level 1"/>
    <w:basedOn w:val="Normal"/>
    <w:rsid w:val="003C2D95"/>
    <w:pPr>
      <w:numPr>
        <w:numId w:val="6"/>
      </w:numPr>
      <w:spacing w:line="312" w:lineRule="auto"/>
      <w:outlineLvl w:val="0"/>
    </w:pPr>
    <w:rPr>
      <w:szCs w:val="20"/>
      <w:lang w:eastAsia="en-GB"/>
    </w:rPr>
  </w:style>
  <w:style w:type="paragraph" w:customStyle="1" w:styleId="Level2">
    <w:name w:val="Level 2"/>
    <w:basedOn w:val="Normal"/>
    <w:rsid w:val="003C2D95"/>
    <w:pPr>
      <w:numPr>
        <w:ilvl w:val="1"/>
        <w:numId w:val="6"/>
      </w:numPr>
      <w:spacing w:line="312" w:lineRule="auto"/>
      <w:outlineLvl w:val="1"/>
    </w:pPr>
    <w:rPr>
      <w:szCs w:val="20"/>
      <w:lang w:eastAsia="en-GB"/>
    </w:rPr>
  </w:style>
  <w:style w:type="paragraph" w:customStyle="1" w:styleId="Level3">
    <w:name w:val="Level 3"/>
    <w:basedOn w:val="Normal"/>
    <w:rsid w:val="003C2D95"/>
    <w:pPr>
      <w:numPr>
        <w:ilvl w:val="2"/>
        <w:numId w:val="6"/>
      </w:numPr>
      <w:spacing w:line="312" w:lineRule="auto"/>
      <w:outlineLvl w:val="2"/>
    </w:pPr>
    <w:rPr>
      <w:szCs w:val="20"/>
      <w:lang w:eastAsia="en-GB"/>
    </w:rPr>
  </w:style>
  <w:style w:type="paragraph" w:customStyle="1" w:styleId="Level4">
    <w:name w:val="Level 4"/>
    <w:basedOn w:val="Normal"/>
    <w:rsid w:val="003C2D95"/>
    <w:pPr>
      <w:numPr>
        <w:ilvl w:val="3"/>
        <w:numId w:val="6"/>
      </w:numPr>
      <w:spacing w:line="312" w:lineRule="auto"/>
      <w:outlineLvl w:val="3"/>
    </w:pPr>
    <w:rPr>
      <w:szCs w:val="20"/>
      <w:lang w:eastAsia="en-GB"/>
    </w:rPr>
  </w:style>
  <w:style w:type="paragraph" w:customStyle="1" w:styleId="Level5">
    <w:name w:val="Level 5"/>
    <w:basedOn w:val="Normal"/>
    <w:rsid w:val="003C2D95"/>
    <w:pPr>
      <w:numPr>
        <w:ilvl w:val="4"/>
        <w:numId w:val="6"/>
      </w:numPr>
      <w:spacing w:line="312" w:lineRule="auto"/>
      <w:outlineLvl w:val="4"/>
    </w:pPr>
    <w:rPr>
      <w:szCs w:val="20"/>
      <w:lang w:eastAsia="en-GB"/>
    </w:rPr>
  </w:style>
  <w:style w:type="table" w:styleId="TableGrid">
    <w:name w:val="Table Grid"/>
    <w:basedOn w:val="TableNormal"/>
    <w:rsid w:val="00BA15EB"/>
    <w:rPr>
      <w:rFonts w:ascii="Arial" w:eastAsia="Arial" w:hAnsi="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A15EB"/>
    <w:rPr>
      <w:color w:val="808080"/>
    </w:rPr>
  </w:style>
  <w:style w:type="paragraph" w:styleId="NormalWeb">
    <w:name w:val="Normal (Web)"/>
    <w:basedOn w:val="Normal"/>
    <w:uiPriority w:val="99"/>
    <w:unhideWhenUsed/>
    <w:rsid w:val="00D443B9"/>
    <w:pPr>
      <w:spacing w:before="100" w:beforeAutospacing="1" w:after="100" w:afterAutospacing="1"/>
    </w:pPr>
    <w:rPr>
      <w:lang w:eastAsia="en-GB"/>
    </w:rPr>
  </w:style>
  <w:style w:type="character" w:styleId="Strong">
    <w:name w:val="Strong"/>
    <w:uiPriority w:val="22"/>
    <w:qFormat/>
    <w:rsid w:val="00274E22"/>
    <w:rPr>
      <w:b/>
      <w:bCs/>
    </w:rPr>
  </w:style>
  <w:style w:type="character" w:customStyle="1" w:styleId="cosearchterm">
    <w:name w:val="co_searchterm"/>
    <w:rsid w:val="00274E22"/>
  </w:style>
  <w:style w:type="character" w:customStyle="1" w:styleId="apple-converted-space">
    <w:name w:val="apple-converted-space"/>
    <w:rsid w:val="00274E22"/>
  </w:style>
  <w:style w:type="character" w:styleId="Emphasis">
    <w:name w:val="Emphasis"/>
    <w:uiPriority w:val="20"/>
    <w:qFormat/>
    <w:rsid w:val="00274E22"/>
    <w:rPr>
      <w:i/>
      <w:iCs/>
    </w:rPr>
  </w:style>
  <w:style w:type="character" w:customStyle="1" w:styleId="FootnoteTextChar">
    <w:name w:val="Footnote Text Char"/>
    <w:link w:val="FootnoteText"/>
    <w:rsid w:val="002709CD"/>
    <w:rPr>
      <w:sz w:val="19"/>
    </w:rPr>
  </w:style>
  <w:style w:type="paragraph" w:styleId="BodyText2">
    <w:name w:val="Body Text 2"/>
    <w:basedOn w:val="Normal"/>
    <w:link w:val="BodyText2Char"/>
    <w:uiPriority w:val="99"/>
    <w:semiHidden/>
    <w:unhideWhenUsed/>
    <w:rsid w:val="002449B9"/>
    <w:pPr>
      <w:spacing w:after="120" w:line="480" w:lineRule="auto"/>
    </w:pPr>
  </w:style>
  <w:style w:type="character" w:customStyle="1" w:styleId="BodyText2Char">
    <w:name w:val="Body Text 2 Char"/>
    <w:link w:val="BodyText2"/>
    <w:uiPriority w:val="99"/>
    <w:semiHidden/>
    <w:rsid w:val="002449B9"/>
    <w:rPr>
      <w:sz w:val="24"/>
      <w:szCs w:val="24"/>
    </w:rPr>
  </w:style>
  <w:style w:type="character" w:customStyle="1" w:styleId="TitleChar">
    <w:name w:val="Title Char"/>
    <w:link w:val="Title"/>
    <w:uiPriority w:val="99"/>
    <w:locked/>
    <w:rsid w:val="002449B9"/>
    <w:rPr>
      <w:rFonts w:cs="Arial"/>
      <w:b/>
      <w:bCs/>
      <w:kern w:val="28"/>
      <w:sz w:val="24"/>
      <w:szCs w:val="32"/>
    </w:rPr>
  </w:style>
  <w:style w:type="character" w:customStyle="1" w:styleId="FooterChar">
    <w:name w:val="Footer Char"/>
    <w:link w:val="Footer"/>
    <w:uiPriority w:val="99"/>
    <w:locked/>
    <w:rsid w:val="002449B9"/>
    <w:rPr>
      <w:sz w:val="24"/>
      <w:szCs w:val="24"/>
    </w:rPr>
  </w:style>
  <w:style w:type="character" w:customStyle="1" w:styleId="ListParagraphChar">
    <w:name w:val="List Paragraph Char"/>
    <w:aliases w:val="Dot pt Char,Numbered Para 1 Char,No Spacing1 Char,List Paragraph Char Char Char Char,Indicator Text Char,List Paragraph1 Char,Bullet Points Char,MAIN CONTENT Char,F5 List Paragraph Char,Bullet 1 Char,List Paragraph12 Char,L Char"/>
    <w:link w:val="ListParagraph"/>
    <w:uiPriority w:val="34"/>
    <w:qFormat/>
    <w:locked/>
    <w:rsid w:val="00D865D3"/>
    <w:rPr>
      <w:rFonts w:ascii="Calibri" w:eastAsia="Calibri" w:hAnsi="Calibri"/>
      <w:sz w:val="22"/>
      <w:szCs w:val="22"/>
    </w:rPr>
  </w:style>
  <w:style w:type="numbering" w:customStyle="1" w:styleId="NoList1">
    <w:name w:val="No List1"/>
    <w:next w:val="NoList"/>
    <w:uiPriority w:val="99"/>
    <w:semiHidden/>
    <w:unhideWhenUsed/>
    <w:rsid w:val="00D865D3"/>
  </w:style>
  <w:style w:type="character" w:customStyle="1" w:styleId="UnresolvedMention2">
    <w:name w:val="Unresolved Mention2"/>
    <w:uiPriority w:val="99"/>
    <w:semiHidden/>
    <w:unhideWhenUsed/>
    <w:rsid w:val="00DB29D7"/>
    <w:rPr>
      <w:color w:val="605E5C"/>
      <w:shd w:val="clear" w:color="auto" w:fill="E1DFDD"/>
    </w:rPr>
  </w:style>
  <w:style w:type="character" w:customStyle="1" w:styleId="UnresolvedMention3">
    <w:name w:val="Unresolved Mention3"/>
    <w:uiPriority w:val="99"/>
    <w:semiHidden/>
    <w:unhideWhenUsed/>
    <w:rsid w:val="00452221"/>
    <w:rPr>
      <w:color w:val="808080"/>
      <w:shd w:val="clear" w:color="auto" w:fill="E6E6E6"/>
    </w:rPr>
  </w:style>
  <w:style w:type="character" w:customStyle="1" w:styleId="UnresolvedMention4">
    <w:name w:val="Unresolved Mention4"/>
    <w:basedOn w:val="DefaultParagraphFont"/>
    <w:uiPriority w:val="99"/>
    <w:semiHidden/>
    <w:unhideWhenUsed/>
    <w:rsid w:val="00C536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81439">
      <w:bodyDiv w:val="1"/>
      <w:marLeft w:val="0"/>
      <w:marRight w:val="0"/>
      <w:marTop w:val="0"/>
      <w:marBottom w:val="0"/>
      <w:divBdr>
        <w:top w:val="none" w:sz="0" w:space="0" w:color="auto"/>
        <w:left w:val="none" w:sz="0" w:space="0" w:color="auto"/>
        <w:bottom w:val="none" w:sz="0" w:space="0" w:color="auto"/>
        <w:right w:val="none" w:sz="0" w:space="0" w:color="auto"/>
      </w:divBdr>
    </w:div>
    <w:div w:id="124786126">
      <w:bodyDiv w:val="1"/>
      <w:marLeft w:val="0"/>
      <w:marRight w:val="0"/>
      <w:marTop w:val="0"/>
      <w:marBottom w:val="0"/>
      <w:divBdr>
        <w:top w:val="none" w:sz="0" w:space="0" w:color="auto"/>
        <w:left w:val="none" w:sz="0" w:space="0" w:color="auto"/>
        <w:bottom w:val="none" w:sz="0" w:space="0" w:color="auto"/>
        <w:right w:val="none" w:sz="0" w:space="0" w:color="auto"/>
      </w:divBdr>
    </w:div>
    <w:div w:id="137236578">
      <w:bodyDiv w:val="1"/>
      <w:marLeft w:val="0"/>
      <w:marRight w:val="0"/>
      <w:marTop w:val="0"/>
      <w:marBottom w:val="0"/>
      <w:divBdr>
        <w:top w:val="none" w:sz="0" w:space="0" w:color="auto"/>
        <w:left w:val="none" w:sz="0" w:space="0" w:color="auto"/>
        <w:bottom w:val="none" w:sz="0" w:space="0" w:color="auto"/>
        <w:right w:val="none" w:sz="0" w:space="0" w:color="auto"/>
      </w:divBdr>
    </w:div>
    <w:div w:id="138160023">
      <w:bodyDiv w:val="1"/>
      <w:marLeft w:val="0"/>
      <w:marRight w:val="0"/>
      <w:marTop w:val="0"/>
      <w:marBottom w:val="0"/>
      <w:divBdr>
        <w:top w:val="none" w:sz="0" w:space="0" w:color="auto"/>
        <w:left w:val="none" w:sz="0" w:space="0" w:color="auto"/>
        <w:bottom w:val="none" w:sz="0" w:space="0" w:color="auto"/>
        <w:right w:val="none" w:sz="0" w:space="0" w:color="auto"/>
      </w:divBdr>
    </w:div>
    <w:div w:id="159388105">
      <w:bodyDiv w:val="1"/>
      <w:marLeft w:val="0"/>
      <w:marRight w:val="0"/>
      <w:marTop w:val="0"/>
      <w:marBottom w:val="0"/>
      <w:divBdr>
        <w:top w:val="none" w:sz="0" w:space="0" w:color="auto"/>
        <w:left w:val="none" w:sz="0" w:space="0" w:color="auto"/>
        <w:bottom w:val="none" w:sz="0" w:space="0" w:color="auto"/>
        <w:right w:val="none" w:sz="0" w:space="0" w:color="auto"/>
      </w:divBdr>
    </w:div>
    <w:div w:id="312832913">
      <w:bodyDiv w:val="1"/>
      <w:marLeft w:val="0"/>
      <w:marRight w:val="0"/>
      <w:marTop w:val="0"/>
      <w:marBottom w:val="0"/>
      <w:divBdr>
        <w:top w:val="none" w:sz="0" w:space="0" w:color="auto"/>
        <w:left w:val="none" w:sz="0" w:space="0" w:color="auto"/>
        <w:bottom w:val="none" w:sz="0" w:space="0" w:color="auto"/>
        <w:right w:val="none" w:sz="0" w:space="0" w:color="auto"/>
      </w:divBdr>
    </w:div>
    <w:div w:id="317151093">
      <w:bodyDiv w:val="1"/>
      <w:marLeft w:val="0"/>
      <w:marRight w:val="0"/>
      <w:marTop w:val="0"/>
      <w:marBottom w:val="0"/>
      <w:divBdr>
        <w:top w:val="none" w:sz="0" w:space="0" w:color="auto"/>
        <w:left w:val="none" w:sz="0" w:space="0" w:color="auto"/>
        <w:bottom w:val="none" w:sz="0" w:space="0" w:color="auto"/>
        <w:right w:val="none" w:sz="0" w:space="0" w:color="auto"/>
      </w:divBdr>
    </w:div>
    <w:div w:id="353115446">
      <w:bodyDiv w:val="1"/>
      <w:marLeft w:val="0"/>
      <w:marRight w:val="0"/>
      <w:marTop w:val="0"/>
      <w:marBottom w:val="0"/>
      <w:divBdr>
        <w:top w:val="none" w:sz="0" w:space="0" w:color="auto"/>
        <w:left w:val="none" w:sz="0" w:space="0" w:color="auto"/>
        <w:bottom w:val="none" w:sz="0" w:space="0" w:color="auto"/>
        <w:right w:val="none" w:sz="0" w:space="0" w:color="auto"/>
      </w:divBdr>
    </w:div>
    <w:div w:id="354231513">
      <w:bodyDiv w:val="1"/>
      <w:marLeft w:val="0"/>
      <w:marRight w:val="0"/>
      <w:marTop w:val="0"/>
      <w:marBottom w:val="0"/>
      <w:divBdr>
        <w:top w:val="none" w:sz="0" w:space="0" w:color="auto"/>
        <w:left w:val="none" w:sz="0" w:space="0" w:color="auto"/>
        <w:bottom w:val="none" w:sz="0" w:space="0" w:color="auto"/>
        <w:right w:val="none" w:sz="0" w:space="0" w:color="auto"/>
      </w:divBdr>
    </w:div>
    <w:div w:id="361053087">
      <w:bodyDiv w:val="1"/>
      <w:marLeft w:val="0"/>
      <w:marRight w:val="0"/>
      <w:marTop w:val="0"/>
      <w:marBottom w:val="0"/>
      <w:divBdr>
        <w:top w:val="none" w:sz="0" w:space="0" w:color="auto"/>
        <w:left w:val="none" w:sz="0" w:space="0" w:color="auto"/>
        <w:bottom w:val="none" w:sz="0" w:space="0" w:color="auto"/>
        <w:right w:val="none" w:sz="0" w:space="0" w:color="auto"/>
      </w:divBdr>
    </w:div>
    <w:div w:id="368066512">
      <w:bodyDiv w:val="1"/>
      <w:marLeft w:val="0"/>
      <w:marRight w:val="0"/>
      <w:marTop w:val="0"/>
      <w:marBottom w:val="0"/>
      <w:divBdr>
        <w:top w:val="none" w:sz="0" w:space="0" w:color="auto"/>
        <w:left w:val="none" w:sz="0" w:space="0" w:color="auto"/>
        <w:bottom w:val="none" w:sz="0" w:space="0" w:color="auto"/>
        <w:right w:val="none" w:sz="0" w:space="0" w:color="auto"/>
      </w:divBdr>
    </w:div>
    <w:div w:id="391538126">
      <w:bodyDiv w:val="1"/>
      <w:marLeft w:val="0"/>
      <w:marRight w:val="0"/>
      <w:marTop w:val="0"/>
      <w:marBottom w:val="0"/>
      <w:divBdr>
        <w:top w:val="none" w:sz="0" w:space="0" w:color="auto"/>
        <w:left w:val="none" w:sz="0" w:space="0" w:color="auto"/>
        <w:bottom w:val="none" w:sz="0" w:space="0" w:color="auto"/>
        <w:right w:val="none" w:sz="0" w:space="0" w:color="auto"/>
      </w:divBdr>
    </w:div>
    <w:div w:id="410782057">
      <w:bodyDiv w:val="1"/>
      <w:marLeft w:val="0"/>
      <w:marRight w:val="0"/>
      <w:marTop w:val="0"/>
      <w:marBottom w:val="0"/>
      <w:divBdr>
        <w:top w:val="none" w:sz="0" w:space="0" w:color="auto"/>
        <w:left w:val="none" w:sz="0" w:space="0" w:color="auto"/>
        <w:bottom w:val="none" w:sz="0" w:space="0" w:color="auto"/>
        <w:right w:val="none" w:sz="0" w:space="0" w:color="auto"/>
      </w:divBdr>
    </w:div>
    <w:div w:id="432631198">
      <w:bodyDiv w:val="1"/>
      <w:marLeft w:val="0"/>
      <w:marRight w:val="0"/>
      <w:marTop w:val="0"/>
      <w:marBottom w:val="0"/>
      <w:divBdr>
        <w:top w:val="none" w:sz="0" w:space="0" w:color="auto"/>
        <w:left w:val="none" w:sz="0" w:space="0" w:color="auto"/>
        <w:bottom w:val="none" w:sz="0" w:space="0" w:color="auto"/>
        <w:right w:val="none" w:sz="0" w:space="0" w:color="auto"/>
      </w:divBdr>
    </w:div>
    <w:div w:id="448747295">
      <w:bodyDiv w:val="1"/>
      <w:marLeft w:val="0"/>
      <w:marRight w:val="0"/>
      <w:marTop w:val="0"/>
      <w:marBottom w:val="0"/>
      <w:divBdr>
        <w:top w:val="none" w:sz="0" w:space="0" w:color="auto"/>
        <w:left w:val="none" w:sz="0" w:space="0" w:color="auto"/>
        <w:bottom w:val="none" w:sz="0" w:space="0" w:color="auto"/>
        <w:right w:val="none" w:sz="0" w:space="0" w:color="auto"/>
      </w:divBdr>
    </w:div>
    <w:div w:id="545459255">
      <w:bodyDiv w:val="1"/>
      <w:marLeft w:val="0"/>
      <w:marRight w:val="0"/>
      <w:marTop w:val="0"/>
      <w:marBottom w:val="0"/>
      <w:divBdr>
        <w:top w:val="none" w:sz="0" w:space="0" w:color="auto"/>
        <w:left w:val="none" w:sz="0" w:space="0" w:color="auto"/>
        <w:bottom w:val="none" w:sz="0" w:space="0" w:color="auto"/>
        <w:right w:val="none" w:sz="0" w:space="0" w:color="auto"/>
      </w:divBdr>
    </w:div>
    <w:div w:id="576667002">
      <w:bodyDiv w:val="1"/>
      <w:marLeft w:val="0"/>
      <w:marRight w:val="0"/>
      <w:marTop w:val="0"/>
      <w:marBottom w:val="0"/>
      <w:divBdr>
        <w:top w:val="none" w:sz="0" w:space="0" w:color="auto"/>
        <w:left w:val="none" w:sz="0" w:space="0" w:color="auto"/>
        <w:bottom w:val="none" w:sz="0" w:space="0" w:color="auto"/>
        <w:right w:val="none" w:sz="0" w:space="0" w:color="auto"/>
      </w:divBdr>
    </w:div>
    <w:div w:id="580799555">
      <w:bodyDiv w:val="1"/>
      <w:marLeft w:val="0"/>
      <w:marRight w:val="0"/>
      <w:marTop w:val="0"/>
      <w:marBottom w:val="0"/>
      <w:divBdr>
        <w:top w:val="none" w:sz="0" w:space="0" w:color="auto"/>
        <w:left w:val="none" w:sz="0" w:space="0" w:color="auto"/>
        <w:bottom w:val="none" w:sz="0" w:space="0" w:color="auto"/>
        <w:right w:val="none" w:sz="0" w:space="0" w:color="auto"/>
      </w:divBdr>
    </w:div>
    <w:div w:id="582758406">
      <w:bodyDiv w:val="1"/>
      <w:marLeft w:val="0"/>
      <w:marRight w:val="0"/>
      <w:marTop w:val="0"/>
      <w:marBottom w:val="0"/>
      <w:divBdr>
        <w:top w:val="none" w:sz="0" w:space="0" w:color="auto"/>
        <w:left w:val="none" w:sz="0" w:space="0" w:color="auto"/>
        <w:bottom w:val="none" w:sz="0" w:space="0" w:color="auto"/>
        <w:right w:val="none" w:sz="0" w:space="0" w:color="auto"/>
      </w:divBdr>
    </w:div>
    <w:div w:id="624578466">
      <w:bodyDiv w:val="1"/>
      <w:marLeft w:val="0"/>
      <w:marRight w:val="0"/>
      <w:marTop w:val="0"/>
      <w:marBottom w:val="0"/>
      <w:divBdr>
        <w:top w:val="none" w:sz="0" w:space="0" w:color="auto"/>
        <w:left w:val="none" w:sz="0" w:space="0" w:color="auto"/>
        <w:bottom w:val="none" w:sz="0" w:space="0" w:color="auto"/>
        <w:right w:val="none" w:sz="0" w:space="0" w:color="auto"/>
      </w:divBdr>
    </w:div>
    <w:div w:id="701904114">
      <w:bodyDiv w:val="1"/>
      <w:marLeft w:val="0"/>
      <w:marRight w:val="0"/>
      <w:marTop w:val="0"/>
      <w:marBottom w:val="0"/>
      <w:divBdr>
        <w:top w:val="none" w:sz="0" w:space="0" w:color="auto"/>
        <w:left w:val="none" w:sz="0" w:space="0" w:color="auto"/>
        <w:bottom w:val="none" w:sz="0" w:space="0" w:color="auto"/>
        <w:right w:val="none" w:sz="0" w:space="0" w:color="auto"/>
      </w:divBdr>
    </w:div>
    <w:div w:id="783426310">
      <w:bodyDiv w:val="1"/>
      <w:marLeft w:val="0"/>
      <w:marRight w:val="0"/>
      <w:marTop w:val="0"/>
      <w:marBottom w:val="0"/>
      <w:divBdr>
        <w:top w:val="none" w:sz="0" w:space="0" w:color="auto"/>
        <w:left w:val="none" w:sz="0" w:space="0" w:color="auto"/>
        <w:bottom w:val="none" w:sz="0" w:space="0" w:color="auto"/>
        <w:right w:val="none" w:sz="0" w:space="0" w:color="auto"/>
      </w:divBdr>
    </w:div>
    <w:div w:id="848299721">
      <w:bodyDiv w:val="1"/>
      <w:marLeft w:val="0"/>
      <w:marRight w:val="0"/>
      <w:marTop w:val="0"/>
      <w:marBottom w:val="0"/>
      <w:divBdr>
        <w:top w:val="none" w:sz="0" w:space="0" w:color="auto"/>
        <w:left w:val="none" w:sz="0" w:space="0" w:color="auto"/>
        <w:bottom w:val="none" w:sz="0" w:space="0" w:color="auto"/>
        <w:right w:val="none" w:sz="0" w:space="0" w:color="auto"/>
      </w:divBdr>
    </w:div>
    <w:div w:id="886523768">
      <w:bodyDiv w:val="1"/>
      <w:marLeft w:val="0"/>
      <w:marRight w:val="0"/>
      <w:marTop w:val="0"/>
      <w:marBottom w:val="0"/>
      <w:divBdr>
        <w:top w:val="none" w:sz="0" w:space="0" w:color="auto"/>
        <w:left w:val="none" w:sz="0" w:space="0" w:color="auto"/>
        <w:bottom w:val="none" w:sz="0" w:space="0" w:color="auto"/>
        <w:right w:val="none" w:sz="0" w:space="0" w:color="auto"/>
      </w:divBdr>
    </w:div>
    <w:div w:id="916787147">
      <w:bodyDiv w:val="1"/>
      <w:marLeft w:val="0"/>
      <w:marRight w:val="0"/>
      <w:marTop w:val="0"/>
      <w:marBottom w:val="0"/>
      <w:divBdr>
        <w:top w:val="none" w:sz="0" w:space="0" w:color="auto"/>
        <w:left w:val="none" w:sz="0" w:space="0" w:color="auto"/>
        <w:bottom w:val="none" w:sz="0" w:space="0" w:color="auto"/>
        <w:right w:val="none" w:sz="0" w:space="0" w:color="auto"/>
      </w:divBdr>
    </w:div>
    <w:div w:id="921599497">
      <w:bodyDiv w:val="1"/>
      <w:marLeft w:val="0"/>
      <w:marRight w:val="0"/>
      <w:marTop w:val="0"/>
      <w:marBottom w:val="0"/>
      <w:divBdr>
        <w:top w:val="none" w:sz="0" w:space="0" w:color="auto"/>
        <w:left w:val="none" w:sz="0" w:space="0" w:color="auto"/>
        <w:bottom w:val="none" w:sz="0" w:space="0" w:color="auto"/>
        <w:right w:val="none" w:sz="0" w:space="0" w:color="auto"/>
      </w:divBdr>
    </w:div>
    <w:div w:id="926308899">
      <w:bodyDiv w:val="1"/>
      <w:marLeft w:val="0"/>
      <w:marRight w:val="0"/>
      <w:marTop w:val="0"/>
      <w:marBottom w:val="0"/>
      <w:divBdr>
        <w:top w:val="none" w:sz="0" w:space="0" w:color="auto"/>
        <w:left w:val="none" w:sz="0" w:space="0" w:color="auto"/>
        <w:bottom w:val="none" w:sz="0" w:space="0" w:color="auto"/>
        <w:right w:val="none" w:sz="0" w:space="0" w:color="auto"/>
      </w:divBdr>
    </w:div>
    <w:div w:id="945162513">
      <w:bodyDiv w:val="1"/>
      <w:marLeft w:val="0"/>
      <w:marRight w:val="0"/>
      <w:marTop w:val="0"/>
      <w:marBottom w:val="0"/>
      <w:divBdr>
        <w:top w:val="none" w:sz="0" w:space="0" w:color="auto"/>
        <w:left w:val="none" w:sz="0" w:space="0" w:color="auto"/>
        <w:bottom w:val="none" w:sz="0" w:space="0" w:color="auto"/>
        <w:right w:val="none" w:sz="0" w:space="0" w:color="auto"/>
      </w:divBdr>
    </w:div>
    <w:div w:id="980696053">
      <w:bodyDiv w:val="1"/>
      <w:marLeft w:val="0"/>
      <w:marRight w:val="0"/>
      <w:marTop w:val="0"/>
      <w:marBottom w:val="0"/>
      <w:divBdr>
        <w:top w:val="none" w:sz="0" w:space="0" w:color="auto"/>
        <w:left w:val="none" w:sz="0" w:space="0" w:color="auto"/>
        <w:bottom w:val="none" w:sz="0" w:space="0" w:color="auto"/>
        <w:right w:val="none" w:sz="0" w:space="0" w:color="auto"/>
      </w:divBdr>
    </w:div>
    <w:div w:id="1037776222">
      <w:bodyDiv w:val="1"/>
      <w:marLeft w:val="0"/>
      <w:marRight w:val="0"/>
      <w:marTop w:val="0"/>
      <w:marBottom w:val="0"/>
      <w:divBdr>
        <w:top w:val="none" w:sz="0" w:space="0" w:color="auto"/>
        <w:left w:val="none" w:sz="0" w:space="0" w:color="auto"/>
        <w:bottom w:val="none" w:sz="0" w:space="0" w:color="auto"/>
        <w:right w:val="none" w:sz="0" w:space="0" w:color="auto"/>
      </w:divBdr>
    </w:div>
    <w:div w:id="1044453242">
      <w:bodyDiv w:val="1"/>
      <w:marLeft w:val="0"/>
      <w:marRight w:val="0"/>
      <w:marTop w:val="0"/>
      <w:marBottom w:val="0"/>
      <w:divBdr>
        <w:top w:val="none" w:sz="0" w:space="0" w:color="auto"/>
        <w:left w:val="none" w:sz="0" w:space="0" w:color="auto"/>
        <w:bottom w:val="none" w:sz="0" w:space="0" w:color="auto"/>
        <w:right w:val="none" w:sz="0" w:space="0" w:color="auto"/>
      </w:divBdr>
    </w:div>
    <w:div w:id="1056201890">
      <w:bodyDiv w:val="1"/>
      <w:marLeft w:val="0"/>
      <w:marRight w:val="0"/>
      <w:marTop w:val="0"/>
      <w:marBottom w:val="0"/>
      <w:divBdr>
        <w:top w:val="none" w:sz="0" w:space="0" w:color="auto"/>
        <w:left w:val="none" w:sz="0" w:space="0" w:color="auto"/>
        <w:bottom w:val="none" w:sz="0" w:space="0" w:color="auto"/>
        <w:right w:val="none" w:sz="0" w:space="0" w:color="auto"/>
      </w:divBdr>
    </w:div>
    <w:div w:id="1084570542">
      <w:bodyDiv w:val="1"/>
      <w:marLeft w:val="0"/>
      <w:marRight w:val="0"/>
      <w:marTop w:val="0"/>
      <w:marBottom w:val="0"/>
      <w:divBdr>
        <w:top w:val="none" w:sz="0" w:space="0" w:color="auto"/>
        <w:left w:val="none" w:sz="0" w:space="0" w:color="auto"/>
        <w:bottom w:val="none" w:sz="0" w:space="0" w:color="auto"/>
        <w:right w:val="none" w:sz="0" w:space="0" w:color="auto"/>
      </w:divBdr>
    </w:div>
    <w:div w:id="1130977347">
      <w:bodyDiv w:val="1"/>
      <w:marLeft w:val="0"/>
      <w:marRight w:val="0"/>
      <w:marTop w:val="0"/>
      <w:marBottom w:val="0"/>
      <w:divBdr>
        <w:top w:val="none" w:sz="0" w:space="0" w:color="auto"/>
        <w:left w:val="none" w:sz="0" w:space="0" w:color="auto"/>
        <w:bottom w:val="none" w:sz="0" w:space="0" w:color="auto"/>
        <w:right w:val="none" w:sz="0" w:space="0" w:color="auto"/>
      </w:divBdr>
    </w:div>
    <w:div w:id="1138960081">
      <w:bodyDiv w:val="1"/>
      <w:marLeft w:val="0"/>
      <w:marRight w:val="0"/>
      <w:marTop w:val="0"/>
      <w:marBottom w:val="0"/>
      <w:divBdr>
        <w:top w:val="none" w:sz="0" w:space="0" w:color="auto"/>
        <w:left w:val="none" w:sz="0" w:space="0" w:color="auto"/>
        <w:bottom w:val="none" w:sz="0" w:space="0" w:color="auto"/>
        <w:right w:val="none" w:sz="0" w:space="0" w:color="auto"/>
      </w:divBdr>
    </w:div>
    <w:div w:id="1176843289">
      <w:bodyDiv w:val="1"/>
      <w:marLeft w:val="0"/>
      <w:marRight w:val="0"/>
      <w:marTop w:val="0"/>
      <w:marBottom w:val="0"/>
      <w:divBdr>
        <w:top w:val="none" w:sz="0" w:space="0" w:color="auto"/>
        <w:left w:val="none" w:sz="0" w:space="0" w:color="auto"/>
        <w:bottom w:val="none" w:sz="0" w:space="0" w:color="auto"/>
        <w:right w:val="none" w:sz="0" w:space="0" w:color="auto"/>
      </w:divBdr>
    </w:div>
    <w:div w:id="1176961235">
      <w:bodyDiv w:val="1"/>
      <w:marLeft w:val="0"/>
      <w:marRight w:val="0"/>
      <w:marTop w:val="0"/>
      <w:marBottom w:val="0"/>
      <w:divBdr>
        <w:top w:val="none" w:sz="0" w:space="0" w:color="auto"/>
        <w:left w:val="none" w:sz="0" w:space="0" w:color="auto"/>
        <w:bottom w:val="none" w:sz="0" w:space="0" w:color="auto"/>
        <w:right w:val="none" w:sz="0" w:space="0" w:color="auto"/>
      </w:divBdr>
    </w:div>
    <w:div w:id="1179077624">
      <w:bodyDiv w:val="1"/>
      <w:marLeft w:val="0"/>
      <w:marRight w:val="0"/>
      <w:marTop w:val="0"/>
      <w:marBottom w:val="0"/>
      <w:divBdr>
        <w:top w:val="none" w:sz="0" w:space="0" w:color="auto"/>
        <w:left w:val="none" w:sz="0" w:space="0" w:color="auto"/>
        <w:bottom w:val="none" w:sz="0" w:space="0" w:color="auto"/>
        <w:right w:val="none" w:sz="0" w:space="0" w:color="auto"/>
      </w:divBdr>
    </w:div>
    <w:div w:id="1200583570">
      <w:bodyDiv w:val="1"/>
      <w:marLeft w:val="0"/>
      <w:marRight w:val="0"/>
      <w:marTop w:val="0"/>
      <w:marBottom w:val="0"/>
      <w:divBdr>
        <w:top w:val="none" w:sz="0" w:space="0" w:color="auto"/>
        <w:left w:val="none" w:sz="0" w:space="0" w:color="auto"/>
        <w:bottom w:val="none" w:sz="0" w:space="0" w:color="auto"/>
        <w:right w:val="none" w:sz="0" w:space="0" w:color="auto"/>
      </w:divBdr>
    </w:div>
    <w:div w:id="1203058568">
      <w:bodyDiv w:val="1"/>
      <w:marLeft w:val="0"/>
      <w:marRight w:val="0"/>
      <w:marTop w:val="0"/>
      <w:marBottom w:val="0"/>
      <w:divBdr>
        <w:top w:val="none" w:sz="0" w:space="0" w:color="auto"/>
        <w:left w:val="none" w:sz="0" w:space="0" w:color="auto"/>
        <w:bottom w:val="none" w:sz="0" w:space="0" w:color="auto"/>
        <w:right w:val="none" w:sz="0" w:space="0" w:color="auto"/>
      </w:divBdr>
    </w:div>
    <w:div w:id="1204710075">
      <w:bodyDiv w:val="1"/>
      <w:marLeft w:val="0"/>
      <w:marRight w:val="0"/>
      <w:marTop w:val="0"/>
      <w:marBottom w:val="0"/>
      <w:divBdr>
        <w:top w:val="none" w:sz="0" w:space="0" w:color="auto"/>
        <w:left w:val="none" w:sz="0" w:space="0" w:color="auto"/>
        <w:bottom w:val="none" w:sz="0" w:space="0" w:color="auto"/>
        <w:right w:val="none" w:sz="0" w:space="0" w:color="auto"/>
      </w:divBdr>
    </w:div>
    <w:div w:id="1221745525">
      <w:bodyDiv w:val="1"/>
      <w:marLeft w:val="0"/>
      <w:marRight w:val="0"/>
      <w:marTop w:val="0"/>
      <w:marBottom w:val="0"/>
      <w:divBdr>
        <w:top w:val="none" w:sz="0" w:space="0" w:color="auto"/>
        <w:left w:val="none" w:sz="0" w:space="0" w:color="auto"/>
        <w:bottom w:val="none" w:sz="0" w:space="0" w:color="auto"/>
        <w:right w:val="none" w:sz="0" w:space="0" w:color="auto"/>
      </w:divBdr>
    </w:div>
    <w:div w:id="1249777175">
      <w:bodyDiv w:val="1"/>
      <w:marLeft w:val="0"/>
      <w:marRight w:val="0"/>
      <w:marTop w:val="0"/>
      <w:marBottom w:val="0"/>
      <w:divBdr>
        <w:top w:val="none" w:sz="0" w:space="0" w:color="auto"/>
        <w:left w:val="none" w:sz="0" w:space="0" w:color="auto"/>
        <w:bottom w:val="none" w:sz="0" w:space="0" w:color="auto"/>
        <w:right w:val="none" w:sz="0" w:space="0" w:color="auto"/>
      </w:divBdr>
    </w:div>
    <w:div w:id="1269047381">
      <w:bodyDiv w:val="1"/>
      <w:marLeft w:val="0"/>
      <w:marRight w:val="0"/>
      <w:marTop w:val="0"/>
      <w:marBottom w:val="0"/>
      <w:divBdr>
        <w:top w:val="none" w:sz="0" w:space="0" w:color="auto"/>
        <w:left w:val="none" w:sz="0" w:space="0" w:color="auto"/>
        <w:bottom w:val="none" w:sz="0" w:space="0" w:color="auto"/>
        <w:right w:val="none" w:sz="0" w:space="0" w:color="auto"/>
      </w:divBdr>
    </w:div>
    <w:div w:id="1280843583">
      <w:bodyDiv w:val="1"/>
      <w:marLeft w:val="0"/>
      <w:marRight w:val="0"/>
      <w:marTop w:val="0"/>
      <w:marBottom w:val="0"/>
      <w:divBdr>
        <w:top w:val="none" w:sz="0" w:space="0" w:color="auto"/>
        <w:left w:val="none" w:sz="0" w:space="0" w:color="auto"/>
        <w:bottom w:val="none" w:sz="0" w:space="0" w:color="auto"/>
        <w:right w:val="none" w:sz="0" w:space="0" w:color="auto"/>
      </w:divBdr>
    </w:div>
    <w:div w:id="1294364333">
      <w:bodyDiv w:val="1"/>
      <w:marLeft w:val="0"/>
      <w:marRight w:val="0"/>
      <w:marTop w:val="0"/>
      <w:marBottom w:val="0"/>
      <w:divBdr>
        <w:top w:val="none" w:sz="0" w:space="0" w:color="auto"/>
        <w:left w:val="none" w:sz="0" w:space="0" w:color="auto"/>
        <w:bottom w:val="none" w:sz="0" w:space="0" w:color="auto"/>
        <w:right w:val="none" w:sz="0" w:space="0" w:color="auto"/>
      </w:divBdr>
    </w:div>
    <w:div w:id="1295987349">
      <w:bodyDiv w:val="1"/>
      <w:marLeft w:val="0"/>
      <w:marRight w:val="0"/>
      <w:marTop w:val="0"/>
      <w:marBottom w:val="0"/>
      <w:divBdr>
        <w:top w:val="none" w:sz="0" w:space="0" w:color="auto"/>
        <w:left w:val="none" w:sz="0" w:space="0" w:color="auto"/>
        <w:bottom w:val="none" w:sz="0" w:space="0" w:color="auto"/>
        <w:right w:val="none" w:sz="0" w:space="0" w:color="auto"/>
      </w:divBdr>
    </w:div>
    <w:div w:id="1297224699">
      <w:bodyDiv w:val="1"/>
      <w:marLeft w:val="0"/>
      <w:marRight w:val="0"/>
      <w:marTop w:val="0"/>
      <w:marBottom w:val="0"/>
      <w:divBdr>
        <w:top w:val="none" w:sz="0" w:space="0" w:color="auto"/>
        <w:left w:val="none" w:sz="0" w:space="0" w:color="auto"/>
        <w:bottom w:val="none" w:sz="0" w:space="0" w:color="auto"/>
        <w:right w:val="none" w:sz="0" w:space="0" w:color="auto"/>
      </w:divBdr>
    </w:div>
    <w:div w:id="1307735142">
      <w:bodyDiv w:val="1"/>
      <w:marLeft w:val="0"/>
      <w:marRight w:val="0"/>
      <w:marTop w:val="0"/>
      <w:marBottom w:val="0"/>
      <w:divBdr>
        <w:top w:val="none" w:sz="0" w:space="0" w:color="auto"/>
        <w:left w:val="none" w:sz="0" w:space="0" w:color="auto"/>
        <w:bottom w:val="none" w:sz="0" w:space="0" w:color="auto"/>
        <w:right w:val="none" w:sz="0" w:space="0" w:color="auto"/>
      </w:divBdr>
    </w:div>
    <w:div w:id="1312367228">
      <w:bodyDiv w:val="1"/>
      <w:marLeft w:val="0"/>
      <w:marRight w:val="0"/>
      <w:marTop w:val="0"/>
      <w:marBottom w:val="0"/>
      <w:divBdr>
        <w:top w:val="none" w:sz="0" w:space="0" w:color="auto"/>
        <w:left w:val="none" w:sz="0" w:space="0" w:color="auto"/>
        <w:bottom w:val="none" w:sz="0" w:space="0" w:color="auto"/>
        <w:right w:val="none" w:sz="0" w:space="0" w:color="auto"/>
      </w:divBdr>
    </w:div>
    <w:div w:id="1396589765">
      <w:bodyDiv w:val="1"/>
      <w:marLeft w:val="0"/>
      <w:marRight w:val="0"/>
      <w:marTop w:val="0"/>
      <w:marBottom w:val="0"/>
      <w:divBdr>
        <w:top w:val="none" w:sz="0" w:space="0" w:color="auto"/>
        <w:left w:val="none" w:sz="0" w:space="0" w:color="auto"/>
        <w:bottom w:val="none" w:sz="0" w:space="0" w:color="auto"/>
        <w:right w:val="none" w:sz="0" w:space="0" w:color="auto"/>
      </w:divBdr>
    </w:div>
    <w:div w:id="1450120576">
      <w:bodyDiv w:val="1"/>
      <w:marLeft w:val="0"/>
      <w:marRight w:val="0"/>
      <w:marTop w:val="0"/>
      <w:marBottom w:val="0"/>
      <w:divBdr>
        <w:top w:val="none" w:sz="0" w:space="0" w:color="auto"/>
        <w:left w:val="none" w:sz="0" w:space="0" w:color="auto"/>
        <w:bottom w:val="none" w:sz="0" w:space="0" w:color="auto"/>
        <w:right w:val="none" w:sz="0" w:space="0" w:color="auto"/>
      </w:divBdr>
    </w:div>
    <w:div w:id="1451391092">
      <w:bodyDiv w:val="1"/>
      <w:marLeft w:val="0"/>
      <w:marRight w:val="0"/>
      <w:marTop w:val="0"/>
      <w:marBottom w:val="0"/>
      <w:divBdr>
        <w:top w:val="none" w:sz="0" w:space="0" w:color="auto"/>
        <w:left w:val="none" w:sz="0" w:space="0" w:color="auto"/>
        <w:bottom w:val="none" w:sz="0" w:space="0" w:color="auto"/>
        <w:right w:val="none" w:sz="0" w:space="0" w:color="auto"/>
      </w:divBdr>
    </w:div>
    <w:div w:id="1456215403">
      <w:bodyDiv w:val="1"/>
      <w:marLeft w:val="0"/>
      <w:marRight w:val="0"/>
      <w:marTop w:val="0"/>
      <w:marBottom w:val="0"/>
      <w:divBdr>
        <w:top w:val="none" w:sz="0" w:space="0" w:color="auto"/>
        <w:left w:val="none" w:sz="0" w:space="0" w:color="auto"/>
        <w:bottom w:val="none" w:sz="0" w:space="0" w:color="auto"/>
        <w:right w:val="none" w:sz="0" w:space="0" w:color="auto"/>
      </w:divBdr>
    </w:div>
    <w:div w:id="1468083724">
      <w:bodyDiv w:val="1"/>
      <w:marLeft w:val="0"/>
      <w:marRight w:val="0"/>
      <w:marTop w:val="0"/>
      <w:marBottom w:val="0"/>
      <w:divBdr>
        <w:top w:val="none" w:sz="0" w:space="0" w:color="auto"/>
        <w:left w:val="none" w:sz="0" w:space="0" w:color="auto"/>
        <w:bottom w:val="none" w:sz="0" w:space="0" w:color="auto"/>
        <w:right w:val="none" w:sz="0" w:space="0" w:color="auto"/>
      </w:divBdr>
    </w:div>
    <w:div w:id="1527595619">
      <w:bodyDiv w:val="1"/>
      <w:marLeft w:val="0"/>
      <w:marRight w:val="0"/>
      <w:marTop w:val="0"/>
      <w:marBottom w:val="0"/>
      <w:divBdr>
        <w:top w:val="none" w:sz="0" w:space="0" w:color="auto"/>
        <w:left w:val="none" w:sz="0" w:space="0" w:color="auto"/>
        <w:bottom w:val="none" w:sz="0" w:space="0" w:color="auto"/>
        <w:right w:val="none" w:sz="0" w:space="0" w:color="auto"/>
      </w:divBdr>
    </w:div>
    <w:div w:id="1546983256">
      <w:bodyDiv w:val="1"/>
      <w:marLeft w:val="0"/>
      <w:marRight w:val="0"/>
      <w:marTop w:val="0"/>
      <w:marBottom w:val="0"/>
      <w:divBdr>
        <w:top w:val="none" w:sz="0" w:space="0" w:color="auto"/>
        <w:left w:val="none" w:sz="0" w:space="0" w:color="auto"/>
        <w:bottom w:val="none" w:sz="0" w:space="0" w:color="auto"/>
        <w:right w:val="none" w:sz="0" w:space="0" w:color="auto"/>
      </w:divBdr>
    </w:div>
    <w:div w:id="1622224496">
      <w:bodyDiv w:val="1"/>
      <w:marLeft w:val="0"/>
      <w:marRight w:val="0"/>
      <w:marTop w:val="0"/>
      <w:marBottom w:val="0"/>
      <w:divBdr>
        <w:top w:val="none" w:sz="0" w:space="0" w:color="auto"/>
        <w:left w:val="none" w:sz="0" w:space="0" w:color="auto"/>
        <w:bottom w:val="none" w:sz="0" w:space="0" w:color="auto"/>
        <w:right w:val="none" w:sz="0" w:space="0" w:color="auto"/>
      </w:divBdr>
    </w:div>
    <w:div w:id="1672178760">
      <w:bodyDiv w:val="1"/>
      <w:marLeft w:val="0"/>
      <w:marRight w:val="0"/>
      <w:marTop w:val="0"/>
      <w:marBottom w:val="0"/>
      <w:divBdr>
        <w:top w:val="none" w:sz="0" w:space="0" w:color="auto"/>
        <w:left w:val="none" w:sz="0" w:space="0" w:color="auto"/>
        <w:bottom w:val="none" w:sz="0" w:space="0" w:color="auto"/>
        <w:right w:val="none" w:sz="0" w:space="0" w:color="auto"/>
      </w:divBdr>
    </w:div>
    <w:div w:id="1729959052">
      <w:bodyDiv w:val="1"/>
      <w:marLeft w:val="0"/>
      <w:marRight w:val="0"/>
      <w:marTop w:val="0"/>
      <w:marBottom w:val="0"/>
      <w:divBdr>
        <w:top w:val="none" w:sz="0" w:space="0" w:color="auto"/>
        <w:left w:val="none" w:sz="0" w:space="0" w:color="auto"/>
        <w:bottom w:val="none" w:sz="0" w:space="0" w:color="auto"/>
        <w:right w:val="none" w:sz="0" w:space="0" w:color="auto"/>
      </w:divBdr>
    </w:div>
    <w:div w:id="1739088285">
      <w:bodyDiv w:val="1"/>
      <w:marLeft w:val="0"/>
      <w:marRight w:val="0"/>
      <w:marTop w:val="0"/>
      <w:marBottom w:val="0"/>
      <w:divBdr>
        <w:top w:val="none" w:sz="0" w:space="0" w:color="auto"/>
        <w:left w:val="none" w:sz="0" w:space="0" w:color="auto"/>
        <w:bottom w:val="none" w:sz="0" w:space="0" w:color="auto"/>
        <w:right w:val="none" w:sz="0" w:space="0" w:color="auto"/>
      </w:divBdr>
    </w:div>
    <w:div w:id="1775706088">
      <w:bodyDiv w:val="1"/>
      <w:marLeft w:val="0"/>
      <w:marRight w:val="0"/>
      <w:marTop w:val="0"/>
      <w:marBottom w:val="0"/>
      <w:divBdr>
        <w:top w:val="none" w:sz="0" w:space="0" w:color="auto"/>
        <w:left w:val="none" w:sz="0" w:space="0" w:color="auto"/>
        <w:bottom w:val="none" w:sz="0" w:space="0" w:color="auto"/>
        <w:right w:val="none" w:sz="0" w:space="0" w:color="auto"/>
      </w:divBdr>
    </w:div>
    <w:div w:id="1781409504">
      <w:bodyDiv w:val="1"/>
      <w:marLeft w:val="0"/>
      <w:marRight w:val="0"/>
      <w:marTop w:val="0"/>
      <w:marBottom w:val="0"/>
      <w:divBdr>
        <w:top w:val="none" w:sz="0" w:space="0" w:color="auto"/>
        <w:left w:val="none" w:sz="0" w:space="0" w:color="auto"/>
        <w:bottom w:val="none" w:sz="0" w:space="0" w:color="auto"/>
        <w:right w:val="none" w:sz="0" w:space="0" w:color="auto"/>
      </w:divBdr>
      <w:divsChild>
        <w:div w:id="21462422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4416551">
              <w:marLeft w:val="0"/>
              <w:marRight w:val="0"/>
              <w:marTop w:val="0"/>
              <w:marBottom w:val="0"/>
              <w:divBdr>
                <w:top w:val="none" w:sz="0" w:space="0" w:color="auto"/>
                <w:left w:val="none" w:sz="0" w:space="0" w:color="auto"/>
                <w:bottom w:val="none" w:sz="0" w:space="0" w:color="auto"/>
                <w:right w:val="none" w:sz="0" w:space="0" w:color="auto"/>
              </w:divBdr>
              <w:divsChild>
                <w:div w:id="1020854646">
                  <w:marLeft w:val="0"/>
                  <w:marRight w:val="0"/>
                  <w:marTop w:val="0"/>
                  <w:marBottom w:val="0"/>
                  <w:divBdr>
                    <w:top w:val="none" w:sz="0" w:space="0" w:color="auto"/>
                    <w:left w:val="none" w:sz="0" w:space="0" w:color="auto"/>
                    <w:bottom w:val="none" w:sz="0" w:space="0" w:color="auto"/>
                    <w:right w:val="none" w:sz="0" w:space="0" w:color="auto"/>
                  </w:divBdr>
                  <w:divsChild>
                    <w:div w:id="624653649">
                      <w:marLeft w:val="0"/>
                      <w:marRight w:val="0"/>
                      <w:marTop w:val="0"/>
                      <w:marBottom w:val="0"/>
                      <w:divBdr>
                        <w:top w:val="none" w:sz="0" w:space="0" w:color="auto"/>
                        <w:left w:val="none" w:sz="0" w:space="0" w:color="auto"/>
                        <w:bottom w:val="none" w:sz="0" w:space="0" w:color="auto"/>
                        <w:right w:val="none" w:sz="0" w:space="0" w:color="auto"/>
                      </w:divBdr>
                      <w:divsChild>
                        <w:div w:id="1995605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3922874">
                              <w:marLeft w:val="0"/>
                              <w:marRight w:val="0"/>
                              <w:marTop w:val="0"/>
                              <w:marBottom w:val="0"/>
                              <w:divBdr>
                                <w:top w:val="none" w:sz="0" w:space="0" w:color="auto"/>
                                <w:left w:val="none" w:sz="0" w:space="0" w:color="auto"/>
                                <w:bottom w:val="none" w:sz="0" w:space="0" w:color="auto"/>
                                <w:right w:val="none" w:sz="0" w:space="0" w:color="auto"/>
                              </w:divBdr>
                              <w:divsChild>
                                <w:div w:id="2065255323">
                                  <w:marLeft w:val="0"/>
                                  <w:marRight w:val="0"/>
                                  <w:marTop w:val="0"/>
                                  <w:marBottom w:val="0"/>
                                  <w:divBdr>
                                    <w:top w:val="none" w:sz="0" w:space="0" w:color="auto"/>
                                    <w:left w:val="none" w:sz="0" w:space="0" w:color="auto"/>
                                    <w:bottom w:val="none" w:sz="0" w:space="0" w:color="auto"/>
                                    <w:right w:val="none" w:sz="0" w:space="0" w:color="auto"/>
                                  </w:divBdr>
                                  <w:divsChild>
                                    <w:div w:id="17444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192182">
      <w:bodyDiv w:val="1"/>
      <w:marLeft w:val="0"/>
      <w:marRight w:val="0"/>
      <w:marTop w:val="0"/>
      <w:marBottom w:val="0"/>
      <w:divBdr>
        <w:top w:val="none" w:sz="0" w:space="0" w:color="auto"/>
        <w:left w:val="none" w:sz="0" w:space="0" w:color="auto"/>
        <w:bottom w:val="none" w:sz="0" w:space="0" w:color="auto"/>
        <w:right w:val="none" w:sz="0" w:space="0" w:color="auto"/>
      </w:divBdr>
    </w:div>
    <w:div w:id="1894658679">
      <w:bodyDiv w:val="1"/>
      <w:marLeft w:val="0"/>
      <w:marRight w:val="0"/>
      <w:marTop w:val="0"/>
      <w:marBottom w:val="0"/>
      <w:divBdr>
        <w:top w:val="none" w:sz="0" w:space="0" w:color="auto"/>
        <w:left w:val="none" w:sz="0" w:space="0" w:color="auto"/>
        <w:bottom w:val="none" w:sz="0" w:space="0" w:color="auto"/>
        <w:right w:val="none" w:sz="0" w:space="0" w:color="auto"/>
      </w:divBdr>
    </w:div>
    <w:div w:id="1944994457">
      <w:bodyDiv w:val="1"/>
      <w:marLeft w:val="0"/>
      <w:marRight w:val="0"/>
      <w:marTop w:val="0"/>
      <w:marBottom w:val="0"/>
      <w:divBdr>
        <w:top w:val="none" w:sz="0" w:space="0" w:color="auto"/>
        <w:left w:val="none" w:sz="0" w:space="0" w:color="auto"/>
        <w:bottom w:val="none" w:sz="0" w:space="0" w:color="auto"/>
        <w:right w:val="none" w:sz="0" w:space="0" w:color="auto"/>
      </w:divBdr>
    </w:div>
    <w:div w:id="1992785151">
      <w:bodyDiv w:val="1"/>
      <w:marLeft w:val="0"/>
      <w:marRight w:val="0"/>
      <w:marTop w:val="0"/>
      <w:marBottom w:val="0"/>
      <w:divBdr>
        <w:top w:val="none" w:sz="0" w:space="0" w:color="auto"/>
        <w:left w:val="none" w:sz="0" w:space="0" w:color="auto"/>
        <w:bottom w:val="none" w:sz="0" w:space="0" w:color="auto"/>
        <w:right w:val="none" w:sz="0" w:space="0" w:color="auto"/>
      </w:divBdr>
      <w:divsChild>
        <w:div w:id="10333380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7707884">
              <w:marLeft w:val="0"/>
              <w:marRight w:val="0"/>
              <w:marTop w:val="0"/>
              <w:marBottom w:val="0"/>
              <w:divBdr>
                <w:top w:val="none" w:sz="0" w:space="0" w:color="auto"/>
                <w:left w:val="none" w:sz="0" w:space="0" w:color="auto"/>
                <w:bottom w:val="none" w:sz="0" w:space="0" w:color="auto"/>
                <w:right w:val="none" w:sz="0" w:space="0" w:color="auto"/>
              </w:divBdr>
              <w:divsChild>
                <w:div w:id="64374094">
                  <w:marLeft w:val="0"/>
                  <w:marRight w:val="0"/>
                  <w:marTop w:val="0"/>
                  <w:marBottom w:val="0"/>
                  <w:divBdr>
                    <w:top w:val="none" w:sz="0" w:space="0" w:color="auto"/>
                    <w:left w:val="none" w:sz="0" w:space="0" w:color="auto"/>
                    <w:bottom w:val="none" w:sz="0" w:space="0" w:color="auto"/>
                    <w:right w:val="none" w:sz="0" w:space="0" w:color="auto"/>
                  </w:divBdr>
                  <w:divsChild>
                    <w:div w:id="57943196">
                      <w:marLeft w:val="0"/>
                      <w:marRight w:val="0"/>
                      <w:marTop w:val="0"/>
                      <w:marBottom w:val="0"/>
                      <w:divBdr>
                        <w:top w:val="none" w:sz="0" w:space="0" w:color="auto"/>
                        <w:left w:val="none" w:sz="0" w:space="0" w:color="auto"/>
                        <w:bottom w:val="none" w:sz="0" w:space="0" w:color="auto"/>
                        <w:right w:val="none" w:sz="0" w:space="0" w:color="auto"/>
                      </w:divBdr>
                      <w:divsChild>
                        <w:div w:id="1762991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6030377">
                              <w:marLeft w:val="0"/>
                              <w:marRight w:val="0"/>
                              <w:marTop w:val="0"/>
                              <w:marBottom w:val="0"/>
                              <w:divBdr>
                                <w:top w:val="none" w:sz="0" w:space="0" w:color="auto"/>
                                <w:left w:val="none" w:sz="0" w:space="0" w:color="auto"/>
                                <w:bottom w:val="none" w:sz="0" w:space="0" w:color="auto"/>
                                <w:right w:val="none" w:sz="0" w:space="0" w:color="auto"/>
                              </w:divBdr>
                              <w:divsChild>
                                <w:div w:id="232662480">
                                  <w:marLeft w:val="0"/>
                                  <w:marRight w:val="0"/>
                                  <w:marTop w:val="0"/>
                                  <w:marBottom w:val="0"/>
                                  <w:divBdr>
                                    <w:top w:val="none" w:sz="0" w:space="0" w:color="auto"/>
                                    <w:left w:val="none" w:sz="0" w:space="0" w:color="auto"/>
                                    <w:bottom w:val="none" w:sz="0" w:space="0" w:color="auto"/>
                                    <w:right w:val="none" w:sz="0" w:space="0" w:color="auto"/>
                                  </w:divBdr>
                                  <w:divsChild>
                                    <w:div w:id="12145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749220">
      <w:bodyDiv w:val="1"/>
      <w:marLeft w:val="0"/>
      <w:marRight w:val="0"/>
      <w:marTop w:val="0"/>
      <w:marBottom w:val="0"/>
      <w:divBdr>
        <w:top w:val="none" w:sz="0" w:space="0" w:color="auto"/>
        <w:left w:val="none" w:sz="0" w:space="0" w:color="auto"/>
        <w:bottom w:val="none" w:sz="0" w:space="0" w:color="auto"/>
        <w:right w:val="none" w:sz="0" w:space="0" w:color="auto"/>
      </w:divBdr>
    </w:div>
    <w:div w:id="2013023988">
      <w:bodyDiv w:val="1"/>
      <w:marLeft w:val="0"/>
      <w:marRight w:val="0"/>
      <w:marTop w:val="0"/>
      <w:marBottom w:val="0"/>
      <w:divBdr>
        <w:top w:val="none" w:sz="0" w:space="0" w:color="auto"/>
        <w:left w:val="none" w:sz="0" w:space="0" w:color="auto"/>
        <w:bottom w:val="none" w:sz="0" w:space="0" w:color="auto"/>
        <w:right w:val="none" w:sz="0" w:space="0" w:color="auto"/>
      </w:divBdr>
    </w:div>
    <w:div w:id="2029746367">
      <w:bodyDiv w:val="1"/>
      <w:marLeft w:val="0"/>
      <w:marRight w:val="0"/>
      <w:marTop w:val="0"/>
      <w:marBottom w:val="0"/>
      <w:divBdr>
        <w:top w:val="none" w:sz="0" w:space="0" w:color="auto"/>
        <w:left w:val="none" w:sz="0" w:space="0" w:color="auto"/>
        <w:bottom w:val="none" w:sz="0" w:space="0" w:color="auto"/>
        <w:right w:val="none" w:sz="0" w:space="0" w:color="auto"/>
      </w:divBdr>
    </w:div>
    <w:div w:id="210522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eg618@medschl.cam.ac.uk" TargetMode="Externa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3DCAA284D0CB40B0B56402B8636A70" ma:contentTypeVersion="11" ma:contentTypeDescription="Create a new document." ma:contentTypeScope="" ma:versionID="244eba5badb1c4e9044d0bb0f3e4b49d">
  <xsd:schema xmlns:xsd="http://www.w3.org/2001/XMLSchema" xmlns:xs="http://www.w3.org/2001/XMLSchema" xmlns:p="http://schemas.microsoft.com/office/2006/metadata/properties" xmlns:ns3="56fbfbb3-9f3b-42f2-a70c-29fbe4edbebf" xmlns:ns4="f6b6f1a1-dfc9-4b32-9ab1-cc9579892810" targetNamespace="http://schemas.microsoft.com/office/2006/metadata/properties" ma:root="true" ma:fieldsID="662654e62f33a07158c0f0482e6aa15f" ns3:_="" ns4:_="">
    <xsd:import namespace="56fbfbb3-9f3b-42f2-a70c-29fbe4edbebf"/>
    <xsd:import namespace="f6b6f1a1-dfc9-4b32-9ab1-cc957989281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fbfbb3-9f3b-42f2-a70c-29fbe4edbe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b6f1a1-dfc9-4b32-9ab1-cc957989281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5C5FF-C827-4EAB-B489-9648F8C80A87}">
  <ds:schemaRefs>
    <ds:schemaRef ds:uri="http://schemas.microsoft.com/sharepoint/v3/contenttype/forms"/>
  </ds:schemaRefs>
</ds:datastoreItem>
</file>

<file path=customXml/itemProps2.xml><?xml version="1.0" encoding="utf-8"?>
<ds:datastoreItem xmlns:ds="http://schemas.openxmlformats.org/officeDocument/2006/customXml" ds:itemID="{4A39821F-B6C3-4297-A20A-550A37A42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fbfbb3-9f3b-42f2-a70c-29fbe4edbebf"/>
    <ds:schemaRef ds:uri="f6b6f1a1-dfc9-4b32-9ab1-cc95798928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D57835-1235-4922-AF7D-12FD748E1D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C356E3-9308-4BF4-9214-66B89E25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3105</Words>
  <Characters>17704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GCRF Template Collaboration Agreement v1 CLEAN 22 Sept 2017</vt:lpstr>
    </vt:vector>
  </TitlesOfParts>
  <Manager/>
  <Company>University of Leeds</Company>
  <LinksUpToDate>false</LinksUpToDate>
  <CharactersWithSpaces>20768</CharactersWithSpaces>
  <SharedDoc>false</SharedDoc>
  <HLinks>
    <vt:vector size="144" baseType="variant">
      <vt:variant>
        <vt:i4>6225978</vt:i4>
      </vt:variant>
      <vt:variant>
        <vt:i4>75</vt:i4>
      </vt:variant>
      <vt:variant>
        <vt:i4>0</vt:i4>
      </vt:variant>
      <vt:variant>
        <vt:i4>5</vt:i4>
      </vt:variant>
      <vt:variant>
        <vt:lpwstr>mailto:sreid@liverpool.ac.uk</vt:lpwstr>
      </vt:variant>
      <vt:variant>
        <vt:lpwstr/>
      </vt:variant>
      <vt:variant>
        <vt:i4>2293825</vt:i4>
      </vt:variant>
      <vt:variant>
        <vt:i4>72</vt:i4>
      </vt:variant>
      <vt:variant>
        <vt:i4>0</vt:i4>
      </vt:variant>
      <vt:variant>
        <vt:i4>5</vt:i4>
      </vt:variant>
      <vt:variant>
        <vt:lpwstr>mailto:acdarby@liverpool.ac.uk</vt:lpwstr>
      </vt:variant>
      <vt:variant>
        <vt:lpwstr/>
      </vt:variant>
      <vt:variant>
        <vt:i4>6291546</vt:i4>
      </vt:variant>
      <vt:variant>
        <vt:i4>69</vt:i4>
      </vt:variant>
      <vt:variant>
        <vt:i4>0</vt:i4>
      </vt:variant>
      <vt:variant>
        <vt:i4>5</vt:i4>
      </vt:variant>
      <vt:variant>
        <vt:lpwstr>mailto:MerrifieldJ1@cardiff.ac.uk</vt:lpwstr>
      </vt:variant>
      <vt:variant>
        <vt:lpwstr/>
      </vt:variant>
      <vt:variant>
        <vt:i4>3604575</vt:i4>
      </vt:variant>
      <vt:variant>
        <vt:i4>66</vt:i4>
      </vt:variant>
      <vt:variant>
        <vt:i4>0</vt:i4>
      </vt:variant>
      <vt:variant>
        <vt:i4>5</vt:i4>
      </vt:variant>
      <vt:variant>
        <vt:lpwstr>mailto:contracts@cardiff.ac.uk</vt:lpwstr>
      </vt:variant>
      <vt:variant>
        <vt:lpwstr/>
      </vt:variant>
      <vt:variant>
        <vt:i4>4325459</vt:i4>
      </vt:variant>
      <vt:variant>
        <vt:i4>63</vt:i4>
      </vt:variant>
      <vt:variant>
        <vt:i4>0</vt:i4>
      </vt:variant>
      <vt:variant>
        <vt:i4>5</vt:i4>
      </vt:variant>
      <vt:variant>
        <vt:lpwstr>https://eur-lex.europa.eu/legal-content/EN/TXT/PDF/?uri=CELEX:32004D0915&amp;from=EN</vt:lpwstr>
      </vt:variant>
      <vt:variant>
        <vt:lpwstr/>
      </vt:variant>
      <vt:variant>
        <vt:i4>6553700</vt:i4>
      </vt:variant>
      <vt:variant>
        <vt:i4>60</vt:i4>
      </vt:variant>
      <vt:variant>
        <vt:i4>0</vt:i4>
      </vt:variant>
      <vt:variant>
        <vt:i4>5</vt:i4>
      </vt:variant>
      <vt:variant>
        <vt:lpwstr>https://digital.nhs.uk/data-and-information/information-standards/information-standards-and-data-collections-including-extractions/publications-and-notifications/standards-and-collections/isb1523-anonymisation-standard-for-publishing-health-and-social-care-data</vt:lpwstr>
      </vt:variant>
      <vt:variant>
        <vt:lpwstr/>
      </vt:variant>
      <vt:variant>
        <vt:i4>4325459</vt:i4>
      </vt:variant>
      <vt:variant>
        <vt:i4>57</vt:i4>
      </vt:variant>
      <vt:variant>
        <vt:i4>0</vt:i4>
      </vt:variant>
      <vt:variant>
        <vt:i4>5</vt:i4>
      </vt:variant>
      <vt:variant>
        <vt:lpwstr>https://eur-lex.europa.eu/legal-content/EN/TXT/PDF/?uri=CELEX:32004D0915&amp;from=EN</vt:lpwstr>
      </vt:variant>
      <vt:variant>
        <vt:lpwstr/>
      </vt:variant>
      <vt:variant>
        <vt:i4>2752599</vt:i4>
      </vt:variant>
      <vt:variant>
        <vt:i4>54</vt:i4>
      </vt:variant>
      <vt:variant>
        <vt:i4>0</vt:i4>
      </vt:variant>
      <vt:variant>
        <vt:i4>5</vt:i4>
      </vt:variant>
      <vt:variant>
        <vt:lpwstr>mailto:cc770@medschl.cam.ac.uk</vt:lpwstr>
      </vt:variant>
      <vt:variant>
        <vt:lpwstr/>
      </vt:variant>
      <vt:variant>
        <vt:i4>2752599</vt:i4>
      </vt:variant>
      <vt:variant>
        <vt:i4>51</vt:i4>
      </vt:variant>
      <vt:variant>
        <vt:i4>0</vt:i4>
      </vt:variant>
      <vt:variant>
        <vt:i4>5</vt:i4>
      </vt:variant>
      <vt:variant>
        <vt:lpwstr>mailto:cc770@medschl.cam.ac.uk</vt:lpwstr>
      </vt:variant>
      <vt:variant>
        <vt:lpwstr/>
      </vt:variant>
      <vt:variant>
        <vt:i4>2752599</vt:i4>
      </vt:variant>
      <vt:variant>
        <vt:i4>48</vt:i4>
      </vt:variant>
      <vt:variant>
        <vt:i4>0</vt:i4>
      </vt:variant>
      <vt:variant>
        <vt:i4>5</vt:i4>
      </vt:variant>
      <vt:variant>
        <vt:lpwstr>mailto:cc770@medschl.cam.ac.uk</vt:lpwstr>
      </vt:variant>
      <vt:variant>
        <vt:lpwstr/>
      </vt:variant>
      <vt:variant>
        <vt:i4>2752599</vt:i4>
      </vt:variant>
      <vt:variant>
        <vt:i4>45</vt:i4>
      </vt:variant>
      <vt:variant>
        <vt:i4>0</vt:i4>
      </vt:variant>
      <vt:variant>
        <vt:i4>5</vt:i4>
      </vt:variant>
      <vt:variant>
        <vt:lpwstr>mailto:cc770@medschl.cam.ac.uk</vt:lpwstr>
      </vt:variant>
      <vt:variant>
        <vt:lpwstr/>
      </vt:variant>
      <vt:variant>
        <vt:i4>2752599</vt:i4>
      </vt:variant>
      <vt:variant>
        <vt:i4>42</vt:i4>
      </vt:variant>
      <vt:variant>
        <vt:i4>0</vt:i4>
      </vt:variant>
      <vt:variant>
        <vt:i4>5</vt:i4>
      </vt:variant>
      <vt:variant>
        <vt:lpwstr>mailto:cc770@medschl.cam.ac.uk</vt:lpwstr>
      </vt:variant>
      <vt:variant>
        <vt:lpwstr/>
      </vt:variant>
      <vt:variant>
        <vt:i4>2752599</vt:i4>
      </vt:variant>
      <vt:variant>
        <vt:i4>39</vt:i4>
      </vt:variant>
      <vt:variant>
        <vt:i4>0</vt:i4>
      </vt:variant>
      <vt:variant>
        <vt:i4>5</vt:i4>
      </vt:variant>
      <vt:variant>
        <vt:lpwstr>mailto:cc770@medschl.cam.ac.uk</vt:lpwstr>
      </vt:variant>
      <vt:variant>
        <vt:lpwstr/>
      </vt:variant>
      <vt:variant>
        <vt:i4>2752599</vt:i4>
      </vt:variant>
      <vt:variant>
        <vt:i4>36</vt:i4>
      </vt:variant>
      <vt:variant>
        <vt:i4>0</vt:i4>
      </vt:variant>
      <vt:variant>
        <vt:i4>5</vt:i4>
      </vt:variant>
      <vt:variant>
        <vt:lpwstr>mailto:cc770@medschl.cam.ac.uk</vt:lpwstr>
      </vt:variant>
      <vt:variant>
        <vt:lpwstr/>
      </vt:variant>
      <vt:variant>
        <vt:i4>2752599</vt:i4>
      </vt:variant>
      <vt:variant>
        <vt:i4>33</vt:i4>
      </vt:variant>
      <vt:variant>
        <vt:i4>0</vt:i4>
      </vt:variant>
      <vt:variant>
        <vt:i4>5</vt:i4>
      </vt:variant>
      <vt:variant>
        <vt:lpwstr>mailto:cc770@medschl.cam.ac.uk</vt:lpwstr>
      </vt:variant>
      <vt:variant>
        <vt:lpwstr/>
      </vt:variant>
      <vt:variant>
        <vt:i4>2752599</vt:i4>
      </vt:variant>
      <vt:variant>
        <vt:i4>30</vt:i4>
      </vt:variant>
      <vt:variant>
        <vt:i4>0</vt:i4>
      </vt:variant>
      <vt:variant>
        <vt:i4>5</vt:i4>
      </vt:variant>
      <vt:variant>
        <vt:lpwstr>mailto:cc770@medschl.cam.ac.uk</vt:lpwstr>
      </vt:variant>
      <vt:variant>
        <vt:lpwstr/>
      </vt:variant>
      <vt:variant>
        <vt:i4>2752599</vt:i4>
      </vt:variant>
      <vt:variant>
        <vt:i4>27</vt:i4>
      </vt:variant>
      <vt:variant>
        <vt:i4>0</vt:i4>
      </vt:variant>
      <vt:variant>
        <vt:i4>5</vt:i4>
      </vt:variant>
      <vt:variant>
        <vt:lpwstr>mailto:cc770@medschl.cam.ac.uk</vt:lpwstr>
      </vt:variant>
      <vt:variant>
        <vt:lpwstr/>
      </vt:variant>
      <vt:variant>
        <vt:i4>2752599</vt:i4>
      </vt:variant>
      <vt:variant>
        <vt:i4>24</vt:i4>
      </vt:variant>
      <vt:variant>
        <vt:i4>0</vt:i4>
      </vt:variant>
      <vt:variant>
        <vt:i4>5</vt:i4>
      </vt:variant>
      <vt:variant>
        <vt:lpwstr>mailto:cc770@medschl.cam.ac.uk</vt:lpwstr>
      </vt:variant>
      <vt:variant>
        <vt:lpwstr/>
      </vt:variant>
      <vt:variant>
        <vt:i4>2752599</vt:i4>
      </vt:variant>
      <vt:variant>
        <vt:i4>21</vt:i4>
      </vt:variant>
      <vt:variant>
        <vt:i4>0</vt:i4>
      </vt:variant>
      <vt:variant>
        <vt:i4>5</vt:i4>
      </vt:variant>
      <vt:variant>
        <vt:lpwstr>mailto:cc770@medschl.cam.ac.uk</vt:lpwstr>
      </vt:variant>
      <vt:variant>
        <vt:lpwstr/>
      </vt:variant>
      <vt:variant>
        <vt:i4>2752599</vt:i4>
      </vt:variant>
      <vt:variant>
        <vt:i4>18</vt:i4>
      </vt:variant>
      <vt:variant>
        <vt:i4>0</vt:i4>
      </vt:variant>
      <vt:variant>
        <vt:i4>5</vt:i4>
      </vt:variant>
      <vt:variant>
        <vt:lpwstr>mailto:cc770@medschl.cam.ac.uk</vt:lpwstr>
      </vt:variant>
      <vt:variant>
        <vt:lpwstr/>
      </vt:variant>
      <vt:variant>
        <vt:i4>2752599</vt:i4>
      </vt:variant>
      <vt:variant>
        <vt:i4>15</vt:i4>
      </vt:variant>
      <vt:variant>
        <vt:i4>0</vt:i4>
      </vt:variant>
      <vt:variant>
        <vt:i4>5</vt:i4>
      </vt:variant>
      <vt:variant>
        <vt:lpwstr>mailto:cc770@medschl.cam.ac.uk</vt:lpwstr>
      </vt:variant>
      <vt:variant>
        <vt:lpwstr/>
      </vt:variant>
      <vt:variant>
        <vt:i4>2752599</vt:i4>
      </vt:variant>
      <vt:variant>
        <vt:i4>12</vt:i4>
      </vt:variant>
      <vt:variant>
        <vt:i4>0</vt:i4>
      </vt:variant>
      <vt:variant>
        <vt:i4>5</vt:i4>
      </vt:variant>
      <vt:variant>
        <vt:lpwstr>mailto:cc770@medschl.cam.ac.uk</vt:lpwstr>
      </vt:variant>
      <vt:variant>
        <vt:lpwstr/>
      </vt:variant>
      <vt:variant>
        <vt:i4>2752599</vt:i4>
      </vt:variant>
      <vt:variant>
        <vt:i4>9</vt:i4>
      </vt:variant>
      <vt:variant>
        <vt:i4>0</vt:i4>
      </vt:variant>
      <vt:variant>
        <vt:i4>5</vt:i4>
      </vt:variant>
      <vt:variant>
        <vt:lpwstr>mailto:cc770@medschl.cam.ac.uk</vt:lpwstr>
      </vt:variant>
      <vt:variant>
        <vt:lpwstr/>
      </vt:variant>
      <vt:variant>
        <vt:i4>2752599</vt:i4>
      </vt:variant>
      <vt:variant>
        <vt:i4>6</vt:i4>
      </vt:variant>
      <vt:variant>
        <vt:i4>0</vt:i4>
      </vt:variant>
      <vt:variant>
        <vt:i4>5</vt:i4>
      </vt:variant>
      <vt:variant>
        <vt:lpwstr>mailto:cc770@medschl.cam.ac.uk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GCRF Template Collaboration Agreement v1 CLEAN 22 Sept 2017</dc:title>
  <dc:subject/>
  <dc:creator>S.Griffiths@leeds.ac.uk</dc:creator>
  <cp:keywords>GCRF</cp:keywords>
  <dc:description/>
  <cp:lastModifiedBy>Kim Smith</cp:lastModifiedBy>
  <cp:revision>2</cp:revision>
  <cp:lastPrinted>2020-09-19T14:31:00Z</cp:lastPrinted>
  <dcterms:created xsi:type="dcterms:W3CDTF">2021-03-15T08:14:00Z</dcterms:created>
  <dcterms:modified xsi:type="dcterms:W3CDTF">2021-03-15T08:14:00Z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0x010100883DCAA284D0CB40B0B56402B8636A70</vt:lpwstr>
  </property>
</Properties>
</file>