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5873" w14:textId="3159B3C1" w:rsidR="004D2B3F" w:rsidRPr="004D2B3F" w:rsidRDefault="004D2B3F" w:rsidP="00913D6A">
      <w:pPr>
        <w:jc w:val="both"/>
        <w:rPr>
          <w:lang w:val="en-US"/>
        </w:rPr>
      </w:pPr>
      <w:r w:rsidRPr="004D2B3F">
        <w:rPr>
          <w:lang w:val="en-US"/>
        </w:rPr>
        <w:t>1.</w:t>
      </w:r>
      <w:r>
        <w:rPr>
          <w:lang w:val="en-US"/>
        </w:rPr>
        <w:t xml:space="preserve"> </w:t>
      </w:r>
      <w:r w:rsidRPr="004D2B3F">
        <w:rPr>
          <w:lang w:val="en-US"/>
        </w:rPr>
        <w:t>What are three conclusions we can make about Kickstarter campaigns given the provided data?</w:t>
      </w:r>
    </w:p>
    <w:p w14:paraId="09C32459" w14:textId="6B214BDF" w:rsidR="00961E01" w:rsidRDefault="00D36CC0" w:rsidP="00913D6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o</w:t>
      </w:r>
      <w:r w:rsidR="005D1CFC">
        <w:rPr>
          <w:lang w:val="en-US"/>
        </w:rPr>
        <w:t xml:space="preserve">verall worldwide </w:t>
      </w:r>
      <w:r>
        <w:rPr>
          <w:lang w:val="en-US"/>
        </w:rPr>
        <w:t xml:space="preserve">parent </w:t>
      </w:r>
      <w:r w:rsidR="00DC54C2">
        <w:rPr>
          <w:lang w:val="en-US"/>
        </w:rPr>
        <w:t xml:space="preserve">category chart shows </w:t>
      </w:r>
      <w:r>
        <w:rPr>
          <w:lang w:val="en-US"/>
        </w:rPr>
        <w:t>the Theater</w:t>
      </w:r>
      <w:r w:rsidR="00913D6A">
        <w:rPr>
          <w:lang w:val="en-US"/>
        </w:rPr>
        <w:t xml:space="preserve"> parent</w:t>
      </w:r>
      <w:r>
        <w:rPr>
          <w:lang w:val="en-US"/>
        </w:rPr>
        <w:t xml:space="preserve"> category had the largest number of successes</w:t>
      </w:r>
      <w:r w:rsidR="008530EC">
        <w:rPr>
          <w:lang w:val="en-US"/>
        </w:rPr>
        <w:t xml:space="preserve"> (see Chart below)</w:t>
      </w:r>
      <w:r w:rsidR="00913D6A">
        <w:rPr>
          <w:lang w:val="en-US"/>
        </w:rPr>
        <w:t>.  It</w:t>
      </w:r>
      <w:r>
        <w:rPr>
          <w:lang w:val="en-US"/>
        </w:rPr>
        <w:t xml:space="preserve"> also</w:t>
      </w:r>
      <w:r w:rsidR="00913D6A">
        <w:rPr>
          <w:lang w:val="en-US"/>
        </w:rPr>
        <w:t xml:space="preserve"> had </w:t>
      </w:r>
      <w:r>
        <w:rPr>
          <w:lang w:val="en-US"/>
        </w:rPr>
        <w:t xml:space="preserve">the largest number of failures in contrast with other Kickstarter categories. </w:t>
      </w:r>
      <w:r w:rsidR="00913D6A">
        <w:rPr>
          <w:lang w:val="en-US"/>
        </w:rPr>
        <w:t>Also noted that</w:t>
      </w:r>
      <w:r>
        <w:rPr>
          <w:lang w:val="en-US"/>
        </w:rPr>
        <w:t xml:space="preserve"> the </w:t>
      </w:r>
      <w:r w:rsidR="0032058E">
        <w:rPr>
          <w:lang w:val="en-US"/>
        </w:rPr>
        <w:t xml:space="preserve">music category has a larger success </w:t>
      </w:r>
      <w:r w:rsidR="00961E01">
        <w:rPr>
          <w:lang w:val="en-US"/>
        </w:rPr>
        <w:t xml:space="preserve">to failure ratio than </w:t>
      </w:r>
      <w:r>
        <w:rPr>
          <w:lang w:val="en-US"/>
        </w:rPr>
        <w:t xml:space="preserve">any </w:t>
      </w:r>
      <w:r w:rsidR="00961E01">
        <w:rPr>
          <w:lang w:val="en-US"/>
        </w:rPr>
        <w:t>other parent categories</w:t>
      </w:r>
      <w:r>
        <w:rPr>
          <w:lang w:val="en-US"/>
        </w:rPr>
        <w:t>.</w:t>
      </w:r>
    </w:p>
    <w:p w14:paraId="0F763D3C" w14:textId="275A679D" w:rsidR="00913D6A" w:rsidRDefault="00913D6A" w:rsidP="00913D6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C91181" wp14:editId="7F2A84CB">
            <wp:extent cx="4725856" cy="295025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03" cy="2965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D5F9C" w14:textId="0421FB69" w:rsidR="004D2B3F" w:rsidRDefault="00DC54C2" w:rsidP="004D2B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Of all the sub-categories worldwide, plays </w:t>
      </w:r>
      <w:r w:rsidR="00D36CC0">
        <w:rPr>
          <w:lang w:val="en-US"/>
        </w:rPr>
        <w:t>acc</w:t>
      </w:r>
      <w:r>
        <w:rPr>
          <w:lang w:val="en-US"/>
        </w:rPr>
        <w:t xml:space="preserve">ounted </w:t>
      </w:r>
      <w:r w:rsidR="00D36CC0">
        <w:rPr>
          <w:lang w:val="en-US"/>
        </w:rPr>
        <w:t xml:space="preserve">for </w:t>
      </w:r>
      <w:r>
        <w:rPr>
          <w:lang w:val="en-US"/>
        </w:rPr>
        <w:t>the most successes and also the most failures</w:t>
      </w:r>
      <w:r w:rsidR="008530EC">
        <w:rPr>
          <w:lang w:val="en-US"/>
        </w:rPr>
        <w:t xml:space="preserve"> </w:t>
      </w:r>
      <w:r w:rsidR="008530EC" w:rsidRPr="008530EC">
        <w:rPr>
          <w:lang w:val="en-US"/>
        </w:rPr>
        <w:t>(see Chart below)</w:t>
      </w:r>
      <w:r>
        <w:rPr>
          <w:lang w:val="en-US"/>
        </w:rPr>
        <w:t>.</w:t>
      </w:r>
      <w:r w:rsidR="00D36CC0">
        <w:rPr>
          <w:lang w:val="en-US"/>
        </w:rPr>
        <w:t xml:space="preserve">  However, the subcategories: hardware, indie rock, rock and video documentaries </w:t>
      </w:r>
      <w:r w:rsidR="00913D6A">
        <w:rPr>
          <w:lang w:val="en-US"/>
        </w:rPr>
        <w:t>had</w:t>
      </w:r>
      <w:r w:rsidR="00D36CC0">
        <w:rPr>
          <w:lang w:val="en-US"/>
        </w:rPr>
        <w:t xml:space="preserve"> high success rates.</w:t>
      </w:r>
    </w:p>
    <w:p w14:paraId="24A62707" w14:textId="1F28A51A" w:rsidR="00913D6A" w:rsidRDefault="00913D6A" w:rsidP="00913D6A">
      <w:pPr>
        <w:jc w:val="center"/>
        <w:rPr>
          <w:lang w:val="en-US"/>
        </w:rPr>
      </w:pPr>
    </w:p>
    <w:p w14:paraId="08EAB585" w14:textId="1A561173" w:rsidR="00913D6A" w:rsidRDefault="00913D6A" w:rsidP="00913D6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534743" wp14:editId="792B5FF6">
            <wp:extent cx="5160838" cy="2666677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79" cy="2686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DA9729" w14:textId="7CE5D10A" w:rsidR="00913D6A" w:rsidRDefault="00913D6A" w:rsidP="00913D6A">
      <w:pPr>
        <w:rPr>
          <w:lang w:val="en-US"/>
        </w:rPr>
      </w:pPr>
    </w:p>
    <w:p w14:paraId="69841223" w14:textId="73C8B740" w:rsidR="00913D6A" w:rsidRPr="001A3881" w:rsidRDefault="006E0B70" w:rsidP="00913D6A">
      <w:pPr>
        <w:pStyle w:val="ListParagraph"/>
        <w:numPr>
          <w:ilvl w:val="0"/>
          <w:numId w:val="4"/>
        </w:numPr>
        <w:rPr>
          <w:lang w:val="en-US"/>
        </w:rPr>
      </w:pPr>
      <w:r w:rsidRPr="001A3881">
        <w:rPr>
          <w:lang w:val="en-US"/>
        </w:rPr>
        <w:lastRenderedPageBreak/>
        <w:t xml:space="preserve">The </w:t>
      </w:r>
      <w:r w:rsidR="00AF25D5" w:rsidRPr="001A3881">
        <w:rPr>
          <w:lang w:val="en-US"/>
        </w:rPr>
        <w:t xml:space="preserve">Chart </w:t>
      </w:r>
      <w:r w:rsidR="007750E6">
        <w:rPr>
          <w:lang w:val="en-US"/>
        </w:rPr>
        <w:t>below</w:t>
      </w:r>
      <w:r w:rsidR="00AF25D5" w:rsidRPr="001A3881">
        <w:rPr>
          <w:lang w:val="en-US"/>
        </w:rPr>
        <w:t xml:space="preserve"> seems to illustrate </w:t>
      </w:r>
      <w:r w:rsidR="00367BAF">
        <w:rPr>
          <w:lang w:val="en-US"/>
        </w:rPr>
        <w:t xml:space="preserve">that the third and fourth quarter of the year launches are showing a narrower difference between success and failure. </w:t>
      </w:r>
    </w:p>
    <w:p w14:paraId="02201472" w14:textId="707ACC08" w:rsidR="00913D6A" w:rsidRDefault="001A3881" w:rsidP="001A388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A4B719" wp14:editId="6F9924FD">
            <wp:extent cx="5373239" cy="3265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38" cy="3286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C16E3B" w14:textId="2BAE9943" w:rsidR="00913D6A" w:rsidRDefault="00913D6A" w:rsidP="00913D6A">
      <w:pPr>
        <w:rPr>
          <w:lang w:val="en-US"/>
        </w:rPr>
      </w:pPr>
    </w:p>
    <w:p w14:paraId="07C32573" w14:textId="77777777" w:rsidR="004D2B3F" w:rsidRPr="004D2B3F" w:rsidRDefault="004D2B3F" w:rsidP="004D2B3F">
      <w:pPr>
        <w:ind w:left="142" w:hanging="142"/>
        <w:rPr>
          <w:lang w:val="en-US"/>
        </w:rPr>
      </w:pPr>
      <w:r w:rsidRPr="004D2B3F">
        <w:rPr>
          <w:lang w:val="en-US"/>
        </w:rPr>
        <w:t>2. What are some of the limitations of this dataset?</w:t>
      </w:r>
    </w:p>
    <w:p w14:paraId="5DC6C576" w14:textId="0EFD66AF" w:rsidR="00E07CC0" w:rsidRDefault="00E07CC0" w:rsidP="00AF25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</w:t>
      </w:r>
      <w:r w:rsidR="00367BAF">
        <w:rPr>
          <w:lang w:val="en-US"/>
        </w:rPr>
        <w:t xml:space="preserve"> goal</w:t>
      </w:r>
      <w:r>
        <w:rPr>
          <w:lang w:val="en-US"/>
        </w:rPr>
        <w:t xml:space="preserve"> values are all listed </w:t>
      </w:r>
      <w:r w:rsidR="00367BAF">
        <w:rPr>
          <w:lang w:val="en-US"/>
        </w:rPr>
        <w:t>in different</w:t>
      </w:r>
      <w:r>
        <w:rPr>
          <w:lang w:val="en-US"/>
        </w:rPr>
        <w:t xml:space="preserve"> currencies.  </w:t>
      </w:r>
      <w:r w:rsidR="00367BAF">
        <w:rPr>
          <w:lang w:val="en-US"/>
        </w:rPr>
        <w:t>Only after the conversion, could you compare the relative value of the goals for the different categories and countries.</w:t>
      </w:r>
    </w:p>
    <w:p w14:paraId="2EAFA6AA" w14:textId="2A591367" w:rsidR="004D2B3F" w:rsidRDefault="00E07CC0" w:rsidP="00AF25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The dates were listed in a </w:t>
      </w:r>
      <w:proofErr w:type="spellStart"/>
      <w:r w:rsidR="001D1F0D">
        <w:rPr>
          <w:lang w:val="en-US"/>
        </w:rPr>
        <w:t>unix</w:t>
      </w:r>
      <w:proofErr w:type="spellEnd"/>
      <w:r w:rsidR="001D1F0D">
        <w:rPr>
          <w:lang w:val="en-US"/>
        </w:rPr>
        <w:t xml:space="preserve"> timestamp </w:t>
      </w:r>
      <w:r>
        <w:rPr>
          <w:lang w:val="en-US"/>
        </w:rPr>
        <w:t xml:space="preserve">format </w:t>
      </w:r>
      <w:r w:rsidR="001D1F0D">
        <w:rPr>
          <w:lang w:val="en-US"/>
        </w:rPr>
        <w:t>that is not interpretable – unless advised what those numbers mean</w:t>
      </w:r>
      <w:r w:rsidR="00367BAF">
        <w:rPr>
          <w:lang w:val="en-US"/>
        </w:rPr>
        <w:t>t</w:t>
      </w:r>
      <w:r w:rsidR="001D1F0D">
        <w:rPr>
          <w:lang w:val="en-US"/>
        </w:rPr>
        <w:t>.</w:t>
      </w:r>
    </w:p>
    <w:p w14:paraId="7B1A8B80" w14:textId="25970EB7" w:rsidR="001D1F0D" w:rsidRDefault="001D1F0D" w:rsidP="001D1F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 sure what ‘</w:t>
      </w:r>
      <w:proofErr w:type="spellStart"/>
      <w:r>
        <w:rPr>
          <w:lang w:val="en-US"/>
        </w:rPr>
        <w:t>staff_pick</w:t>
      </w:r>
      <w:proofErr w:type="spellEnd"/>
      <w:r>
        <w:rPr>
          <w:lang w:val="en-US"/>
        </w:rPr>
        <w:t xml:space="preserve">’ nor </w:t>
      </w:r>
      <w:proofErr w:type="spellStart"/>
      <w:r>
        <w:rPr>
          <w:lang w:val="en-US"/>
        </w:rPr>
        <w:t>spotlight_mean</w:t>
      </w:r>
      <w:proofErr w:type="spellEnd"/>
      <w:r>
        <w:rPr>
          <w:lang w:val="en-US"/>
        </w:rPr>
        <w:t>?</w:t>
      </w:r>
    </w:p>
    <w:p w14:paraId="2F1C507B" w14:textId="2B1A5812" w:rsidR="004C43C2" w:rsidRPr="001D1F0D" w:rsidRDefault="004C43C2" w:rsidP="001D1F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would be useful to know from which state or regions in the countr</w:t>
      </w:r>
      <w:r w:rsidR="009C5C5E">
        <w:rPr>
          <w:lang w:val="en-US"/>
        </w:rPr>
        <w:t>ies</w:t>
      </w:r>
      <w:r>
        <w:rPr>
          <w:lang w:val="en-US"/>
        </w:rPr>
        <w:t xml:space="preserve"> listed,</w:t>
      </w:r>
      <w:r w:rsidR="009C5C5E">
        <w:rPr>
          <w:lang w:val="en-US"/>
        </w:rPr>
        <w:t xml:space="preserve"> did</w:t>
      </w:r>
      <w:r>
        <w:rPr>
          <w:lang w:val="en-US"/>
        </w:rPr>
        <w:t xml:space="preserve"> </w:t>
      </w:r>
      <w:r w:rsidR="009C5C5E">
        <w:rPr>
          <w:lang w:val="en-US"/>
        </w:rPr>
        <w:t xml:space="preserve">the proportion of donators came from to further narrow down the correlation between donators and </w:t>
      </w:r>
      <w:proofErr w:type="spellStart"/>
      <w:r w:rsidR="009C5C5E">
        <w:rPr>
          <w:lang w:val="en-US"/>
        </w:rPr>
        <w:t>kickstarter</w:t>
      </w:r>
      <w:proofErr w:type="spellEnd"/>
      <w:r w:rsidR="009C5C5E">
        <w:rPr>
          <w:lang w:val="en-US"/>
        </w:rPr>
        <w:t xml:space="preserve"> projects.</w:t>
      </w:r>
    </w:p>
    <w:p w14:paraId="64804EF1" w14:textId="5951B593" w:rsidR="004D2B3F" w:rsidRPr="004D2B3F" w:rsidRDefault="004D2B3F" w:rsidP="004D2B3F">
      <w:pPr>
        <w:ind w:left="142" w:hanging="142"/>
        <w:rPr>
          <w:lang w:val="en-US"/>
        </w:rPr>
      </w:pPr>
      <w:r w:rsidRPr="004D2B3F">
        <w:rPr>
          <w:lang w:val="en-US"/>
        </w:rPr>
        <w:t>3. What are some other possible tables/graphs that we could create?</w:t>
      </w:r>
    </w:p>
    <w:p w14:paraId="29616D29" w14:textId="753EC87C" w:rsidR="00485B6C" w:rsidRDefault="001D1F0D" w:rsidP="00AF25D5">
      <w:pPr>
        <w:pStyle w:val="ListParagraph"/>
        <w:numPr>
          <w:ilvl w:val="0"/>
          <w:numId w:val="5"/>
        </w:numPr>
      </w:pPr>
      <w:r>
        <w:t>The amount of money raised for each different country vs categories and sub-categories.</w:t>
      </w:r>
    </w:p>
    <w:p w14:paraId="049E2AD2" w14:textId="1A1C71C6" w:rsidR="001D1F0D" w:rsidRDefault="001D1F0D" w:rsidP="00AF25D5">
      <w:pPr>
        <w:pStyle w:val="ListParagraph"/>
        <w:numPr>
          <w:ilvl w:val="0"/>
          <w:numId w:val="5"/>
        </w:numPr>
      </w:pPr>
      <w:r>
        <w:t>The success ratio for the parent categories and sub-categories.</w:t>
      </w:r>
    </w:p>
    <w:p w14:paraId="50456F2D" w14:textId="2CB180C8" w:rsidR="001D1F0D" w:rsidRDefault="001D1F0D" w:rsidP="00AF25D5">
      <w:pPr>
        <w:pStyle w:val="ListParagraph"/>
        <w:numPr>
          <w:ilvl w:val="0"/>
          <w:numId w:val="5"/>
        </w:numPr>
      </w:pPr>
      <w:r>
        <w:t>Average donation for each category</w:t>
      </w:r>
      <w:r w:rsidR="009C5C5E">
        <w:t>.</w:t>
      </w:r>
    </w:p>
    <w:p w14:paraId="61FA27EA" w14:textId="080F9E9A" w:rsidR="001D1F0D" w:rsidRDefault="001D1F0D" w:rsidP="001D1F0D">
      <w:pPr>
        <w:pStyle w:val="ListParagraph"/>
        <w:numPr>
          <w:ilvl w:val="0"/>
          <w:numId w:val="5"/>
        </w:numPr>
      </w:pPr>
      <w:r>
        <w:t>How the donation period compares with the success rate.</w:t>
      </w:r>
      <w:bookmarkStart w:id="0" w:name="_GoBack"/>
      <w:bookmarkEnd w:id="0"/>
    </w:p>
    <w:sectPr w:rsidR="001D1F0D" w:rsidSect="004342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9FC"/>
    <w:multiLevelType w:val="hybridMultilevel"/>
    <w:tmpl w:val="4C502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13F4A"/>
    <w:multiLevelType w:val="hybridMultilevel"/>
    <w:tmpl w:val="D5C6C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954FE"/>
    <w:multiLevelType w:val="hybridMultilevel"/>
    <w:tmpl w:val="B4164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25FA4"/>
    <w:multiLevelType w:val="hybridMultilevel"/>
    <w:tmpl w:val="D284C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63F5"/>
    <w:multiLevelType w:val="hybridMultilevel"/>
    <w:tmpl w:val="1AA23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C6C37"/>
    <w:multiLevelType w:val="hybridMultilevel"/>
    <w:tmpl w:val="96023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3F"/>
    <w:rsid w:val="001A3881"/>
    <w:rsid w:val="001D1F0D"/>
    <w:rsid w:val="0032058E"/>
    <w:rsid w:val="00367BAF"/>
    <w:rsid w:val="00485B6C"/>
    <w:rsid w:val="004C43C2"/>
    <w:rsid w:val="004D2B3F"/>
    <w:rsid w:val="005D1CFC"/>
    <w:rsid w:val="006E0B70"/>
    <w:rsid w:val="007750E6"/>
    <w:rsid w:val="008530EC"/>
    <w:rsid w:val="00913D6A"/>
    <w:rsid w:val="00961E01"/>
    <w:rsid w:val="009C5C5E"/>
    <w:rsid w:val="00AF25D5"/>
    <w:rsid w:val="00D36CC0"/>
    <w:rsid w:val="00DC54C2"/>
    <w:rsid w:val="00E0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6A98"/>
  <w15:chartTrackingRefBased/>
  <w15:docId w15:val="{4353D66A-F3A6-41AA-BD4B-2801B37D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Gage Grewal</cp:lastModifiedBy>
  <cp:revision>9</cp:revision>
  <dcterms:created xsi:type="dcterms:W3CDTF">2018-11-12T21:45:00Z</dcterms:created>
  <dcterms:modified xsi:type="dcterms:W3CDTF">2018-11-17T00:01:00Z</dcterms:modified>
</cp:coreProperties>
</file>