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E6" w:rsidRDefault="00F668BD" w:rsidP="00F668BD">
      <w:pPr>
        <w:pStyle w:val="a3"/>
      </w:pPr>
      <w:r>
        <w:t>ЯРИЛ 2.0. Прототип 2. Виртуальная машина. Инструкции</w:t>
      </w:r>
    </w:p>
    <w:tbl>
      <w:tblPr>
        <w:tblStyle w:val="-110"/>
        <w:tblW w:w="0" w:type="auto"/>
        <w:tblLook w:val="04A0"/>
      </w:tblPr>
      <w:tblGrid>
        <w:gridCol w:w="2790"/>
        <w:gridCol w:w="1285"/>
        <w:gridCol w:w="1923"/>
        <w:gridCol w:w="2161"/>
        <w:gridCol w:w="1412"/>
      </w:tblGrid>
      <w:tr w:rsidR="009C135F" w:rsidRPr="00D00A4A" w:rsidTr="0034303D">
        <w:trPr>
          <w:cnfStyle w:val="100000000000"/>
        </w:trPr>
        <w:tc>
          <w:tcPr>
            <w:cnfStyle w:val="001000000000"/>
            <w:tcW w:w="0" w:type="auto"/>
          </w:tcPr>
          <w:p w:rsidR="00BB4AEA" w:rsidRPr="00D00A4A" w:rsidRDefault="00BB4AEA" w:rsidP="00C40485">
            <w:r w:rsidRPr="00D00A4A">
              <w:t>Инструкция</w:t>
            </w:r>
          </w:p>
        </w:tc>
        <w:tc>
          <w:tcPr>
            <w:tcW w:w="0" w:type="auto"/>
          </w:tcPr>
          <w:p w:rsidR="00BB4AEA" w:rsidRPr="00D00A4A" w:rsidRDefault="00BB4AEA" w:rsidP="00C40485">
            <w:pPr>
              <w:cnfStyle w:val="100000000000"/>
            </w:pPr>
            <w:r>
              <w:t>Описание</w:t>
            </w:r>
          </w:p>
        </w:tc>
        <w:tc>
          <w:tcPr>
            <w:tcW w:w="0" w:type="auto"/>
          </w:tcPr>
          <w:p w:rsidR="00BB4AEA" w:rsidRPr="00D00A4A" w:rsidRDefault="00BB4AEA" w:rsidP="00C40485">
            <w:pPr>
              <w:cnfStyle w:val="100000000000"/>
            </w:pPr>
            <w:r w:rsidRPr="00D00A4A">
              <w:t>Входящие параметры</w:t>
            </w:r>
          </w:p>
        </w:tc>
        <w:tc>
          <w:tcPr>
            <w:tcW w:w="0" w:type="auto"/>
          </w:tcPr>
          <w:p w:rsidR="00BB4AEA" w:rsidRPr="00D00A4A" w:rsidRDefault="00BB4AEA" w:rsidP="00C40485">
            <w:pPr>
              <w:cnfStyle w:val="100000000000"/>
            </w:pPr>
            <w:r w:rsidRPr="00D00A4A">
              <w:t>Исключения</w:t>
            </w:r>
          </w:p>
        </w:tc>
        <w:tc>
          <w:tcPr>
            <w:tcW w:w="0" w:type="auto"/>
          </w:tcPr>
          <w:p w:rsidR="00BB4AEA" w:rsidRPr="00D00A4A" w:rsidRDefault="00BB4AEA" w:rsidP="00D00A4A">
            <w:pPr>
              <w:cnfStyle w:val="100000000000"/>
              <w:rPr>
                <w:lang w:val="en-US"/>
              </w:rPr>
            </w:pPr>
            <w:r w:rsidRPr="00D00A4A">
              <w:rPr>
                <w:lang w:val="en-US"/>
              </w:rPr>
              <w:t>XML</w:t>
            </w:r>
          </w:p>
        </w:tc>
      </w:tr>
      <w:tr w:rsidR="0034303D" w:rsidRPr="00D00A4A" w:rsidTr="0034303D">
        <w:trPr>
          <w:cnfStyle w:val="000000100000"/>
        </w:trPr>
        <w:tc>
          <w:tcPr>
            <w:cnfStyle w:val="001000000000"/>
            <w:tcW w:w="0" w:type="auto"/>
          </w:tcPr>
          <w:p w:rsidR="00BB4AEA" w:rsidRPr="00D00A4A" w:rsidRDefault="00BB4AEA" w:rsidP="00C40485">
            <w:r>
              <w:t>ВыдатьОписаниеЛокации</w:t>
            </w:r>
          </w:p>
        </w:tc>
        <w:tc>
          <w:tcPr>
            <w:tcW w:w="0" w:type="auto"/>
          </w:tcPr>
          <w:p w:rsidR="00BB4AEA" w:rsidRDefault="00402B07" w:rsidP="00BB4AEA">
            <w:pPr>
              <w:cnfStyle w:val="000000100000"/>
            </w:pPr>
            <w:r w:rsidRPr="00402B07">
              <w:t>выдаёт имя и описание локации</w:t>
            </w:r>
          </w:p>
        </w:tc>
        <w:tc>
          <w:tcPr>
            <w:tcW w:w="0" w:type="auto"/>
          </w:tcPr>
          <w:p w:rsidR="00BB4AEA" w:rsidRPr="00D00A4A" w:rsidRDefault="00BB4AEA" w:rsidP="00DC3239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>Локация выражение</w:t>
            </w:r>
          </w:p>
        </w:tc>
        <w:tc>
          <w:tcPr>
            <w:tcW w:w="0" w:type="auto"/>
          </w:tcPr>
          <w:p w:rsidR="00BB4AEA" w:rsidRDefault="009C135F" w:rsidP="00DC3239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>Параметр Локация не задан</w:t>
            </w:r>
          </w:p>
          <w:p w:rsidR="00BB4AEA" w:rsidRDefault="00BB4AEA" w:rsidP="00DC3239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>Тип выражения – не Локация</w:t>
            </w:r>
          </w:p>
          <w:p w:rsidR="00BB4AEA" w:rsidRPr="00D00A4A" w:rsidRDefault="00DF5A78" w:rsidP="00DC3239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rPr>
                <w:lang w:val="en-US"/>
              </w:rPr>
              <w:t>[</w:t>
            </w:r>
            <w:r w:rsidR="00BB4AEA">
              <w:t>Ошибка в выражении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:rsidR="00BB4AEA" w:rsidRPr="00D00A4A" w:rsidRDefault="00BB4AEA" w:rsidP="006D18FB">
            <w:pPr>
              <w:cnfStyle w:val="000000100000"/>
              <w:rPr>
                <w:lang w:val="en-US"/>
              </w:rPr>
            </w:pPr>
            <w:r w:rsidRPr="00D00A4A">
              <w:rPr>
                <w:lang w:val="en-US"/>
              </w:rPr>
              <w:t>showLocName</w:t>
            </w:r>
            <w:r>
              <w:rPr>
                <w:lang w:val="en-US"/>
              </w:rPr>
              <w:t xml:space="preserve"> location=””</w:t>
            </w:r>
          </w:p>
        </w:tc>
      </w:tr>
      <w:tr w:rsidR="009C135F" w:rsidRPr="00D00A4A" w:rsidTr="0034303D">
        <w:trPr>
          <w:cnfStyle w:val="000000010000"/>
        </w:trPr>
        <w:tc>
          <w:tcPr>
            <w:cnfStyle w:val="001000000000"/>
            <w:tcW w:w="0" w:type="auto"/>
          </w:tcPr>
          <w:p w:rsidR="00BB4AEA" w:rsidRDefault="00BB4AEA" w:rsidP="00C40485">
            <w:r>
              <w:t>ПерейтиНаЛокацию</w:t>
            </w:r>
          </w:p>
        </w:tc>
        <w:tc>
          <w:tcPr>
            <w:tcW w:w="0" w:type="auto"/>
          </w:tcPr>
          <w:p w:rsidR="00BB4AEA" w:rsidRDefault="00402B07" w:rsidP="00BB4AEA">
            <w:pPr>
              <w:cnfStyle w:val="000000010000"/>
            </w:pPr>
            <w:r w:rsidRPr="00402B07">
              <w:t>меняет текущую локацию, выдаёт описание новой</w:t>
            </w:r>
          </w:p>
        </w:tc>
        <w:tc>
          <w:tcPr>
            <w:tcW w:w="0" w:type="auto"/>
          </w:tcPr>
          <w:p w:rsidR="00BB4AEA" w:rsidRDefault="00BB4AEA" w:rsidP="00DC3239">
            <w:pPr>
              <w:pStyle w:val="a6"/>
              <w:numPr>
                <w:ilvl w:val="0"/>
                <w:numId w:val="1"/>
              </w:numPr>
              <w:cnfStyle w:val="000000010000"/>
            </w:pPr>
            <w:r>
              <w:t>Локация выражение</w:t>
            </w:r>
          </w:p>
        </w:tc>
        <w:tc>
          <w:tcPr>
            <w:tcW w:w="0" w:type="auto"/>
          </w:tcPr>
          <w:p w:rsidR="00BB4AEA" w:rsidRDefault="00D43D98" w:rsidP="00DF6FEF">
            <w:pPr>
              <w:pStyle w:val="a6"/>
              <w:numPr>
                <w:ilvl w:val="0"/>
                <w:numId w:val="1"/>
              </w:numPr>
              <w:cnfStyle w:val="000000010000"/>
            </w:pPr>
            <w:r>
              <w:t>Выражение</w:t>
            </w:r>
            <w:r w:rsidR="0053655F">
              <w:t xml:space="preserve"> параметра Локация</w:t>
            </w:r>
            <w:r w:rsidR="00154126">
              <w:t xml:space="preserve"> вернуло</w:t>
            </w:r>
            <w:r>
              <w:t xml:space="preserve"> ПУСТО</w:t>
            </w:r>
            <w:r w:rsidR="00311342" w:rsidRPr="00946CD6">
              <w:t xml:space="preserve"> (</w:t>
            </w:r>
            <w:r w:rsidR="00681311">
              <w:t>например, локация.север, когда север у локации не задан</w:t>
            </w:r>
            <w:r w:rsidR="00311342" w:rsidRPr="00946CD6">
              <w:t>)</w:t>
            </w:r>
            <w:r w:rsidR="00946CD6" w:rsidRPr="00CF224F">
              <w:t xml:space="preserve"> – </w:t>
            </w:r>
            <w:r w:rsidR="00946CD6">
              <w:t>в этом случае выдаётся сообщение «Туда прохода нет»</w:t>
            </w:r>
          </w:p>
          <w:p w:rsidR="00E56997" w:rsidRDefault="00E56997" w:rsidP="00E56997">
            <w:pPr>
              <w:pStyle w:val="a6"/>
              <w:numPr>
                <w:ilvl w:val="0"/>
                <w:numId w:val="1"/>
              </w:numPr>
              <w:cnfStyle w:val="000000010000"/>
            </w:pPr>
            <w:r>
              <w:t>Параметр Локация не задан</w:t>
            </w:r>
          </w:p>
          <w:p w:rsidR="00BB4AEA" w:rsidRDefault="00BB4AEA" w:rsidP="00DF6FEF">
            <w:pPr>
              <w:pStyle w:val="a6"/>
              <w:numPr>
                <w:ilvl w:val="0"/>
                <w:numId w:val="1"/>
              </w:numPr>
              <w:cnfStyle w:val="000000010000"/>
            </w:pPr>
            <w:r>
              <w:t>Тип выражения – не Локация</w:t>
            </w:r>
          </w:p>
          <w:p w:rsidR="00BB4AEA" w:rsidRDefault="00DF5A78" w:rsidP="00DF6FEF">
            <w:pPr>
              <w:pStyle w:val="a6"/>
              <w:numPr>
                <w:ilvl w:val="0"/>
                <w:numId w:val="1"/>
              </w:numPr>
              <w:cnfStyle w:val="000000010000"/>
            </w:pPr>
            <w:r>
              <w:rPr>
                <w:lang w:val="en-US"/>
              </w:rPr>
              <w:t>[</w:t>
            </w:r>
            <w:r>
              <w:t>Ошибка в выражении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:rsidR="00BB4AEA" w:rsidRPr="00D00A4A" w:rsidRDefault="00BB4AEA" w:rsidP="006D18FB">
            <w:pPr>
              <w:cnfStyle w:val="000000010000"/>
              <w:rPr>
                <w:lang w:val="en-US"/>
              </w:rPr>
            </w:pPr>
            <w:r w:rsidRPr="00DF6FEF">
              <w:rPr>
                <w:lang w:val="en-US"/>
              </w:rPr>
              <w:t>goToLoc</w:t>
            </w:r>
            <w:r>
              <w:rPr>
                <w:lang w:val="en-US"/>
              </w:rPr>
              <w:t xml:space="preserve"> location=””</w:t>
            </w:r>
          </w:p>
        </w:tc>
      </w:tr>
      <w:tr w:rsidR="0034303D" w:rsidRPr="00D00A4A" w:rsidTr="0034303D">
        <w:trPr>
          <w:cnfStyle w:val="000000100000"/>
        </w:trPr>
        <w:tc>
          <w:tcPr>
            <w:cnfStyle w:val="001000000000"/>
            <w:tcW w:w="0" w:type="auto"/>
          </w:tcPr>
          <w:p w:rsidR="00CF224F" w:rsidRDefault="00CF224F" w:rsidP="00C40485">
            <w:r>
              <w:t>ВыдатьОписаниеПредмета</w:t>
            </w:r>
          </w:p>
        </w:tc>
        <w:tc>
          <w:tcPr>
            <w:tcW w:w="0" w:type="auto"/>
          </w:tcPr>
          <w:p w:rsidR="00CF224F" w:rsidRPr="00402B07" w:rsidRDefault="00CF224F" w:rsidP="00CF224F">
            <w:pPr>
              <w:cnfStyle w:val="000000100000"/>
            </w:pPr>
            <w:r>
              <w:t>Выдаёт описание предмета</w:t>
            </w:r>
          </w:p>
        </w:tc>
        <w:tc>
          <w:tcPr>
            <w:tcW w:w="0" w:type="auto"/>
          </w:tcPr>
          <w:p w:rsidR="00CF224F" w:rsidRDefault="00CF224F" w:rsidP="00DC3239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>Предмет выражение</w:t>
            </w:r>
          </w:p>
        </w:tc>
        <w:tc>
          <w:tcPr>
            <w:tcW w:w="0" w:type="auto"/>
          </w:tcPr>
          <w:p w:rsidR="00CF224F" w:rsidRDefault="00CF224F" w:rsidP="00D57938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 xml:space="preserve">Параметр </w:t>
            </w:r>
            <w:r>
              <w:t>Предмет</w:t>
            </w:r>
            <w:r>
              <w:t xml:space="preserve"> не задан</w:t>
            </w:r>
          </w:p>
          <w:p w:rsidR="00CF224F" w:rsidRDefault="00CF224F" w:rsidP="00D57938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 xml:space="preserve">Тип выражения – не </w:t>
            </w:r>
            <w:r>
              <w:t>Предмет</w:t>
            </w:r>
          </w:p>
          <w:p w:rsidR="00CF224F" w:rsidRPr="00D00A4A" w:rsidRDefault="00CF224F" w:rsidP="00D57938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rPr>
                <w:lang w:val="en-US"/>
              </w:rPr>
              <w:t>[</w:t>
            </w:r>
            <w:r>
              <w:t>Ошибка в выражении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:rsidR="00CF224F" w:rsidRPr="00604762" w:rsidRDefault="00604762" w:rsidP="006D18F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showItemDesc</w:t>
            </w:r>
            <w:r w:rsidR="00D3672C">
              <w:rPr>
                <w:lang w:val="en-US"/>
              </w:rPr>
              <w:t xml:space="preserve"> item=””</w:t>
            </w:r>
          </w:p>
        </w:tc>
      </w:tr>
      <w:tr w:rsidR="00D3672C" w:rsidRPr="00D00A4A" w:rsidTr="0034303D">
        <w:trPr>
          <w:cnfStyle w:val="000000010000"/>
        </w:trPr>
        <w:tc>
          <w:tcPr>
            <w:cnfStyle w:val="001000000000"/>
            <w:tcW w:w="0" w:type="auto"/>
          </w:tcPr>
          <w:p w:rsidR="00D3672C" w:rsidRDefault="0081517F" w:rsidP="00C40485">
            <w:r>
              <w:t>ПоказатьИнвентарь</w:t>
            </w:r>
          </w:p>
        </w:tc>
        <w:tc>
          <w:tcPr>
            <w:tcW w:w="0" w:type="auto"/>
          </w:tcPr>
          <w:p w:rsidR="00D3672C" w:rsidRPr="00801C86" w:rsidRDefault="00801C86" w:rsidP="00CF224F">
            <w:pPr>
              <w:cnfStyle w:val="000000010000"/>
            </w:pPr>
            <w:r>
              <w:t>Выдаёт список предметов в инвентаре</w:t>
            </w:r>
          </w:p>
        </w:tc>
        <w:tc>
          <w:tcPr>
            <w:tcW w:w="0" w:type="auto"/>
          </w:tcPr>
          <w:p w:rsidR="00D3672C" w:rsidRPr="008B12CA" w:rsidRDefault="008B12CA" w:rsidP="008B12CA">
            <w:pPr>
              <w:cnfStyle w:val="000000010000"/>
            </w:pPr>
            <w:r>
              <w:t>Нет</w:t>
            </w:r>
          </w:p>
        </w:tc>
        <w:tc>
          <w:tcPr>
            <w:tcW w:w="0" w:type="auto"/>
          </w:tcPr>
          <w:p w:rsidR="00D3672C" w:rsidRPr="008B12CA" w:rsidRDefault="008B12CA" w:rsidP="008B12CA">
            <w:pPr>
              <w:cnfStyle w:val="000000010000"/>
            </w:pPr>
            <w:r>
              <w:t>Нет</w:t>
            </w:r>
          </w:p>
        </w:tc>
        <w:tc>
          <w:tcPr>
            <w:tcW w:w="0" w:type="auto"/>
          </w:tcPr>
          <w:p w:rsidR="00D3672C" w:rsidRPr="008B12CA" w:rsidRDefault="008B12CA" w:rsidP="006D18F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showInventory</w:t>
            </w:r>
          </w:p>
        </w:tc>
      </w:tr>
      <w:tr w:rsidR="0081517F" w:rsidRPr="00D00A4A" w:rsidTr="0034303D">
        <w:trPr>
          <w:cnfStyle w:val="000000100000"/>
        </w:trPr>
        <w:tc>
          <w:tcPr>
            <w:cnfStyle w:val="001000000000"/>
            <w:tcW w:w="0" w:type="auto"/>
          </w:tcPr>
          <w:p w:rsidR="0081517F" w:rsidRDefault="0081517F" w:rsidP="00C40485">
            <w:r>
              <w:t>ВзятьПредмет</w:t>
            </w:r>
          </w:p>
        </w:tc>
        <w:tc>
          <w:tcPr>
            <w:tcW w:w="0" w:type="auto"/>
          </w:tcPr>
          <w:p w:rsidR="0081517F" w:rsidRDefault="00370682" w:rsidP="00CF224F">
            <w:pPr>
              <w:cnfStyle w:val="000000100000"/>
            </w:pPr>
            <w:r>
              <w:t>Перемещает предмет в инвентарь игрока</w:t>
            </w:r>
          </w:p>
        </w:tc>
        <w:tc>
          <w:tcPr>
            <w:tcW w:w="0" w:type="auto"/>
          </w:tcPr>
          <w:p w:rsidR="0081517F" w:rsidRDefault="0034303D" w:rsidP="00DC3239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>Предмет выражение</w:t>
            </w:r>
          </w:p>
        </w:tc>
        <w:tc>
          <w:tcPr>
            <w:tcW w:w="0" w:type="auto"/>
          </w:tcPr>
          <w:p w:rsidR="0034303D" w:rsidRDefault="0034303D" w:rsidP="0034303D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>Если предмет уже у игрока, выдаёт сообщение «</w:t>
            </w:r>
            <w:r w:rsidRPr="0034303D">
              <w:t>&lt;</w:t>
            </w:r>
            <w:r>
              <w:t>Предмет</w:t>
            </w:r>
            <w:r w:rsidRPr="0034303D">
              <w:t>&gt;</w:t>
            </w:r>
            <w:r>
              <w:t xml:space="preserve"> уже у вас»</w:t>
            </w:r>
          </w:p>
          <w:p w:rsidR="0034303D" w:rsidRDefault="0034303D" w:rsidP="0034303D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 xml:space="preserve">Параметр </w:t>
            </w:r>
            <w:r>
              <w:t>Предмет</w:t>
            </w:r>
            <w:r>
              <w:t xml:space="preserve"> не задан</w:t>
            </w:r>
          </w:p>
          <w:p w:rsidR="0034303D" w:rsidRDefault="0034303D" w:rsidP="0034303D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t xml:space="preserve">Тип выражения – не </w:t>
            </w:r>
            <w:r>
              <w:t>Предмет</w:t>
            </w:r>
          </w:p>
          <w:p w:rsidR="0081517F" w:rsidRDefault="0034303D" w:rsidP="0034303D">
            <w:pPr>
              <w:pStyle w:val="a6"/>
              <w:numPr>
                <w:ilvl w:val="0"/>
                <w:numId w:val="1"/>
              </w:numPr>
              <w:cnfStyle w:val="000000100000"/>
            </w:pPr>
            <w:r>
              <w:rPr>
                <w:lang w:val="en-US"/>
              </w:rPr>
              <w:t>[</w:t>
            </w:r>
            <w:r>
              <w:t>Ошибка в выражении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:rsidR="0081517F" w:rsidRPr="00C55AEE" w:rsidRDefault="00C55AEE" w:rsidP="006D18F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getItem</w:t>
            </w:r>
            <w:r w:rsidR="00780E09">
              <w:rPr>
                <w:lang w:val="en-US"/>
              </w:rPr>
              <w:t xml:space="preserve"> item=””</w:t>
            </w:r>
          </w:p>
        </w:tc>
      </w:tr>
    </w:tbl>
    <w:p w:rsidR="00D00A4A" w:rsidRPr="00CF224F" w:rsidRDefault="00D00A4A" w:rsidP="00D00A4A"/>
    <w:sectPr w:rsidR="00D00A4A" w:rsidRPr="00CF224F" w:rsidSect="0091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41F5"/>
    <w:multiLevelType w:val="hybridMultilevel"/>
    <w:tmpl w:val="45A40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F668BD"/>
    <w:rsid w:val="00094711"/>
    <w:rsid w:val="00154126"/>
    <w:rsid w:val="00311342"/>
    <w:rsid w:val="0034303D"/>
    <w:rsid w:val="00370682"/>
    <w:rsid w:val="00402B07"/>
    <w:rsid w:val="0053655F"/>
    <w:rsid w:val="00604762"/>
    <w:rsid w:val="00681311"/>
    <w:rsid w:val="006D05F0"/>
    <w:rsid w:val="00780E09"/>
    <w:rsid w:val="00801C86"/>
    <w:rsid w:val="0081517F"/>
    <w:rsid w:val="008B12CA"/>
    <w:rsid w:val="009151B3"/>
    <w:rsid w:val="0091797A"/>
    <w:rsid w:val="00946CD6"/>
    <w:rsid w:val="009C135F"/>
    <w:rsid w:val="00AD2508"/>
    <w:rsid w:val="00BB4AEA"/>
    <w:rsid w:val="00C55AEE"/>
    <w:rsid w:val="00CF224F"/>
    <w:rsid w:val="00D00A4A"/>
    <w:rsid w:val="00D3672C"/>
    <w:rsid w:val="00D43D98"/>
    <w:rsid w:val="00DC3239"/>
    <w:rsid w:val="00DE799F"/>
    <w:rsid w:val="00DF5A78"/>
    <w:rsid w:val="00DF6FEF"/>
    <w:rsid w:val="00E4253E"/>
    <w:rsid w:val="00E56997"/>
    <w:rsid w:val="00EC25CB"/>
    <w:rsid w:val="00F6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97A"/>
  </w:style>
  <w:style w:type="paragraph" w:styleId="1">
    <w:name w:val="heading 1"/>
    <w:basedOn w:val="a"/>
    <w:next w:val="a"/>
    <w:link w:val="10"/>
    <w:uiPriority w:val="9"/>
    <w:qFormat/>
    <w:rsid w:val="00D00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0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68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66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00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0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D00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D00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DC3239"/>
    <w:pPr>
      <w:ind w:left="720"/>
      <w:contextualSpacing/>
    </w:pPr>
  </w:style>
  <w:style w:type="table" w:customStyle="1" w:styleId="-110">
    <w:name w:val="Светлая сетка - Акцент 11"/>
    <w:basedOn w:val="a1"/>
    <w:uiPriority w:val="62"/>
    <w:rsid w:val="00DC32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realsonic</dc:creator>
  <cp:keywords/>
  <dc:description/>
  <cp:lastModifiedBy>realsonic</cp:lastModifiedBy>
  <cp:revision>30</cp:revision>
  <dcterms:created xsi:type="dcterms:W3CDTF">2009-11-22T13:48:00Z</dcterms:created>
  <dcterms:modified xsi:type="dcterms:W3CDTF">2009-12-01T17:09:00Z</dcterms:modified>
</cp:coreProperties>
</file>