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ight="0" w:firstLine="0"/>
        <w:jc w:val="left"/>
        <w:rPr>
          <w:rFonts w:ascii="Times New Roman"/>
          <w:sz w:val="20"/>
        </w:rPr>
      </w:pPr>
    </w:p>
    <w:p>
      <w:pPr>
        <w:pStyle w:val="Title"/>
      </w:pPr>
      <w:r>
        <w:rPr/>
        <w:t>Situation</w:t>
      </w:r>
      <w:r>
        <w:rPr>
          <w:spacing w:val="-2"/>
        </w:rPr>
        <w:t> </w:t>
      </w:r>
      <w:r>
        <w:rPr/>
        <w:t>Report</w:t>
      </w:r>
      <w:r>
        <w:rPr>
          <w:spacing w:val="-1"/>
        </w:rPr>
        <w:t> </w:t>
      </w:r>
      <w:r>
        <w:rPr/>
        <w:t>on</w:t>
      </w:r>
      <w:r>
        <w:rPr>
          <w:spacing w:val="-1"/>
        </w:rPr>
        <w:t> </w:t>
      </w:r>
      <w:r>
        <w:rPr/>
        <w:t>Nepal’s</w:t>
      </w:r>
      <w:r>
        <w:rPr>
          <w:spacing w:val="-1"/>
        </w:rPr>
        <w:t> </w:t>
      </w:r>
      <w:r>
        <w:rPr/>
        <w:t>Agrifood</w:t>
      </w:r>
      <w:r>
        <w:rPr>
          <w:spacing w:val="-1"/>
        </w:rPr>
        <w:t> </w:t>
      </w:r>
      <w:r>
        <w:rPr>
          <w:spacing w:val="-2"/>
        </w:rPr>
        <w:t>Systems</w:t>
      </w:r>
    </w:p>
    <w:p>
      <w:pPr>
        <w:spacing w:before="280"/>
        <w:ind w:left="837" w:right="881" w:firstLine="0"/>
        <w:jc w:val="center"/>
        <w:rPr>
          <w:b/>
          <w:sz w:val="24"/>
        </w:rPr>
      </w:pPr>
      <w:r>
        <w:rPr>
          <w:b/>
          <w:sz w:val="24"/>
        </w:rPr>
        <w:t>January</w:t>
      </w:r>
      <w:r>
        <w:rPr>
          <w:b/>
          <w:spacing w:val="-2"/>
          <w:sz w:val="24"/>
        </w:rPr>
        <w:t> </w:t>
      </w:r>
      <w:r>
        <w:rPr>
          <w:b/>
          <w:sz w:val="24"/>
        </w:rPr>
        <w:t>2023</w:t>
      </w:r>
      <w:r>
        <w:rPr>
          <w:b/>
          <w:spacing w:val="-1"/>
          <w:sz w:val="24"/>
        </w:rPr>
        <w:t> </w:t>
      </w:r>
      <w:r>
        <w:rPr>
          <w:b/>
          <w:sz w:val="24"/>
        </w:rPr>
        <w:t>|</w:t>
      </w:r>
      <w:r>
        <w:rPr>
          <w:b/>
          <w:spacing w:val="-1"/>
          <w:sz w:val="24"/>
        </w:rPr>
        <w:t> </w:t>
      </w:r>
      <w:r>
        <w:rPr>
          <w:b/>
          <w:sz w:val="24"/>
        </w:rPr>
        <w:t>Bulletin</w:t>
      </w:r>
      <w:r>
        <w:rPr>
          <w:b/>
          <w:spacing w:val="-1"/>
          <w:sz w:val="24"/>
        </w:rPr>
        <w:t> </w:t>
      </w:r>
      <w:r>
        <w:rPr>
          <w:b/>
          <w:sz w:val="24"/>
        </w:rPr>
        <w:t>Number</w:t>
      </w:r>
      <w:r>
        <w:rPr>
          <w:b/>
          <w:spacing w:val="-1"/>
          <w:sz w:val="24"/>
        </w:rPr>
        <w:t> </w:t>
      </w:r>
      <w:r>
        <w:rPr>
          <w:b/>
          <w:spacing w:val="-10"/>
          <w:sz w:val="24"/>
        </w:rPr>
        <w:t>2</w:t>
      </w:r>
    </w:p>
    <w:p>
      <w:pPr>
        <w:pStyle w:val="BodyText"/>
        <w:spacing w:before="9"/>
        <w:ind w:left="0" w:right="0" w:firstLine="0"/>
        <w:jc w:val="left"/>
        <w:rPr>
          <w:b/>
          <w:sz w:val="15"/>
        </w:rPr>
      </w:pPr>
    </w:p>
    <w:p>
      <w:pPr>
        <w:pStyle w:val="Heading1"/>
        <w:tabs>
          <w:tab w:pos="9533" w:val="left" w:leader="none"/>
        </w:tabs>
        <w:spacing w:before="94"/>
      </w:pPr>
      <w:r>
        <w:rPr>
          <w:rFonts w:ascii="Times New Roman"/>
          <w:b w:val="0"/>
          <w:color w:val="FFFFFF"/>
          <w:spacing w:val="-27"/>
          <w:shd w:fill="2F5496" w:color="auto" w:val="clear"/>
        </w:rPr>
        <w:t> </w:t>
      </w:r>
      <w:r>
        <w:rPr>
          <w:color w:val="FFFFFF"/>
          <w:shd w:fill="2F5496" w:color="auto" w:val="clear"/>
        </w:rPr>
        <w:t>Key</w:t>
      </w:r>
      <w:r>
        <w:rPr>
          <w:color w:val="FFFFFF"/>
          <w:spacing w:val="-7"/>
          <w:shd w:fill="2F5496" w:color="auto" w:val="clear"/>
        </w:rPr>
        <w:t> </w:t>
      </w:r>
      <w:r>
        <w:rPr>
          <w:color w:val="FFFFFF"/>
          <w:shd w:fill="2F5496" w:color="auto" w:val="clear"/>
        </w:rPr>
        <w:t>take-home</w:t>
      </w:r>
      <w:r>
        <w:rPr>
          <w:color w:val="FFFFFF"/>
          <w:spacing w:val="-5"/>
          <w:shd w:fill="2F5496" w:color="auto" w:val="clear"/>
        </w:rPr>
        <w:t> </w:t>
      </w:r>
      <w:r>
        <w:rPr>
          <w:color w:val="FFFFFF"/>
          <w:spacing w:val="-2"/>
          <w:shd w:fill="2F5496" w:color="auto" w:val="clear"/>
        </w:rPr>
        <w:t>messages</w:t>
      </w:r>
      <w:r>
        <w:rPr>
          <w:color w:val="FFFFFF"/>
          <w:shd w:fill="2F5496" w:color="auto" w:val="clear"/>
        </w:rPr>
        <w:tab/>
      </w:r>
    </w:p>
    <w:p>
      <w:pPr>
        <w:pStyle w:val="ListParagraph"/>
        <w:numPr>
          <w:ilvl w:val="0"/>
          <w:numId w:val="1"/>
        </w:numPr>
        <w:tabs>
          <w:tab w:pos="569" w:val="left" w:leader="none"/>
        </w:tabs>
        <w:spacing w:line="283" w:lineRule="auto" w:before="212" w:after="0"/>
        <w:ind w:left="569" w:right="129" w:hanging="358"/>
        <w:jc w:val="both"/>
        <w:rPr>
          <w:rFonts w:ascii="Symbol" w:hAnsi="Symbol"/>
          <w:sz w:val="22"/>
        </w:rPr>
      </w:pPr>
      <w:r>
        <w:rPr>
          <w:b/>
          <w:sz w:val="22"/>
        </w:rPr>
        <w:t>Overall assessment: </w:t>
      </w:r>
      <w:r>
        <w:rPr>
          <w:sz w:val="22"/>
        </w:rPr>
        <w:t>The macroeconomic situation of Nepal remains largely stable. In the absence of new shocks, price fluctuations are likely to remain relatively small.</w:t>
      </w:r>
    </w:p>
    <w:p>
      <w:pPr>
        <w:pStyle w:val="ListParagraph"/>
        <w:numPr>
          <w:ilvl w:val="0"/>
          <w:numId w:val="1"/>
        </w:numPr>
        <w:tabs>
          <w:tab w:pos="569" w:val="left" w:leader="none"/>
        </w:tabs>
        <w:spacing w:line="285" w:lineRule="auto" w:before="8" w:after="0"/>
        <w:ind w:left="569" w:right="128" w:hanging="358"/>
        <w:jc w:val="both"/>
        <w:rPr>
          <w:rFonts w:ascii="Symbol" w:hAnsi="Symbol"/>
          <w:sz w:val="22"/>
        </w:rPr>
      </w:pPr>
      <w:r>
        <w:rPr>
          <w:rFonts w:ascii="Calibri" w:hAnsi="Calibri"/>
          <w:b/>
          <w:sz w:val="22"/>
        </w:rPr>
        <w:t>M</w:t>
      </w:r>
      <w:r>
        <w:rPr>
          <w:b/>
          <w:sz w:val="22"/>
        </w:rPr>
        <w:t>oderate increases in rice prices have a slight negative effect on</w:t>
      </w:r>
      <w:r>
        <w:rPr>
          <w:b/>
          <w:spacing w:val="40"/>
          <w:sz w:val="22"/>
        </w:rPr>
        <w:t> </w:t>
      </w:r>
      <w:r>
        <w:rPr>
          <w:b/>
          <w:sz w:val="22"/>
        </w:rPr>
        <w:t>consumer welfare but may benefit farmers: </w:t>
      </w:r>
      <w:r>
        <w:rPr>
          <w:sz w:val="22"/>
        </w:rPr>
        <w:t>Although rice farmers who produce a surplus for sale gain from higher prices, urban households and net buyers in rural areas are more numerous and lose from higher prices.</w:t>
      </w:r>
    </w:p>
    <w:p>
      <w:pPr>
        <w:pStyle w:val="ListParagraph"/>
        <w:numPr>
          <w:ilvl w:val="0"/>
          <w:numId w:val="1"/>
        </w:numPr>
        <w:tabs>
          <w:tab w:pos="570" w:val="left" w:leader="none"/>
        </w:tabs>
        <w:spacing w:line="288" w:lineRule="auto" w:before="8" w:after="0"/>
        <w:ind w:left="570" w:right="131" w:hanging="358"/>
        <w:jc w:val="both"/>
        <w:rPr>
          <w:rFonts w:ascii="Symbol" w:hAnsi="Symbol"/>
          <w:sz w:val="22"/>
        </w:rPr>
      </w:pPr>
      <w:r>
        <w:rPr>
          <w:b/>
          <w:sz w:val="22"/>
        </w:rPr>
        <w:t>Wheat prices are increasing: </w:t>
      </w:r>
      <w:r>
        <w:rPr>
          <w:sz w:val="22"/>
        </w:rPr>
        <w:t>In November 2022, food prices were generally stable (rice, pulses,</w:t>
      </w:r>
      <w:r>
        <w:rPr>
          <w:spacing w:val="-13"/>
          <w:sz w:val="22"/>
        </w:rPr>
        <w:t> </w:t>
      </w:r>
      <w:r>
        <w:rPr>
          <w:sz w:val="22"/>
        </w:rPr>
        <w:t>and</w:t>
      </w:r>
      <w:r>
        <w:rPr>
          <w:spacing w:val="-14"/>
          <w:sz w:val="22"/>
        </w:rPr>
        <w:t> </w:t>
      </w:r>
      <w:r>
        <w:rPr>
          <w:sz w:val="22"/>
        </w:rPr>
        <w:t>edible</w:t>
      </w:r>
      <w:r>
        <w:rPr>
          <w:spacing w:val="-14"/>
          <w:sz w:val="22"/>
        </w:rPr>
        <w:t> </w:t>
      </w:r>
      <w:r>
        <w:rPr>
          <w:sz w:val="22"/>
        </w:rPr>
        <w:t>oils)</w:t>
      </w:r>
      <w:r>
        <w:rPr>
          <w:spacing w:val="-13"/>
          <w:sz w:val="22"/>
        </w:rPr>
        <w:t> </w:t>
      </w:r>
      <w:r>
        <w:rPr>
          <w:sz w:val="22"/>
        </w:rPr>
        <w:t>or</w:t>
      </w:r>
      <w:r>
        <w:rPr>
          <w:spacing w:val="-13"/>
          <w:sz w:val="22"/>
        </w:rPr>
        <w:t> </w:t>
      </w:r>
      <w:r>
        <w:rPr>
          <w:sz w:val="22"/>
        </w:rPr>
        <w:t>declining</w:t>
      </w:r>
      <w:r>
        <w:rPr>
          <w:spacing w:val="-14"/>
          <w:sz w:val="22"/>
        </w:rPr>
        <w:t> </w:t>
      </w:r>
      <w:r>
        <w:rPr>
          <w:sz w:val="22"/>
        </w:rPr>
        <w:t>(potatoes</w:t>
      </w:r>
      <w:r>
        <w:rPr>
          <w:spacing w:val="-14"/>
          <w:sz w:val="22"/>
        </w:rPr>
        <w:t> </w:t>
      </w:r>
      <w:r>
        <w:rPr>
          <w:sz w:val="22"/>
        </w:rPr>
        <w:t>and</w:t>
      </w:r>
      <w:r>
        <w:rPr>
          <w:spacing w:val="-14"/>
          <w:sz w:val="22"/>
        </w:rPr>
        <w:t> </w:t>
      </w:r>
      <w:r>
        <w:rPr>
          <w:sz w:val="22"/>
        </w:rPr>
        <w:t>tomatoes).</w:t>
      </w:r>
      <w:r>
        <w:rPr>
          <w:spacing w:val="35"/>
          <w:sz w:val="22"/>
        </w:rPr>
        <w:t> </w:t>
      </w:r>
      <w:r>
        <w:rPr>
          <w:sz w:val="22"/>
        </w:rPr>
        <w:t>The</w:t>
      </w:r>
      <w:r>
        <w:rPr>
          <w:spacing w:val="-14"/>
          <w:sz w:val="22"/>
        </w:rPr>
        <w:t> </w:t>
      </w:r>
      <w:r>
        <w:rPr>
          <w:sz w:val="22"/>
        </w:rPr>
        <w:t>exception</w:t>
      </w:r>
      <w:r>
        <w:rPr>
          <w:spacing w:val="-14"/>
          <w:sz w:val="22"/>
        </w:rPr>
        <w:t> </w:t>
      </w:r>
      <w:r>
        <w:rPr>
          <w:sz w:val="22"/>
        </w:rPr>
        <w:t>was</w:t>
      </w:r>
      <w:r>
        <w:rPr>
          <w:spacing w:val="-14"/>
          <w:sz w:val="22"/>
        </w:rPr>
        <w:t> </w:t>
      </w:r>
      <w:r>
        <w:rPr>
          <w:sz w:val="22"/>
        </w:rPr>
        <w:t>wheat</w:t>
      </w:r>
      <w:r>
        <w:rPr>
          <w:spacing w:val="-13"/>
          <w:sz w:val="22"/>
        </w:rPr>
        <w:t> </w:t>
      </w:r>
      <w:r>
        <w:rPr>
          <w:sz w:val="22"/>
        </w:rPr>
        <w:t>flour, whose price continued its upward trend since mid-2022 into January.</w:t>
      </w:r>
      <w:r>
        <w:rPr>
          <w:spacing w:val="40"/>
          <w:sz w:val="22"/>
        </w:rPr>
        <w:t> </w:t>
      </w:r>
      <w:r>
        <w:rPr>
          <w:sz w:val="22"/>
        </w:rPr>
        <w:t>This will adversely affect consumers</w:t>
      </w:r>
      <w:r>
        <w:rPr>
          <w:spacing w:val="-1"/>
          <w:sz w:val="22"/>
        </w:rPr>
        <w:t> </w:t>
      </w:r>
      <w:r>
        <w:rPr>
          <w:sz w:val="22"/>
        </w:rPr>
        <w:t>of wheat products, but the</w:t>
      </w:r>
      <w:r>
        <w:rPr>
          <w:spacing w:val="-1"/>
          <w:sz w:val="22"/>
        </w:rPr>
        <w:t> </w:t>
      </w:r>
      <w:r>
        <w:rPr>
          <w:sz w:val="22"/>
        </w:rPr>
        <w:t>availability</w:t>
      </w:r>
      <w:r>
        <w:rPr>
          <w:spacing w:val="-1"/>
          <w:sz w:val="22"/>
        </w:rPr>
        <w:t> </w:t>
      </w:r>
      <w:r>
        <w:rPr>
          <w:sz w:val="22"/>
        </w:rPr>
        <w:t>and</w:t>
      </w:r>
      <w:r>
        <w:rPr>
          <w:spacing w:val="-1"/>
          <w:sz w:val="22"/>
        </w:rPr>
        <w:t> </w:t>
      </w:r>
      <w:r>
        <w:rPr>
          <w:sz w:val="22"/>
        </w:rPr>
        <w:t>stable</w:t>
      </w:r>
      <w:r>
        <w:rPr>
          <w:spacing w:val="-1"/>
          <w:sz w:val="22"/>
        </w:rPr>
        <w:t> </w:t>
      </w:r>
      <w:r>
        <w:rPr>
          <w:sz w:val="22"/>
        </w:rPr>
        <w:t>price</w:t>
      </w:r>
      <w:r>
        <w:rPr>
          <w:spacing w:val="-1"/>
          <w:sz w:val="22"/>
        </w:rPr>
        <w:t> </w:t>
      </w:r>
      <w:r>
        <w:rPr>
          <w:sz w:val="22"/>
        </w:rPr>
        <w:t>of rice</w:t>
      </w:r>
      <w:r>
        <w:rPr>
          <w:spacing w:val="-1"/>
          <w:sz w:val="22"/>
        </w:rPr>
        <w:t> </w:t>
      </w:r>
      <w:r>
        <w:rPr>
          <w:sz w:val="22"/>
        </w:rPr>
        <w:t>will mute</w:t>
      </w:r>
      <w:r>
        <w:rPr>
          <w:spacing w:val="-1"/>
          <w:sz w:val="22"/>
        </w:rPr>
        <w:t> </w:t>
      </w:r>
      <w:r>
        <w:rPr>
          <w:sz w:val="22"/>
        </w:rPr>
        <w:t>the impact on consumers.</w:t>
      </w:r>
    </w:p>
    <w:p>
      <w:pPr>
        <w:pStyle w:val="ListParagraph"/>
        <w:numPr>
          <w:ilvl w:val="0"/>
          <w:numId w:val="1"/>
        </w:numPr>
        <w:tabs>
          <w:tab w:pos="570" w:val="left" w:leader="none"/>
        </w:tabs>
        <w:spacing w:line="288" w:lineRule="auto" w:before="0" w:after="0"/>
        <w:ind w:left="570" w:right="132" w:hanging="358"/>
        <w:jc w:val="both"/>
        <w:rPr>
          <w:rFonts w:ascii="Symbol" w:hAnsi="Symbol"/>
          <w:sz w:val="22"/>
        </w:rPr>
      </w:pPr>
      <w:r>
        <w:rPr>
          <w:b/>
          <w:sz w:val="22"/>
        </w:rPr>
        <w:t>The urban poor feel the consequences of price changes most acutely: </w:t>
      </w:r>
      <w:r>
        <w:rPr>
          <w:sz w:val="22"/>
        </w:rPr>
        <w:t>The most adverse effect of higher rice prices is on the urban poor, who spend a relatively large share of their budget on rice and other staples.</w:t>
      </w:r>
    </w:p>
    <w:p>
      <w:pPr>
        <w:pStyle w:val="Heading1"/>
        <w:tabs>
          <w:tab w:pos="9533" w:val="left" w:leader="none"/>
        </w:tabs>
      </w:pPr>
      <w:r>
        <w:rPr>
          <w:rFonts w:ascii="Times New Roman"/>
          <w:b w:val="0"/>
          <w:color w:val="FFFFFF"/>
          <w:spacing w:val="-27"/>
          <w:shd w:fill="2F5496" w:color="auto" w:val="clear"/>
        </w:rPr>
        <w:t> </w:t>
      </w:r>
      <w:r>
        <w:rPr>
          <w:color w:val="FFFFFF"/>
          <w:shd w:fill="2F5496" w:color="auto" w:val="clear"/>
        </w:rPr>
        <w:t>Macroeconomic</w:t>
      </w:r>
      <w:r>
        <w:rPr>
          <w:color w:val="FFFFFF"/>
          <w:spacing w:val="-11"/>
          <w:shd w:fill="2F5496" w:color="auto" w:val="clear"/>
        </w:rPr>
        <w:t> </w:t>
      </w:r>
      <w:r>
        <w:rPr>
          <w:color w:val="FFFFFF"/>
          <w:shd w:fill="2F5496" w:color="auto" w:val="clear"/>
        </w:rPr>
        <w:t>trends</w:t>
      </w:r>
      <w:r>
        <w:rPr>
          <w:color w:val="FFFFFF"/>
          <w:spacing w:val="-7"/>
          <w:shd w:fill="2F5496" w:color="auto" w:val="clear"/>
        </w:rPr>
        <w:t> </w:t>
      </w:r>
      <w:r>
        <w:rPr>
          <w:color w:val="FFFFFF"/>
          <w:shd w:fill="2F5496" w:color="auto" w:val="clear"/>
        </w:rPr>
        <w:t>and</w:t>
      </w:r>
      <w:r>
        <w:rPr>
          <w:color w:val="FFFFFF"/>
          <w:spacing w:val="-7"/>
          <w:shd w:fill="2F5496" w:color="auto" w:val="clear"/>
        </w:rPr>
        <w:t> </w:t>
      </w:r>
      <w:r>
        <w:rPr>
          <w:color w:val="FFFFFF"/>
          <w:shd w:fill="2F5496" w:color="auto" w:val="clear"/>
        </w:rPr>
        <w:t>implications</w:t>
      </w:r>
      <w:r>
        <w:rPr>
          <w:color w:val="FFFFFF"/>
          <w:spacing w:val="-8"/>
          <w:shd w:fill="2F5496" w:color="auto" w:val="clear"/>
        </w:rPr>
        <w:t> </w:t>
      </w:r>
      <w:r>
        <w:rPr>
          <w:color w:val="FFFFFF"/>
          <w:shd w:fill="2F5496" w:color="auto" w:val="clear"/>
        </w:rPr>
        <w:t>for</w:t>
      </w:r>
      <w:r>
        <w:rPr>
          <w:color w:val="FFFFFF"/>
          <w:spacing w:val="-7"/>
          <w:shd w:fill="2F5496" w:color="auto" w:val="clear"/>
        </w:rPr>
        <w:t> </w:t>
      </w:r>
      <w:r>
        <w:rPr>
          <w:color w:val="FFFFFF"/>
          <w:shd w:fill="2F5496" w:color="auto" w:val="clear"/>
        </w:rPr>
        <w:t>household</w:t>
      </w:r>
      <w:r>
        <w:rPr>
          <w:color w:val="FFFFFF"/>
          <w:spacing w:val="-7"/>
          <w:shd w:fill="2F5496" w:color="auto" w:val="clear"/>
        </w:rPr>
        <w:t> </w:t>
      </w:r>
      <w:r>
        <w:rPr>
          <w:color w:val="FFFFFF"/>
          <w:shd w:fill="2F5496" w:color="auto" w:val="clear"/>
        </w:rPr>
        <w:t>economic</w:t>
      </w:r>
      <w:r>
        <w:rPr>
          <w:color w:val="FFFFFF"/>
          <w:spacing w:val="-7"/>
          <w:shd w:fill="2F5496" w:color="auto" w:val="clear"/>
        </w:rPr>
        <w:t> </w:t>
      </w:r>
      <w:r>
        <w:rPr>
          <w:color w:val="FFFFFF"/>
          <w:spacing w:val="-2"/>
          <w:shd w:fill="2F5496" w:color="auto" w:val="clear"/>
        </w:rPr>
        <w:t>welfare</w:t>
      </w:r>
      <w:r>
        <w:rPr>
          <w:color w:val="FFFFFF"/>
          <w:shd w:fill="2F5496" w:color="auto" w:val="clear"/>
        </w:rPr>
        <w:tab/>
      </w:r>
    </w:p>
    <w:p>
      <w:pPr>
        <w:pStyle w:val="ListParagraph"/>
        <w:numPr>
          <w:ilvl w:val="0"/>
          <w:numId w:val="1"/>
        </w:numPr>
        <w:tabs>
          <w:tab w:pos="568" w:val="left" w:leader="none"/>
          <w:tab w:pos="570" w:val="left" w:leader="none"/>
        </w:tabs>
        <w:spacing w:line="288" w:lineRule="auto" w:before="121" w:after="0"/>
        <w:ind w:left="570" w:right="132" w:hanging="358"/>
        <w:jc w:val="both"/>
        <w:rPr>
          <w:rFonts w:ascii="Symbol" w:hAnsi="Symbol"/>
          <w:sz w:val="18"/>
        </w:rPr>
      </w:pPr>
      <w:r>
        <w:rPr>
          <w:b/>
          <w:sz w:val="22"/>
        </w:rPr>
        <w:t>Key message: </w:t>
      </w:r>
      <w:r>
        <w:rPr>
          <w:sz w:val="22"/>
        </w:rPr>
        <w:t>Nepal’s macro-economic indicators remained relatively stable in January of 2023</w:t>
      </w:r>
      <w:r>
        <w:rPr>
          <w:spacing w:val="-5"/>
          <w:sz w:val="22"/>
        </w:rPr>
        <w:t> </w:t>
      </w:r>
      <w:r>
        <w:rPr>
          <w:sz w:val="22"/>
        </w:rPr>
        <w:t>despite</w:t>
      </w:r>
      <w:r>
        <w:rPr>
          <w:spacing w:val="-5"/>
          <w:sz w:val="22"/>
        </w:rPr>
        <w:t> </w:t>
      </w:r>
      <w:r>
        <w:rPr>
          <w:sz w:val="22"/>
        </w:rPr>
        <w:t>volatility</w:t>
      </w:r>
      <w:r>
        <w:rPr>
          <w:spacing w:val="-5"/>
          <w:sz w:val="22"/>
        </w:rPr>
        <w:t> </w:t>
      </w:r>
      <w:r>
        <w:rPr>
          <w:sz w:val="22"/>
        </w:rPr>
        <w:t>in</w:t>
      </w:r>
      <w:r>
        <w:rPr>
          <w:spacing w:val="-5"/>
          <w:sz w:val="22"/>
        </w:rPr>
        <w:t> </w:t>
      </w:r>
      <w:r>
        <w:rPr>
          <w:sz w:val="22"/>
        </w:rPr>
        <w:t>grain</w:t>
      </w:r>
      <w:r>
        <w:rPr>
          <w:spacing w:val="-5"/>
          <w:sz w:val="22"/>
        </w:rPr>
        <w:t> </w:t>
      </w:r>
      <w:r>
        <w:rPr>
          <w:sz w:val="22"/>
        </w:rPr>
        <w:t>and</w:t>
      </w:r>
      <w:r>
        <w:rPr>
          <w:spacing w:val="-5"/>
          <w:sz w:val="22"/>
        </w:rPr>
        <w:t> </w:t>
      </w:r>
      <w:r>
        <w:rPr>
          <w:sz w:val="22"/>
        </w:rPr>
        <w:t>edible</w:t>
      </w:r>
      <w:r>
        <w:rPr>
          <w:spacing w:val="-5"/>
          <w:sz w:val="22"/>
        </w:rPr>
        <w:t> </w:t>
      </w:r>
      <w:r>
        <w:rPr>
          <w:sz w:val="22"/>
        </w:rPr>
        <w:t>oil</w:t>
      </w:r>
      <w:r>
        <w:rPr>
          <w:spacing w:val="-5"/>
          <w:sz w:val="22"/>
        </w:rPr>
        <w:t> </w:t>
      </w:r>
      <w:r>
        <w:rPr>
          <w:sz w:val="22"/>
        </w:rPr>
        <w:t>markets</w:t>
      </w:r>
      <w:r>
        <w:rPr>
          <w:spacing w:val="-6"/>
          <w:sz w:val="22"/>
        </w:rPr>
        <w:t> </w:t>
      </w:r>
      <w:r>
        <w:rPr>
          <w:sz w:val="22"/>
        </w:rPr>
        <w:t>that</w:t>
      </w:r>
      <w:r>
        <w:rPr>
          <w:spacing w:val="-5"/>
          <w:sz w:val="22"/>
        </w:rPr>
        <w:t> </w:t>
      </w:r>
      <w:r>
        <w:rPr>
          <w:sz w:val="22"/>
        </w:rPr>
        <w:t>may</w:t>
      </w:r>
      <w:r>
        <w:rPr>
          <w:spacing w:val="-5"/>
          <w:sz w:val="22"/>
        </w:rPr>
        <w:t> </w:t>
      </w:r>
      <w:r>
        <w:rPr>
          <w:sz w:val="22"/>
        </w:rPr>
        <w:t>be</w:t>
      </w:r>
      <w:r>
        <w:rPr>
          <w:spacing w:val="-5"/>
          <w:sz w:val="22"/>
        </w:rPr>
        <w:t> </w:t>
      </w:r>
      <w:r>
        <w:rPr>
          <w:sz w:val="22"/>
        </w:rPr>
        <w:t>attributed</w:t>
      </w:r>
      <w:r>
        <w:rPr>
          <w:spacing w:val="-5"/>
          <w:sz w:val="22"/>
        </w:rPr>
        <w:t> </w:t>
      </w:r>
      <w:r>
        <w:rPr>
          <w:sz w:val="22"/>
        </w:rPr>
        <w:t>in</w:t>
      </w:r>
      <w:r>
        <w:rPr>
          <w:spacing w:val="-5"/>
          <w:sz w:val="22"/>
        </w:rPr>
        <w:t> </w:t>
      </w:r>
      <w:r>
        <w:rPr>
          <w:sz w:val="22"/>
        </w:rPr>
        <w:t>part</w:t>
      </w:r>
      <w:r>
        <w:rPr>
          <w:spacing w:val="-5"/>
          <w:sz w:val="22"/>
        </w:rPr>
        <w:t> </w:t>
      </w:r>
      <w:r>
        <w:rPr>
          <w:sz w:val="22"/>
        </w:rPr>
        <w:t>to</w:t>
      </w:r>
      <w:r>
        <w:rPr>
          <w:spacing w:val="-5"/>
          <w:sz w:val="22"/>
        </w:rPr>
        <w:t> </w:t>
      </w:r>
      <w:r>
        <w:rPr>
          <w:sz w:val="22"/>
        </w:rPr>
        <w:t>the</w:t>
      </w:r>
      <w:r>
        <w:rPr>
          <w:spacing w:val="-4"/>
          <w:sz w:val="22"/>
        </w:rPr>
        <w:t> </w:t>
      </w:r>
      <w:r>
        <w:rPr>
          <w:sz w:val="22"/>
        </w:rPr>
        <w:t>war in Ukraine.</w:t>
      </w:r>
    </w:p>
    <w:p>
      <w:pPr>
        <w:pStyle w:val="ListParagraph"/>
        <w:numPr>
          <w:ilvl w:val="0"/>
          <w:numId w:val="1"/>
        </w:numPr>
        <w:tabs>
          <w:tab w:pos="568" w:val="left" w:leader="none"/>
          <w:tab w:pos="570" w:val="left" w:leader="none"/>
        </w:tabs>
        <w:spacing w:line="290" w:lineRule="auto" w:before="0" w:after="0"/>
        <w:ind w:left="570" w:right="132" w:hanging="358"/>
        <w:jc w:val="both"/>
        <w:rPr>
          <w:rFonts w:ascii="Symbol" w:hAnsi="Symbol"/>
          <w:sz w:val="18"/>
        </w:rPr>
      </w:pPr>
      <w:r>
        <w:rPr>
          <w:b/>
          <w:sz w:val="22"/>
        </w:rPr>
        <w:t>Inflation: </w:t>
      </w:r>
      <w:r>
        <w:rPr>
          <w:sz w:val="22"/>
        </w:rPr>
        <w:t>Year-on-year inflation was 7.4 percent in December, somewhat higher than in India, China, and Bhutan, but lower than in Bangladesh, Pakistan, and Myanmar.</w:t>
      </w:r>
    </w:p>
    <w:p>
      <w:pPr>
        <w:pStyle w:val="ListParagraph"/>
        <w:numPr>
          <w:ilvl w:val="0"/>
          <w:numId w:val="1"/>
        </w:numPr>
        <w:tabs>
          <w:tab w:pos="570" w:val="left" w:leader="none"/>
        </w:tabs>
        <w:spacing w:line="285" w:lineRule="auto" w:before="0" w:after="0"/>
        <w:ind w:left="570" w:right="132" w:hanging="358"/>
        <w:jc w:val="both"/>
        <w:rPr>
          <w:rFonts w:ascii="Symbol" w:hAnsi="Symbol"/>
          <w:sz w:val="22"/>
        </w:rPr>
      </w:pPr>
      <w:r>
        <w:rPr>
          <w:b/>
          <w:sz w:val="22"/>
        </w:rPr>
        <w:t>Exchange</w:t>
      </w:r>
      <w:r>
        <w:rPr>
          <w:b/>
          <w:spacing w:val="-14"/>
          <w:sz w:val="22"/>
        </w:rPr>
        <w:t> </w:t>
      </w:r>
      <w:r>
        <w:rPr>
          <w:b/>
          <w:sz w:val="22"/>
        </w:rPr>
        <w:t>rates:</w:t>
      </w:r>
      <w:r>
        <w:rPr>
          <w:b/>
          <w:spacing w:val="-15"/>
          <w:sz w:val="22"/>
        </w:rPr>
        <w:t> </w:t>
      </w:r>
      <w:r>
        <w:rPr>
          <w:sz w:val="22"/>
        </w:rPr>
        <w:t>The</w:t>
      </w:r>
      <w:r>
        <w:rPr>
          <w:spacing w:val="-14"/>
          <w:sz w:val="22"/>
        </w:rPr>
        <w:t> </w:t>
      </w:r>
      <w:r>
        <w:rPr>
          <w:sz w:val="22"/>
        </w:rPr>
        <w:t>exchange</w:t>
      </w:r>
      <w:r>
        <w:rPr>
          <w:spacing w:val="-14"/>
          <w:sz w:val="22"/>
        </w:rPr>
        <w:t> </w:t>
      </w:r>
      <w:r>
        <w:rPr>
          <w:sz w:val="22"/>
        </w:rPr>
        <w:t>rate,</w:t>
      </w:r>
      <w:r>
        <w:rPr>
          <w:spacing w:val="-14"/>
          <w:sz w:val="22"/>
        </w:rPr>
        <w:t> </w:t>
      </w:r>
      <w:r>
        <w:rPr>
          <w:sz w:val="22"/>
        </w:rPr>
        <w:t>which</w:t>
      </w:r>
      <w:r>
        <w:rPr>
          <w:spacing w:val="-14"/>
          <w:sz w:val="22"/>
        </w:rPr>
        <w:t> </w:t>
      </w:r>
      <w:r>
        <w:rPr>
          <w:sz w:val="22"/>
        </w:rPr>
        <w:t>is</w:t>
      </w:r>
      <w:r>
        <w:rPr>
          <w:spacing w:val="-14"/>
          <w:sz w:val="22"/>
        </w:rPr>
        <w:t> </w:t>
      </w:r>
      <w:r>
        <w:rPr>
          <w:sz w:val="22"/>
        </w:rPr>
        <w:t>pegged</w:t>
      </w:r>
      <w:r>
        <w:rPr>
          <w:spacing w:val="-14"/>
          <w:sz w:val="22"/>
        </w:rPr>
        <w:t> </w:t>
      </w:r>
      <w:r>
        <w:rPr>
          <w:sz w:val="22"/>
        </w:rPr>
        <w:t>to</w:t>
      </w:r>
      <w:r>
        <w:rPr>
          <w:spacing w:val="-14"/>
          <w:sz w:val="22"/>
        </w:rPr>
        <w:t> </w:t>
      </w:r>
      <w:r>
        <w:rPr>
          <w:sz w:val="22"/>
        </w:rPr>
        <w:t>the</w:t>
      </w:r>
      <w:r>
        <w:rPr>
          <w:spacing w:val="-14"/>
          <w:sz w:val="22"/>
        </w:rPr>
        <w:t> </w:t>
      </w:r>
      <w:r>
        <w:rPr>
          <w:sz w:val="22"/>
        </w:rPr>
        <w:t>India</w:t>
      </w:r>
      <w:r>
        <w:rPr>
          <w:spacing w:val="-14"/>
          <w:sz w:val="22"/>
        </w:rPr>
        <w:t> </w:t>
      </w:r>
      <w:r>
        <w:rPr>
          <w:sz w:val="22"/>
        </w:rPr>
        <w:t>rupee,</w:t>
      </w:r>
      <w:r>
        <w:rPr>
          <w:spacing w:val="-14"/>
          <w:sz w:val="22"/>
        </w:rPr>
        <w:t> </w:t>
      </w:r>
      <w:r>
        <w:rPr>
          <w:sz w:val="22"/>
        </w:rPr>
        <w:t>depreciated</w:t>
      </w:r>
      <w:r>
        <w:rPr>
          <w:spacing w:val="-15"/>
          <w:sz w:val="22"/>
        </w:rPr>
        <w:t> </w:t>
      </w:r>
      <w:r>
        <w:rPr>
          <w:sz w:val="22"/>
        </w:rPr>
        <w:t>slightly against</w:t>
      </w:r>
      <w:r>
        <w:rPr>
          <w:spacing w:val="-5"/>
          <w:sz w:val="22"/>
        </w:rPr>
        <w:t> </w:t>
      </w:r>
      <w:r>
        <w:rPr>
          <w:sz w:val="22"/>
        </w:rPr>
        <w:t>the</w:t>
      </w:r>
      <w:r>
        <w:rPr>
          <w:spacing w:val="-6"/>
          <w:sz w:val="22"/>
        </w:rPr>
        <w:t> </w:t>
      </w:r>
      <w:r>
        <w:rPr>
          <w:sz w:val="22"/>
        </w:rPr>
        <w:t>US</w:t>
      </w:r>
      <w:r>
        <w:rPr>
          <w:spacing w:val="-6"/>
          <w:sz w:val="22"/>
        </w:rPr>
        <w:t> </w:t>
      </w:r>
      <w:r>
        <w:rPr>
          <w:sz w:val="22"/>
        </w:rPr>
        <w:t>dollar</w:t>
      </w:r>
      <w:r>
        <w:rPr>
          <w:spacing w:val="-5"/>
          <w:sz w:val="22"/>
        </w:rPr>
        <w:t> </w:t>
      </w:r>
      <w:r>
        <w:rPr>
          <w:sz w:val="22"/>
        </w:rPr>
        <w:t>in</w:t>
      </w:r>
      <w:r>
        <w:rPr>
          <w:spacing w:val="-6"/>
          <w:sz w:val="22"/>
        </w:rPr>
        <w:t> </w:t>
      </w:r>
      <w:r>
        <w:rPr>
          <w:sz w:val="22"/>
        </w:rPr>
        <w:t>mid-2022</w:t>
      </w:r>
      <w:r>
        <w:rPr>
          <w:spacing w:val="-6"/>
          <w:sz w:val="22"/>
        </w:rPr>
        <w:t> </w:t>
      </w:r>
      <w:r>
        <w:rPr>
          <w:sz w:val="22"/>
        </w:rPr>
        <w:t>but</w:t>
      </w:r>
      <w:r>
        <w:rPr>
          <w:spacing w:val="-5"/>
          <w:sz w:val="22"/>
        </w:rPr>
        <w:t> </w:t>
      </w:r>
      <w:r>
        <w:rPr>
          <w:sz w:val="22"/>
        </w:rPr>
        <w:t>has</w:t>
      </w:r>
      <w:r>
        <w:rPr>
          <w:spacing w:val="-6"/>
          <w:sz w:val="22"/>
        </w:rPr>
        <w:t> </w:t>
      </w:r>
      <w:r>
        <w:rPr>
          <w:sz w:val="22"/>
        </w:rPr>
        <w:t>remained</w:t>
      </w:r>
      <w:r>
        <w:rPr>
          <w:spacing w:val="-6"/>
          <w:sz w:val="22"/>
        </w:rPr>
        <w:t> </w:t>
      </w:r>
      <w:r>
        <w:rPr>
          <w:sz w:val="22"/>
        </w:rPr>
        <w:t>in</w:t>
      </w:r>
      <w:r>
        <w:rPr>
          <w:spacing w:val="-6"/>
          <w:sz w:val="22"/>
        </w:rPr>
        <w:t> </w:t>
      </w:r>
      <w:r>
        <w:rPr>
          <w:sz w:val="22"/>
        </w:rPr>
        <w:t>the</w:t>
      </w:r>
      <w:r>
        <w:rPr>
          <w:spacing w:val="-6"/>
          <w:sz w:val="22"/>
        </w:rPr>
        <w:t> </w:t>
      </w:r>
      <w:r>
        <w:rPr>
          <w:sz w:val="22"/>
        </w:rPr>
        <w:t>range</w:t>
      </w:r>
      <w:r>
        <w:rPr>
          <w:spacing w:val="-6"/>
          <w:sz w:val="22"/>
        </w:rPr>
        <w:t> </w:t>
      </w:r>
      <w:r>
        <w:rPr>
          <w:sz w:val="22"/>
        </w:rPr>
        <w:t>of</w:t>
      </w:r>
      <w:r>
        <w:rPr>
          <w:spacing w:val="-5"/>
          <w:sz w:val="22"/>
        </w:rPr>
        <w:t> </w:t>
      </w:r>
      <w:r>
        <w:rPr>
          <w:sz w:val="22"/>
        </w:rPr>
        <w:t>128-131</w:t>
      </w:r>
      <w:r>
        <w:rPr>
          <w:spacing w:val="-6"/>
          <w:sz w:val="22"/>
        </w:rPr>
        <w:t> </w:t>
      </w:r>
      <w:r>
        <w:rPr>
          <w:sz w:val="22"/>
        </w:rPr>
        <w:t>NPR/USD</w:t>
      </w:r>
      <w:r>
        <w:rPr>
          <w:spacing w:val="-6"/>
          <w:sz w:val="22"/>
        </w:rPr>
        <w:t> </w:t>
      </w:r>
      <w:r>
        <w:rPr>
          <w:sz w:val="22"/>
        </w:rPr>
        <w:t>since </w:t>
      </w:r>
      <w:r>
        <w:rPr>
          <w:spacing w:val="-2"/>
          <w:sz w:val="22"/>
        </w:rPr>
        <w:t>October.</w:t>
      </w:r>
    </w:p>
    <w:p>
      <w:pPr>
        <w:pStyle w:val="ListParagraph"/>
        <w:numPr>
          <w:ilvl w:val="0"/>
          <w:numId w:val="1"/>
        </w:numPr>
        <w:tabs>
          <w:tab w:pos="569" w:val="left" w:leader="none"/>
        </w:tabs>
        <w:spacing w:line="285" w:lineRule="auto" w:before="0" w:after="0"/>
        <w:ind w:left="569" w:right="131" w:hanging="358"/>
        <w:jc w:val="both"/>
        <w:rPr>
          <w:rFonts w:ascii="Symbol" w:hAnsi="Symbol"/>
          <w:sz w:val="22"/>
        </w:rPr>
      </w:pPr>
      <w:r>
        <w:rPr>
          <w:b/>
          <w:sz w:val="22"/>
        </w:rPr>
        <w:t>Foreign exchange: </w:t>
      </w:r>
      <w:r>
        <w:rPr>
          <w:sz w:val="22"/>
        </w:rPr>
        <w:t>Nepal’s foreign exchange reserves can be described as moderately healthy with 9.82 billion US dollars in December, which is sufficient to cover 8.7 months of merchandise and services imports.</w:t>
      </w:r>
    </w:p>
    <w:p>
      <w:pPr>
        <w:pStyle w:val="Heading1"/>
        <w:tabs>
          <w:tab w:pos="9533" w:val="left" w:leader="none"/>
        </w:tabs>
        <w:spacing w:before="116"/>
      </w:pPr>
      <w:r>
        <w:rPr>
          <w:rFonts w:ascii="Times New Roman"/>
          <w:b w:val="0"/>
          <w:color w:val="FFFFFF"/>
          <w:spacing w:val="-27"/>
          <w:shd w:fill="2F5496" w:color="auto" w:val="clear"/>
        </w:rPr>
        <w:t> </w:t>
      </w:r>
      <w:r>
        <w:rPr>
          <w:color w:val="FFFFFF"/>
          <w:shd w:fill="2F5496" w:color="auto" w:val="clear"/>
        </w:rPr>
        <w:t>Recent</w:t>
      </w:r>
      <w:r>
        <w:rPr>
          <w:color w:val="FFFFFF"/>
          <w:spacing w:val="-8"/>
          <w:shd w:fill="2F5496" w:color="auto" w:val="clear"/>
        </w:rPr>
        <w:t> </w:t>
      </w:r>
      <w:r>
        <w:rPr>
          <w:color w:val="FFFFFF"/>
          <w:shd w:fill="2F5496" w:color="auto" w:val="clear"/>
        </w:rPr>
        <w:t>price</w:t>
      </w:r>
      <w:r>
        <w:rPr>
          <w:color w:val="FFFFFF"/>
          <w:spacing w:val="-5"/>
          <w:shd w:fill="2F5496" w:color="auto" w:val="clear"/>
        </w:rPr>
        <w:t> </w:t>
      </w:r>
      <w:r>
        <w:rPr>
          <w:color w:val="FFFFFF"/>
          <w:shd w:fill="2F5496" w:color="auto" w:val="clear"/>
        </w:rPr>
        <w:t>fluctuation</w:t>
      </w:r>
      <w:r>
        <w:rPr>
          <w:color w:val="FFFFFF"/>
          <w:spacing w:val="-5"/>
          <w:shd w:fill="2F5496" w:color="auto" w:val="clear"/>
        </w:rPr>
        <w:t> </w:t>
      </w:r>
      <w:r>
        <w:rPr>
          <w:color w:val="FFFFFF"/>
          <w:shd w:fill="2F5496" w:color="auto" w:val="clear"/>
        </w:rPr>
        <w:t>in</w:t>
      </w:r>
      <w:r>
        <w:rPr>
          <w:color w:val="FFFFFF"/>
          <w:spacing w:val="-5"/>
          <w:shd w:fill="2F5496" w:color="auto" w:val="clear"/>
        </w:rPr>
        <w:t> </w:t>
      </w:r>
      <w:r>
        <w:rPr>
          <w:color w:val="FFFFFF"/>
          <w:shd w:fill="2F5496" w:color="auto" w:val="clear"/>
        </w:rPr>
        <w:t>food</w:t>
      </w:r>
      <w:r>
        <w:rPr>
          <w:color w:val="FFFFFF"/>
          <w:spacing w:val="-5"/>
          <w:shd w:fill="2F5496" w:color="auto" w:val="clear"/>
        </w:rPr>
        <w:t> </w:t>
      </w:r>
      <w:r>
        <w:rPr>
          <w:color w:val="FFFFFF"/>
          <w:spacing w:val="-2"/>
          <w:shd w:fill="2F5496" w:color="auto" w:val="clear"/>
        </w:rPr>
        <w:t>commodities</w:t>
      </w:r>
      <w:r>
        <w:rPr>
          <w:color w:val="FFFFFF"/>
          <w:shd w:fill="2F5496" w:color="auto" w:val="clear"/>
        </w:rPr>
        <w:tab/>
      </w:r>
    </w:p>
    <w:p>
      <w:pPr>
        <w:tabs>
          <w:tab w:pos="9533" w:val="left" w:leader="none"/>
        </w:tabs>
        <w:spacing w:before="160"/>
        <w:ind w:left="116" w:right="0" w:firstLine="0"/>
        <w:jc w:val="both"/>
        <w:rPr>
          <w:b/>
          <w:sz w:val="22"/>
        </w:rPr>
      </w:pPr>
      <w:r>
        <w:rPr>
          <w:rFonts w:ascii="Times New Roman"/>
          <w:color w:val="000000"/>
          <w:spacing w:val="-27"/>
          <w:sz w:val="22"/>
          <w:shd w:fill="D9E2F3" w:color="auto" w:val="clear"/>
        </w:rPr>
        <w:t> </w:t>
      </w:r>
      <w:r>
        <w:rPr>
          <w:b/>
          <w:color w:val="000000"/>
          <w:spacing w:val="-4"/>
          <w:sz w:val="22"/>
          <w:shd w:fill="D9E2F3" w:color="auto" w:val="clear"/>
        </w:rPr>
        <w:t>Rice</w:t>
      </w:r>
      <w:r>
        <w:rPr>
          <w:b/>
          <w:color w:val="000000"/>
          <w:sz w:val="22"/>
          <w:shd w:fill="D9E2F3" w:color="auto" w:val="clear"/>
        </w:rPr>
        <w:tab/>
      </w:r>
    </w:p>
    <w:p>
      <w:pPr>
        <w:pStyle w:val="ListParagraph"/>
        <w:numPr>
          <w:ilvl w:val="0"/>
          <w:numId w:val="1"/>
        </w:numPr>
        <w:tabs>
          <w:tab w:pos="569" w:val="left" w:leader="none"/>
        </w:tabs>
        <w:spacing w:line="288" w:lineRule="auto" w:before="121" w:after="0"/>
        <w:ind w:left="569" w:right="130" w:hanging="358"/>
        <w:jc w:val="both"/>
        <w:rPr>
          <w:rFonts w:ascii="Symbol" w:hAnsi="Symbol"/>
          <w:sz w:val="22"/>
        </w:rPr>
      </w:pPr>
      <w:r>
        <w:rPr>
          <w:b/>
          <w:sz w:val="22"/>
        </w:rPr>
        <w:t>Key messages: </w:t>
      </w:r>
      <w:r>
        <w:rPr>
          <w:sz w:val="22"/>
        </w:rPr>
        <w:t>Rice represents 30 percent of caloric intake</w:t>
      </w:r>
      <w:r>
        <w:rPr>
          <w:spacing w:val="-1"/>
          <w:sz w:val="22"/>
        </w:rPr>
        <w:t> </w:t>
      </w:r>
      <w:r>
        <w:rPr>
          <w:sz w:val="22"/>
        </w:rPr>
        <w:t>Nepali diets, 27% of the value of</w:t>
      </w:r>
      <w:r>
        <w:rPr>
          <w:spacing w:val="-5"/>
          <w:sz w:val="22"/>
        </w:rPr>
        <w:t> </w:t>
      </w:r>
      <w:r>
        <w:rPr>
          <w:sz w:val="22"/>
        </w:rPr>
        <w:t>food</w:t>
      </w:r>
      <w:r>
        <w:rPr>
          <w:spacing w:val="-5"/>
          <w:sz w:val="22"/>
        </w:rPr>
        <w:t> </w:t>
      </w:r>
      <w:r>
        <w:rPr>
          <w:sz w:val="22"/>
        </w:rPr>
        <w:t>consumption,</w:t>
      </w:r>
      <w:r>
        <w:rPr>
          <w:spacing w:val="-5"/>
          <w:sz w:val="22"/>
        </w:rPr>
        <w:t> </w:t>
      </w:r>
      <w:r>
        <w:rPr>
          <w:sz w:val="22"/>
        </w:rPr>
        <w:t>and</w:t>
      </w:r>
      <w:r>
        <w:rPr>
          <w:spacing w:val="-5"/>
          <w:sz w:val="22"/>
        </w:rPr>
        <w:t> </w:t>
      </w:r>
      <w:r>
        <w:rPr>
          <w:sz w:val="22"/>
        </w:rPr>
        <w:t>7</w:t>
      </w:r>
      <w:r>
        <w:rPr>
          <w:spacing w:val="-5"/>
          <w:sz w:val="22"/>
        </w:rPr>
        <w:t> </w:t>
      </w:r>
      <w:r>
        <w:rPr>
          <w:sz w:val="22"/>
        </w:rPr>
        <w:t>percent</w:t>
      </w:r>
      <w:r>
        <w:rPr>
          <w:spacing w:val="-5"/>
          <w:sz w:val="22"/>
        </w:rPr>
        <w:t> </w:t>
      </w:r>
      <w:r>
        <w:rPr>
          <w:sz w:val="22"/>
        </w:rPr>
        <w:t>of</w:t>
      </w:r>
      <w:r>
        <w:rPr>
          <w:spacing w:val="-5"/>
          <w:sz w:val="22"/>
        </w:rPr>
        <w:t> </w:t>
      </w:r>
      <w:r>
        <w:rPr>
          <w:sz w:val="22"/>
        </w:rPr>
        <w:t>gross</w:t>
      </w:r>
      <w:r>
        <w:rPr>
          <w:spacing w:val="-5"/>
          <w:sz w:val="22"/>
        </w:rPr>
        <w:t> </w:t>
      </w:r>
      <w:r>
        <w:rPr>
          <w:sz w:val="22"/>
        </w:rPr>
        <w:t>rural</w:t>
      </w:r>
      <w:r>
        <w:rPr>
          <w:spacing w:val="-6"/>
          <w:sz w:val="22"/>
        </w:rPr>
        <w:t> </w:t>
      </w:r>
      <w:r>
        <w:rPr>
          <w:sz w:val="22"/>
        </w:rPr>
        <w:t>income,</w:t>
      </w:r>
      <w:r>
        <w:rPr>
          <w:spacing w:val="-5"/>
          <w:sz w:val="22"/>
        </w:rPr>
        <w:t> </w:t>
      </w:r>
      <w:r>
        <w:rPr>
          <w:sz w:val="22"/>
        </w:rPr>
        <w:t>The</w:t>
      </w:r>
      <w:r>
        <w:rPr>
          <w:spacing w:val="-5"/>
          <w:sz w:val="22"/>
        </w:rPr>
        <w:t> </w:t>
      </w:r>
      <w:r>
        <w:rPr>
          <w:sz w:val="22"/>
        </w:rPr>
        <w:t>effect</w:t>
      </w:r>
      <w:r>
        <w:rPr>
          <w:spacing w:val="-5"/>
          <w:sz w:val="22"/>
        </w:rPr>
        <w:t> </w:t>
      </w:r>
      <w:r>
        <w:rPr>
          <w:sz w:val="22"/>
        </w:rPr>
        <w:t>of</w:t>
      </w:r>
      <w:r>
        <w:rPr>
          <w:spacing w:val="-5"/>
          <w:sz w:val="22"/>
        </w:rPr>
        <w:t> </w:t>
      </w:r>
      <w:r>
        <w:rPr>
          <w:sz w:val="22"/>
        </w:rPr>
        <w:t>observed</w:t>
      </w:r>
      <w:r>
        <w:rPr>
          <w:spacing w:val="-5"/>
          <w:sz w:val="22"/>
        </w:rPr>
        <w:t> </w:t>
      </w:r>
      <w:r>
        <w:rPr>
          <w:sz w:val="22"/>
        </w:rPr>
        <w:t>higher</w:t>
      </w:r>
      <w:r>
        <w:rPr>
          <w:spacing w:val="-5"/>
          <w:sz w:val="22"/>
        </w:rPr>
        <w:t> </w:t>
      </w:r>
      <w:r>
        <w:rPr>
          <w:sz w:val="22"/>
        </w:rPr>
        <w:t>rice prices on household well-being mixed: rice farmers who produce a surplus benefit while net buyers</w:t>
      </w:r>
      <w:r>
        <w:rPr>
          <w:spacing w:val="31"/>
          <w:sz w:val="22"/>
        </w:rPr>
        <w:t> </w:t>
      </w:r>
      <w:r>
        <w:rPr>
          <w:sz w:val="22"/>
        </w:rPr>
        <w:t>of</w:t>
      </w:r>
      <w:r>
        <w:rPr>
          <w:spacing w:val="32"/>
          <w:sz w:val="22"/>
        </w:rPr>
        <w:t> </w:t>
      </w:r>
      <w:r>
        <w:rPr>
          <w:sz w:val="22"/>
        </w:rPr>
        <w:t>rice</w:t>
      </w:r>
      <w:r>
        <w:rPr>
          <w:spacing w:val="31"/>
          <w:sz w:val="22"/>
        </w:rPr>
        <w:t> </w:t>
      </w:r>
      <w:r>
        <w:rPr>
          <w:sz w:val="22"/>
        </w:rPr>
        <w:t>lose.</w:t>
      </w:r>
      <w:r>
        <w:rPr>
          <w:spacing w:val="31"/>
          <w:sz w:val="22"/>
        </w:rPr>
        <w:t> </w:t>
      </w:r>
      <w:r>
        <w:rPr>
          <w:sz w:val="22"/>
        </w:rPr>
        <w:t>Higher</w:t>
      </w:r>
      <w:r>
        <w:rPr>
          <w:spacing w:val="32"/>
          <w:sz w:val="22"/>
        </w:rPr>
        <w:t> </w:t>
      </w:r>
      <w:r>
        <w:rPr>
          <w:sz w:val="22"/>
        </w:rPr>
        <w:t>rice</w:t>
      </w:r>
      <w:r>
        <w:rPr>
          <w:spacing w:val="32"/>
          <w:sz w:val="22"/>
        </w:rPr>
        <w:t> </w:t>
      </w:r>
      <w:r>
        <w:rPr>
          <w:sz w:val="22"/>
        </w:rPr>
        <w:t>prices</w:t>
      </w:r>
      <w:r>
        <w:rPr>
          <w:spacing w:val="32"/>
          <w:sz w:val="22"/>
        </w:rPr>
        <w:t> </w:t>
      </w:r>
      <w:r>
        <w:rPr>
          <w:sz w:val="22"/>
        </w:rPr>
        <w:t>reduce</w:t>
      </w:r>
      <w:r>
        <w:rPr>
          <w:spacing w:val="32"/>
          <w:sz w:val="22"/>
        </w:rPr>
        <w:t> </w:t>
      </w:r>
      <w:r>
        <w:rPr>
          <w:sz w:val="22"/>
        </w:rPr>
        <w:t>income</w:t>
      </w:r>
      <w:r>
        <w:rPr>
          <w:spacing w:val="32"/>
          <w:sz w:val="22"/>
        </w:rPr>
        <w:t> </w:t>
      </w:r>
      <w:r>
        <w:rPr>
          <w:sz w:val="22"/>
        </w:rPr>
        <w:t>and</w:t>
      </w:r>
      <w:r>
        <w:rPr>
          <w:spacing w:val="32"/>
          <w:sz w:val="22"/>
        </w:rPr>
        <w:t> </w:t>
      </w:r>
      <w:r>
        <w:rPr>
          <w:sz w:val="22"/>
        </w:rPr>
        <w:t>increase</w:t>
      </w:r>
      <w:r>
        <w:rPr>
          <w:spacing w:val="32"/>
          <w:sz w:val="22"/>
        </w:rPr>
        <w:t> </w:t>
      </w:r>
      <w:r>
        <w:rPr>
          <w:sz w:val="22"/>
        </w:rPr>
        <w:t>poverty</w:t>
      </w:r>
      <w:r>
        <w:rPr>
          <w:spacing w:val="32"/>
          <w:sz w:val="22"/>
        </w:rPr>
        <w:t> </w:t>
      </w:r>
      <w:r>
        <w:rPr>
          <w:sz w:val="22"/>
        </w:rPr>
        <w:t>because</w:t>
      </w:r>
      <w:r>
        <w:rPr>
          <w:spacing w:val="32"/>
          <w:sz w:val="22"/>
        </w:rPr>
        <w:t> </w:t>
      </w:r>
      <w:r>
        <w:rPr>
          <w:sz w:val="22"/>
        </w:rPr>
        <w:t>net</w:t>
      </w:r>
    </w:p>
    <w:p>
      <w:pPr>
        <w:spacing w:after="0" w:line="288" w:lineRule="auto"/>
        <w:jc w:val="both"/>
        <w:rPr>
          <w:rFonts w:ascii="Symbol" w:hAnsi="Symbol"/>
          <w:sz w:val="22"/>
        </w:rPr>
        <w:sectPr>
          <w:headerReference w:type="default" r:id="rId5"/>
          <w:footerReference w:type="default" r:id="rId6"/>
          <w:type w:val="continuous"/>
          <w:pgSz w:w="12240" w:h="15840"/>
          <w:pgMar w:header="731" w:footer="1306" w:top="1480" w:bottom="1500" w:left="1300" w:right="1300"/>
          <w:pgNumType w:start="1"/>
        </w:sectPr>
      </w:pPr>
    </w:p>
    <w:p>
      <w:pPr>
        <w:pStyle w:val="BodyText"/>
        <w:spacing w:line="288" w:lineRule="auto" w:before="83"/>
        <w:ind w:right="130" w:firstLine="0"/>
      </w:pPr>
      <w:r>
        <w:rPr/>
        <w:t>buyers</w:t>
      </w:r>
      <w:r>
        <w:rPr>
          <w:spacing w:val="-11"/>
        </w:rPr>
        <w:t> </w:t>
      </w:r>
      <w:r>
        <w:rPr/>
        <w:t>are</w:t>
      </w:r>
      <w:r>
        <w:rPr>
          <w:spacing w:val="-11"/>
        </w:rPr>
        <w:t> </w:t>
      </w:r>
      <w:r>
        <w:rPr/>
        <w:t>more</w:t>
      </w:r>
      <w:r>
        <w:rPr>
          <w:spacing w:val="-11"/>
        </w:rPr>
        <w:t> </w:t>
      </w:r>
      <w:r>
        <w:rPr/>
        <w:t>widespread</w:t>
      </w:r>
      <w:r>
        <w:rPr>
          <w:spacing w:val="-11"/>
        </w:rPr>
        <w:t> </w:t>
      </w:r>
      <w:r>
        <w:rPr/>
        <w:t>and</w:t>
      </w:r>
      <w:r>
        <w:rPr>
          <w:spacing w:val="-11"/>
        </w:rPr>
        <w:t> </w:t>
      </w:r>
      <w:r>
        <w:rPr/>
        <w:t>tend</w:t>
      </w:r>
      <w:r>
        <w:rPr>
          <w:spacing w:val="-11"/>
        </w:rPr>
        <w:t> </w:t>
      </w:r>
      <w:r>
        <w:rPr/>
        <w:t>to</w:t>
      </w:r>
      <w:r>
        <w:rPr>
          <w:spacing w:val="-11"/>
        </w:rPr>
        <w:t> </w:t>
      </w:r>
      <w:r>
        <w:rPr/>
        <w:t>be</w:t>
      </w:r>
      <w:r>
        <w:rPr>
          <w:spacing w:val="-11"/>
        </w:rPr>
        <w:t> </w:t>
      </w:r>
      <w:r>
        <w:rPr/>
        <w:t>poorer</w:t>
      </w:r>
      <w:r>
        <w:rPr>
          <w:spacing w:val="-11"/>
        </w:rPr>
        <w:t> </w:t>
      </w:r>
      <w:r>
        <w:rPr/>
        <w:t>than</w:t>
      </w:r>
      <w:r>
        <w:rPr>
          <w:spacing w:val="-11"/>
        </w:rPr>
        <w:t> </w:t>
      </w:r>
      <w:r>
        <w:rPr/>
        <w:t>surplus</w:t>
      </w:r>
      <w:r>
        <w:rPr>
          <w:spacing w:val="-11"/>
        </w:rPr>
        <w:t> </w:t>
      </w:r>
      <w:r>
        <w:rPr/>
        <w:t>rice</w:t>
      </w:r>
      <w:r>
        <w:rPr>
          <w:spacing w:val="-11"/>
        </w:rPr>
        <w:t> </w:t>
      </w:r>
      <w:r>
        <w:rPr/>
        <w:t>farmers.</w:t>
      </w:r>
      <w:r>
        <w:rPr>
          <w:spacing w:val="-11"/>
        </w:rPr>
        <w:t> </w:t>
      </w:r>
      <w:r>
        <w:rPr/>
        <w:t>The</w:t>
      </w:r>
      <w:r>
        <w:rPr>
          <w:spacing w:val="-11"/>
        </w:rPr>
        <w:t> </w:t>
      </w:r>
      <w:r>
        <w:rPr/>
        <w:t>urban</w:t>
      </w:r>
      <w:r>
        <w:rPr>
          <w:spacing w:val="-11"/>
        </w:rPr>
        <w:t> </w:t>
      </w:r>
      <w:r>
        <w:rPr/>
        <w:t>poor are the most adversely affected, but a surprising number of the rural poor are net buyers of rice as well.</w:t>
      </w:r>
    </w:p>
    <w:p>
      <w:pPr>
        <w:pStyle w:val="ListParagraph"/>
        <w:numPr>
          <w:ilvl w:val="0"/>
          <w:numId w:val="1"/>
        </w:numPr>
        <w:tabs>
          <w:tab w:pos="570" w:val="left" w:leader="none"/>
        </w:tabs>
        <w:spacing w:line="288" w:lineRule="auto" w:before="1" w:after="0"/>
        <w:ind w:left="570" w:right="131" w:hanging="358"/>
        <w:jc w:val="both"/>
        <w:rPr>
          <w:rFonts w:ascii="Symbol" w:hAnsi="Symbol"/>
          <w:sz w:val="22"/>
        </w:rPr>
      </w:pPr>
      <w:r>
        <w:rPr>
          <w:b/>
          <w:sz w:val="22"/>
        </w:rPr>
        <w:t>National prices: </w:t>
      </w:r>
      <w:r>
        <w:rPr>
          <w:sz w:val="22"/>
        </w:rPr>
        <w:t>The national average price of coarse rice declined by 1 percent between October and November. This is expected given that October-December is the harvest season.</w:t>
      </w:r>
      <w:r>
        <w:rPr>
          <w:spacing w:val="-7"/>
          <w:sz w:val="22"/>
        </w:rPr>
        <w:t> </w:t>
      </w:r>
      <w:r>
        <w:rPr>
          <w:sz w:val="22"/>
        </w:rPr>
        <w:t>More</w:t>
      </w:r>
      <w:r>
        <w:rPr>
          <w:spacing w:val="-7"/>
          <w:sz w:val="22"/>
        </w:rPr>
        <w:t> </w:t>
      </w:r>
      <w:r>
        <w:rPr>
          <w:sz w:val="22"/>
        </w:rPr>
        <w:t>surprisingly,</w:t>
      </w:r>
      <w:r>
        <w:rPr>
          <w:spacing w:val="-7"/>
          <w:sz w:val="22"/>
        </w:rPr>
        <w:t> </w:t>
      </w:r>
      <w:r>
        <w:rPr>
          <w:sz w:val="22"/>
        </w:rPr>
        <w:t>the</w:t>
      </w:r>
      <w:r>
        <w:rPr>
          <w:spacing w:val="-7"/>
          <w:sz w:val="22"/>
        </w:rPr>
        <w:t> </w:t>
      </w:r>
      <w:r>
        <w:rPr>
          <w:sz w:val="22"/>
        </w:rPr>
        <w:t>national</w:t>
      </w:r>
      <w:r>
        <w:rPr>
          <w:spacing w:val="-7"/>
          <w:sz w:val="22"/>
        </w:rPr>
        <w:t> </w:t>
      </w:r>
      <w:r>
        <w:rPr>
          <w:sz w:val="22"/>
        </w:rPr>
        <w:t>average</w:t>
      </w:r>
      <w:r>
        <w:rPr>
          <w:spacing w:val="-7"/>
          <w:sz w:val="22"/>
        </w:rPr>
        <w:t> </w:t>
      </w:r>
      <w:r>
        <w:rPr>
          <w:sz w:val="22"/>
        </w:rPr>
        <w:t>price</w:t>
      </w:r>
      <w:r>
        <w:rPr>
          <w:spacing w:val="-7"/>
          <w:sz w:val="22"/>
        </w:rPr>
        <w:t> </w:t>
      </w:r>
      <w:r>
        <w:rPr>
          <w:sz w:val="22"/>
        </w:rPr>
        <w:t>in</w:t>
      </w:r>
      <w:r>
        <w:rPr>
          <w:spacing w:val="-7"/>
          <w:sz w:val="22"/>
        </w:rPr>
        <w:t> </w:t>
      </w:r>
      <w:r>
        <w:rPr>
          <w:sz w:val="22"/>
        </w:rPr>
        <w:t>November</w:t>
      </w:r>
      <w:r>
        <w:rPr>
          <w:spacing w:val="-7"/>
          <w:sz w:val="22"/>
        </w:rPr>
        <w:t> </w:t>
      </w:r>
      <w:r>
        <w:rPr>
          <w:sz w:val="22"/>
        </w:rPr>
        <w:t>was</w:t>
      </w:r>
      <w:r>
        <w:rPr>
          <w:spacing w:val="-7"/>
          <w:sz w:val="22"/>
        </w:rPr>
        <w:t> </w:t>
      </w:r>
      <w:r>
        <w:rPr>
          <w:sz w:val="22"/>
        </w:rPr>
        <w:t>virtually</w:t>
      </w:r>
      <w:r>
        <w:rPr>
          <w:spacing w:val="-7"/>
          <w:sz w:val="22"/>
        </w:rPr>
        <w:t> </w:t>
      </w:r>
      <w:r>
        <w:rPr>
          <w:sz w:val="22"/>
        </w:rPr>
        <w:t>the</w:t>
      </w:r>
      <w:r>
        <w:rPr>
          <w:spacing w:val="-7"/>
          <w:sz w:val="22"/>
        </w:rPr>
        <w:t> </w:t>
      </w:r>
      <w:r>
        <w:rPr>
          <w:sz w:val="22"/>
        </w:rPr>
        <w:t>same</w:t>
      </w:r>
      <w:r>
        <w:rPr>
          <w:spacing w:val="-7"/>
          <w:sz w:val="22"/>
        </w:rPr>
        <w:t> </w:t>
      </w:r>
      <w:r>
        <w:rPr>
          <w:sz w:val="22"/>
        </w:rPr>
        <w:t>as in November 2021, probably because the 2022 harvest was higher than the year before.</w:t>
      </w:r>
    </w:p>
    <w:p>
      <w:pPr>
        <w:pStyle w:val="ListParagraph"/>
        <w:numPr>
          <w:ilvl w:val="0"/>
          <w:numId w:val="1"/>
        </w:numPr>
        <w:tabs>
          <w:tab w:pos="570" w:val="left" w:leader="none"/>
        </w:tabs>
        <w:spacing w:line="285" w:lineRule="auto" w:before="0" w:after="0"/>
        <w:ind w:left="570" w:right="132" w:hanging="358"/>
        <w:jc w:val="both"/>
        <w:rPr>
          <w:rFonts w:ascii="Symbol" w:hAnsi="Symbol"/>
          <w:sz w:val="22"/>
        </w:rPr>
      </w:pPr>
      <w:r>
        <w:rPr>
          <w:b/>
          <w:sz w:val="22"/>
        </w:rPr>
        <w:t>Prices in Karnali: </w:t>
      </w:r>
      <w:r>
        <w:rPr>
          <w:sz w:val="22"/>
        </w:rPr>
        <w:t>The average price in Karnali was essentially stable over the last few months,</w:t>
      </w:r>
      <w:r>
        <w:rPr>
          <w:spacing w:val="-6"/>
          <w:sz w:val="22"/>
        </w:rPr>
        <w:t> </w:t>
      </w:r>
      <w:r>
        <w:rPr>
          <w:sz w:val="22"/>
        </w:rPr>
        <w:t>while</w:t>
      </w:r>
      <w:r>
        <w:rPr>
          <w:spacing w:val="-6"/>
          <w:sz w:val="22"/>
        </w:rPr>
        <w:t> </w:t>
      </w:r>
      <w:r>
        <w:rPr>
          <w:sz w:val="22"/>
        </w:rPr>
        <w:t>in</w:t>
      </w:r>
      <w:r>
        <w:rPr>
          <w:spacing w:val="-6"/>
          <w:sz w:val="22"/>
        </w:rPr>
        <w:t> </w:t>
      </w:r>
      <w:r>
        <w:rPr>
          <w:sz w:val="22"/>
        </w:rPr>
        <w:t>Karnali</w:t>
      </w:r>
      <w:r>
        <w:rPr>
          <w:spacing w:val="-6"/>
          <w:sz w:val="22"/>
        </w:rPr>
        <w:t> </w:t>
      </w:r>
      <w:r>
        <w:rPr>
          <w:sz w:val="22"/>
        </w:rPr>
        <w:t>the</w:t>
      </w:r>
      <w:r>
        <w:rPr>
          <w:spacing w:val="-6"/>
          <w:sz w:val="22"/>
        </w:rPr>
        <w:t> </w:t>
      </w:r>
      <w:r>
        <w:rPr>
          <w:sz w:val="22"/>
        </w:rPr>
        <w:t>average</w:t>
      </w:r>
      <w:r>
        <w:rPr>
          <w:spacing w:val="-6"/>
          <w:sz w:val="22"/>
        </w:rPr>
        <w:t> </w:t>
      </w:r>
      <w:r>
        <w:rPr>
          <w:sz w:val="22"/>
        </w:rPr>
        <w:t>rice</w:t>
      </w:r>
      <w:r>
        <w:rPr>
          <w:spacing w:val="-6"/>
          <w:sz w:val="22"/>
        </w:rPr>
        <w:t> </w:t>
      </w:r>
      <w:r>
        <w:rPr>
          <w:sz w:val="22"/>
        </w:rPr>
        <w:t>price</w:t>
      </w:r>
      <w:r>
        <w:rPr>
          <w:spacing w:val="-6"/>
          <w:sz w:val="22"/>
        </w:rPr>
        <w:t> </w:t>
      </w:r>
      <w:r>
        <w:rPr>
          <w:sz w:val="22"/>
        </w:rPr>
        <w:t>was</w:t>
      </w:r>
      <w:r>
        <w:rPr>
          <w:spacing w:val="-6"/>
          <w:sz w:val="22"/>
        </w:rPr>
        <w:t> </w:t>
      </w:r>
      <w:r>
        <w:rPr>
          <w:sz w:val="22"/>
        </w:rPr>
        <w:t>11</w:t>
      </w:r>
      <w:r>
        <w:rPr>
          <w:spacing w:val="-6"/>
          <w:sz w:val="22"/>
        </w:rPr>
        <w:t> </w:t>
      </w:r>
      <w:r>
        <w:rPr>
          <w:sz w:val="22"/>
        </w:rPr>
        <w:t>percent</w:t>
      </w:r>
      <w:r>
        <w:rPr>
          <w:spacing w:val="-6"/>
          <w:sz w:val="22"/>
        </w:rPr>
        <w:t> </w:t>
      </w:r>
      <w:r>
        <w:rPr>
          <w:sz w:val="22"/>
        </w:rPr>
        <w:t>below</w:t>
      </w:r>
      <w:r>
        <w:rPr>
          <w:spacing w:val="-6"/>
          <w:sz w:val="22"/>
        </w:rPr>
        <w:t> </w:t>
      </w:r>
      <w:r>
        <w:rPr>
          <w:sz w:val="22"/>
        </w:rPr>
        <w:t>the</w:t>
      </w:r>
      <w:r>
        <w:rPr>
          <w:spacing w:val="-6"/>
          <w:sz w:val="22"/>
        </w:rPr>
        <w:t> </w:t>
      </w:r>
      <w:r>
        <w:rPr>
          <w:sz w:val="22"/>
        </w:rPr>
        <w:t>level</w:t>
      </w:r>
      <w:r>
        <w:rPr>
          <w:spacing w:val="-6"/>
          <w:sz w:val="22"/>
        </w:rPr>
        <w:t> </w:t>
      </w:r>
      <w:r>
        <w:rPr>
          <w:sz w:val="22"/>
        </w:rPr>
        <w:t>a</w:t>
      </w:r>
      <w:r>
        <w:rPr>
          <w:spacing w:val="-6"/>
          <w:sz w:val="22"/>
        </w:rPr>
        <w:t> </w:t>
      </w:r>
      <w:r>
        <w:rPr>
          <w:sz w:val="22"/>
        </w:rPr>
        <w:t>year</w:t>
      </w:r>
      <w:r>
        <w:rPr>
          <w:spacing w:val="-6"/>
          <w:sz w:val="22"/>
        </w:rPr>
        <w:t> </w:t>
      </w:r>
      <w:r>
        <w:rPr>
          <w:sz w:val="22"/>
        </w:rPr>
        <w:t>before. This is probably because the 2022 harvest was 7 percent higher than the previous year.</w:t>
      </w:r>
    </w:p>
    <w:p>
      <w:pPr>
        <w:pStyle w:val="Heading1"/>
        <w:tabs>
          <w:tab w:pos="9533" w:val="left" w:leader="none"/>
        </w:tabs>
        <w:spacing w:before="114"/>
      </w:pPr>
      <w:r>
        <w:rPr>
          <w:rFonts w:ascii="Times New Roman"/>
          <w:b w:val="0"/>
          <w:color w:val="000000"/>
          <w:spacing w:val="-27"/>
          <w:shd w:fill="D9E2F3" w:color="auto" w:val="clear"/>
        </w:rPr>
        <w:t> </w:t>
      </w:r>
      <w:r>
        <w:rPr>
          <w:color w:val="000000"/>
          <w:spacing w:val="-2"/>
          <w:shd w:fill="D9E2F3" w:color="auto" w:val="clear"/>
        </w:rPr>
        <w:t>Wheat</w:t>
      </w:r>
      <w:r>
        <w:rPr>
          <w:color w:val="000000"/>
          <w:shd w:fill="D9E2F3" w:color="auto" w:val="clear"/>
        </w:rPr>
        <w:tab/>
      </w:r>
    </w:p>
    <w:p>
      <w:pPr>
        <w:pStyle w:val="ListParagraph"/>
        <w:numPr>
          <w:ilvl w:val="0"/>
          <w:numId w:val="1"/>
        </w:numPr>
        <w:tabs>
          <w:tab w:pos="570" w:val="left" w:leader="none"/>
        </w:tabs>
        <w:spacing w:line="288" w:lineRule="auto" w:before="121" w:after="0"/>
        <w:ind w:left="570" w:right="130" w:hanging="358"/>
        <w:jc w:val="both"/>
        <w:rPr>
          <w:rFonts w:ascii="Symbol" w:hAnsi="Symbol"/>
          <w:sz w:val="22"/>
        </w:rPr>
      </w:pPr>
      <w:r>
        <w:rPr>
          <w:b/>
          <w:sz w:val="22"/>
        </w:rPr>
        <w:t>Key message: </w:t>
      </w:r>
      <w:r>
        <w:rPr>
          <w:sz w:val="22"/>
        </w:rPr>
        <w:t>Wheat products are the second-most-important source of calories in the Nepalese diet, accounting for 14 percent of the total. Higher prices of wheat and wheat products have a similar but smaller effect compared to higher observed rice prices: surplus wheat farmers gain, but net buyers lose.</w:t>
      </w:r>
    </w:p>
    <w:p>
      <w:pPr>
        <w:pStyle w:val="ListParagraph"/>
        <w:numPr>
          <w:ilvl w:val="0"/>
          <w:numId w:val="1"/>
        </w:numPr>
        <w:tabs>
          <w:tab w:pos="570" w:val="left" w:leader="none"/>
        </w:tabs>
        <w:spacing w:line="285" w:lineRule="auto" w:before="0" w:after="0"/>
        <w:ind w:left="570" w:right="128" w:hanging="358"/>
        <w:jc w:val="both"/>
        <w:rPr>
          <w:rFonts w:ascii="Symbol" w:hAnsi="Symbol"/>
          <w:sz w:val="22"/>
        </w:rPr>
      </w:pPr>
      <w:r>
        <w:rPr>
          <w:b/>
          <w:sz w:val="22"/>
        </w:rPr>
        <w:t>National prices: </w:t>
      </w:r>
      <w:r>
        <w:rPr>
          <w:sz w:val="22"/>
        </w:rPr>
        <w:t>At the national level, wheat flour prices increased 2 percent from October to November and 21 percent since November 2021.</w:t>
      </w:r>
    </w:p>
    <w:p>
      <w:pPr>
        <w:pStyle w:val="ListParagraph"/>
        <w:numPr>
          <w:ilvl w:val="0"/>
          <w:numId w:val="1"/>
        </w:numPr>
        <w:tabs>
          <w:tab w:pos="570" w:val="left" w:leader="none"/>
        </w:tabs>
        <w:spacing w:line="283" w:lineRule="auto" w:before="0" w:after="0"/>
        <w:ind w:left="570" w:right="133" w:hanging="358"/>
        <w:jc w:val="both"/>
        <w:rPr>
          <w:rFonts w:ascii="Symbol" w:hAnsi="Symbol"/>
          <w:sz w:val="22"/>
        </w:rPr>
      </w:pPr>
      <w:r>
        <w:rPr>
          <w:b/>
          <w:sz w:val="22"/>
        </w:rPr>
        <w:t>Prices in Karnali: </w:t>
      </w:r>
      <w:r>
        <w:rPr>
          <w:sz w:val="22"/>
        </w:rPr>
        <w:t>In Karnali, wheat flour prices were more stable, with no change between October and November and a mere 3 percent increase since November 2021.</w:t>
      </w:r>
    </w:p>
    <w:p>
      <w:pPr>
        <w:pStyle w:val="Heading1"/>
        <w:tabs>
          <w:tab w:pos="9533" w:val="left" w:leader="none"/>
        </w:tabs>
        <w:spacing w:before="120"/>
      </w:pPr>
      <w:r>
        <w:rPr>
          <w:rFonts w:ascii="Times New Roman"/>
          <w:b w:val="0"/>
          <w:color w:val="000000"/>
          <w:spacing w:val="-27"/>
          <w:shd w:fill="D9E2F3" w:color="auto" w:val="clear"/>
        </w:rPr>
        <w:t> </w:t>
      </w:r>
      <w:r>
        <w:rPr>
          <w:color w:val="000000"/>
          <w:spacing w:val="-2"/>
          <w:shd w:fill="D9E2F3" w:color="auto" w:val="clear"/>
        </w:rPr>
        <w:t>Pulses</w:t>
      </w:r>
      <w:r>
        <w:rPr>
          <w:color w:val="000000"/>
          <w:shd w:fill="D9E2F3" w:color="auto" w:val="clear"/>
        </w:rPr>
        <w:tab/>
      </w:r>
    </w:p>
    <w:p>
      <w:pPr>
        <w:pStyle w:val="ListParagraph"/>
        <w:numPr>
          <w:ilvl w:val="0"/>
          <w:numId w:val="1"/>
        </w:numPr>
        <w:tabs>
          <w:tab w:pos="570" w:val="left" w:leader="none"/>
        </w:tabs>
        <w:spacing w:line="288" w:lineRule="auto" w:before="121" w:after="0"/>
        <w:ind w:left="570" w:right="130" w:hanging="358"/>
        <w:jc w:val="both"/>
        <w:rPr>
          <w:rFonts w:ascii="Symbol" w:hAnsi="Symbol"/>
          <w:sz w:val="22"/>
        </w:rPr>
      </w:pPr>
      <w:r>
        <w:rPr>
          <w:b/>
          <w:sz w:val="22"/>
        </w:rPr>
        <w:t>Key messages: </w:t>
      </w:r>
      <w:r>
        <w:rPr>
          <w:sz w:val="22"/>
        </w:rPr>
        <w:t>Lentils, black beans, chickpeas, and other pulses are an important source of</w:t>
      </w:r>
      <w:r>
        <w:rPr>
          <w:spacing w:val="-9"/>
          <w:sz w:val="22"/>
        </w:rPr>
        <w:t> </w:t>
      </w:r>
      <w:r>
        <w:rPr>
          <w:sz w:val="22"/>
        </w:rPr>
        <w:t>protein</w:t>
      </w:r>
      <w:r>
        <w:rPr>
          <w:spacing w:val="-9"/>
          <w:sz w:val="22"/>
        </w:rPr>
        <w:t> </w:t>
      </w:r>
      <w:r>
        <w:rPr>
          <w:sz w:val="22"/>
        </w:rPr>
        <w:t>in</w:t>
      </w:r>
      <w:r>
        <w:rPr>
          <w:spacing w:val="-9"/>
          <w:sz w:val="22"/>
        </w:rPr>
        <w:t> </w:t>
      </w:r>
      <w:r>
        <w:rPr>
          <w:sz w:val="22"/>
        </w:rPr>
        <w:t>the</w:t>
      </w:r>
      <w:r>
        <w:rPr>
          <w:spacing w:val="-9"/>
          <w:sz w:val="22"/>
        </w:rPr>
        <w:t> </w:t>
      </w:r>
      <w:r>
        <w:rPr>
          <w:sz w:val="22"/>
        </w:rPr>
        <w:t>Nepali</w:t>
      </w:r>
      <w:r>
        <w:rPr>
          <w:spacing w:val="-9"/>
          <w:sz w:val="22"/>
        </w:rPr>
        <w:t> </w:t>
      </w:r>
      <w:r>
        <w:rPr>
          <w:sz w:val="22"/>
        </w:rPr>
        <w:t>diet.</w:t>
      </w:r>
      <w:r>
        <w:rPr>
          <w:spacing w:val="40"/>
          <w:sz w:val="22"/>
        </w:rPr>
        <w:t> </w:t>
      </w:r>
      <w:r>
        <w:rPr>
          <w:sz w:val="22"/>
        </w:rPr>
        <w:t>Prices</w:t>
      </w:r>
      <w:r>
        <w:rPr>
          <w:spacing w:val="-9"/>
          <w:sz w:val="22"/>
        </w:rPr>
        <w:t> </w:t>
      </w:r>
      <w:r>
        <w:rPr>
          <w:sz w:val="22"/>
        </w:rPr>
        <w:t>for</w:t>
      </w:r>
      <w:r>
        <w:rPr>
          <w:spacing w:val="-9"/>
          <w:sz w:val="22"/>
        </w:rPr>
        <w:t> </w:t>
      </w:r>
      <w:r>
        <w:rPr>
          <w:sz w:val="22"/>
        </w:rPr>
        <w:t>pulses</w:t>
      </w:r>
      <w:r>
        <w:rPr>
          <w:spacing w:val="-9"/>
          <w:sz w:val="22"/>
        </w:rPr>
        <w:t> </w:t>
      </w:r>
      <w:r>
        <w:rPr>
          <w:sz w:val="22"/>
        </w:rPr>
        <w:t>are</w:t>
      </w:r>
      <w:r>
        <w:rPr>
          <w:spacing w:val="-9"/>
          <w:sz w:val="22"/>
        </w:rPr>
        <w:t> </w:t>
      </w:r>
      <w:r>
        <w:rPr>
          <w:sz w:val="22"/>
        </w:rPr>
        <w:t>relatively</w:t>
      </w:r>
      <w:r>
        <w:rPr>
          <w:spacing w:val="-9"/>
          <w:sz w:val="22"/>
        </w:rPr>
        <w:t> </w:t>
      </w:r>
      <w:r>
        <w:rPr>
          <w:sz w:val="22"/>
        </w:rPr>
        <w:t>stable,</w:t>
      </w:r>
      <w:r>
        <w:rPr>
          <w:spacing w:val="-9"/>
          <w:sz w:val="22"/>
        </w:rPr>
        <w:t> </w:t>
      </w:r>
      <w:r>
        <w:rPr>
          <w:sz w:val="22"/>
        </w:rPr>
        <w:t>benefiting</w:t>
      </w:r>
      <w:r>
        <w:rPr>
          <w:spacing w:val="-9"/>
          <w:sz w:val="22"/>
        </w:rPr>
        <w:t> </w:t>
      </w:r>
      <w:r>
        <w:rPr>
          <w:sz w:val="22"/>
        </w:rPr>
        <w:t>consumers,</w:t>
      </w:r>
      <w:r>
        <w:rPr>
          <w:spacing w:val="-9"/>
          <w:sz w:val="22"/>
        </w:rPr>
        <w:t> </w:t>
      </w:r>
      <w:r>
        <w:rPr>
          <w:sz w:val="22"/>
        </w:rPr>
        <w:t>but potentially compromising farmers’ interest in future cultivation.</w:t>
      </w:r>
    </w:p>
    <w:p>
      <w:pPr>
        <w:pStyle w:val="ListParagraph"/>
        <w:numPr>
          <w:ilvl w:val="0"/>
          <w:numId w:val="1"/>
        </w:numPr>
        <w:tabs>
          <w:tab w:pos="570" w:val="left" w:leader="none"/>
        </w:tabs>
        <w:spacing w:line="288" w:lineRule="auto" w:before="0" w:after="0"/>
        <w:ind w:left="570" w:right="132" w:hanging="358"/>
        <w:jc w:val="both"/>
        <w:rPr>
          <w:rFonts w:ascii="Symbol" w:hAnsi="Symbol"/>
          <w:sz w:val="22"/>
        </w:rPr>
      </w:pPr>
      <w:r>
        <w:rPr>
          <w:b/>
          <w:sz w:val="22"/>
        </w:rPr>
        <w:t>Lentil prices: </w:t>
      </w:r>
      <w:r>
        <w:rPr>
          <w:sz w:val="22"/>
        </w:rPr>
        <w:t>Nationally and in Karnali, lentil prices showed almost no change (less than 1 percent) between October and November 2022. Lentil prices did however very slightly 4-5 percent over the previous year, less than the rate of inflation.</w:t>
      </w:r>
    </w:p>
    <w:p>
      <w:pPr>
        <w:pStyle w:val="ListParagraph"/>
        <w:numPr>
          <w:ilvl w:val="0"/>
          <w:numId w:val="1"/>
        </w:numPr>
        <w:tabs>
          <w:tab w:pos="570" w:val="left" w:leader="none"/>
        </w:tabs>
        <w:spacing w:line="285" w:lineRule="auto" w:before="0" w:after="0"/>
        <w:ind w:left="570" w:right="129" w:hanging="358"/>
        <w:jc w:val="both"/>
        <w:rPr>
          <w:rFonts w:ascii="Symbol" w:hAnsi="Symbol"/>
          <w:sz w:val="22"/>
        </w:rPr>
      </w:pPr>
      <w:r>
        <w:rPr>
          <w:b/>
          <w:sz w:val="22"/>
        </w:rPr>
        <w:t>Black</w:t>
      </w:r>
      <w:r>
        <w:rPr>
          <w:b/>
          <w:spacing w:val="-16"/>
          <w:sz w:val="22"/>
        </w:rPr>
        <w:t> </w:t>
      </w:r>
      <w:r>
        <w:rPr>
          <w:b/>
          <w:sz w:val="22"/>
        </w:rPr>
        <w:t>gram</w:t>
      </w:r>
      <w:r>
        <w:rPr>
          <w:b/>
          <w:spacing w:val="-15"/>
          <w:sz w:val="22"/>
        </w:rPr>
        <w:t> </w:t>
      </w:r>
      <w:r>
        <w:rPr>
          <w:b/>
          <w:sz w:val="22"/>
        </w:rPr>
        <w:t>prices:</w:t>
      </w:r>
      <w:r>
        <w:rPr>
          <w:b/>
          <w:spacing w:val="-15"/>
          <w:sz w:val="22"/>
        </w:rPr>
        <w:t> </w:t>
      </w:r>
      <w:r>
        <w:rPr>
          <w:sz w:val="22"/>
        </w:rPr>
        <w:t>The</w:t>
      </w:r>
      <w:r>
        <w:rPr>
          <w:spacing w:val="-16"/>
          <w:sz w:val="22"/>
        </w:rPr>
        <w:t> </w:t>
      </w:r>
      <w:r>
        <w:rPr>
          <w:sz w:val="22"/>
        </w:rPr>
        <w:t>average</w:t>
      </w:r>
      <w:r>
        <w:rPr>
          <w:spacing w:val="-15"/>
          <w:sz w:val="22"/>
        </w:rPr>
        <w:t> </w:t>
      </w:r>
      <w:r>
        <w:rPr>
          <w:sz w:val="22"/>
        </w:rPr>
        <w:t>price</w:t>
      </w:r>
      <w:r>
        <w:rPr>
          <w:spacing w:val="-15"/>
          <w:sz w:val="22"/>
        </w:rPr>
        <w:t> </w:t>
      </w:r>
      <w:r>
        <w:rPr>
          <w:sz w:val="22"/>
        </w:rPr>
        <w:t>of</w:t>
      </w:r>
      <w:r>
        <w:rPr>
          <w:spacing w:val="-15"/>
          <w:sz w:val="22"/>
        </w:rPr>
        <w:t> </w:t>
      </w:r>
      <w:r>
        <w:rPr>
          <w:sz w:val="22"/>
        </w:rPr>
        <w:t>black</w:t>
      </w:r>
      <w:r>
        <w:rPr>
          <w:spacing w:val="-16"/>
          <w:sz w:val="22"/>
        </w:rPr>
        <w:t> </w:t>
      </w:r>
      <w:r>
        <w:rPr>
          <w:sz w:val="22"/>
        </w:rPr>
        <w:t>beans</w:t>
      </w:r>
      <w:r>
        <w:rPr>
          <w:spacing w:val="-15"/>
          <w:sz w:val="22"/>
        </w:rPr>
        <w:t> </w:t>
      </w:r>
      <w:r>
        <w:rPr>
          <w:sz w:val="22"/>
        </w:rPr>
        <w:t>did</w:t>
      </w:r>
      <w:r>
        <w:rPr>
          <w:spacing w:val="-15"/>
          <w:sz w:val="22"/>
        </w:rPr>
        <w:t> </w:t>
      </w:r>
      <w:r>
        <w:rPr>
          <w:sz w:val="22"/>
        </w:rPr>
        <w:t>not</w:t>
      </w:r>
      <w:r>
        <w:rPr>
          <w:spacing w:val="-16"/>
          <w:sz w:val="22"/>
        </w:rPr>
        <w:t> </w:t>
      </w:r>
      <w:r>
        <w:rPr>
          <w:sz w:val="22"/>
        </w:rPr>
        <w:t>change</w:t>
      </w:r>
      <w:r>
        <w:rPr>
          <w:spacing w:val="-15"/>
          <w:sz w:val="22"/>
        </w:rPr>
        <w:t> </w:t>
      </w:r>
      <w:r>
        <w:rPr>
          <w:sz w:val="22"/>
        </w:rPr>
        <w:t>much</w:t>
      </w:r>
      <w:r>
        <w:rPr>
          <w:spacing w:val="-15"/>
          <w:sz w:val="22"/>
        </w:rPr>
        <w:t> </w:t>
      </w:r>
      <w:r>
        <w:rPr>
          <w:sz w:val="22"/>
        </w:rPr>
        <w:t>between</w:t>
      </w:r>
      <w:r>
        <w:rPr>
          <w:spacing w:val="-15"/>
          <w:sz w:val="22"/>
        </w:rPr>
        <w:t> </w:t>
      </w:r>
      <w:r>
        <w:rPr>
          <w:sz w:val="22"/>
        </w:rPr>
        <w:t>October and November, either nationally or in Karnali.</w:t>
      </w:r>
      <w:r>
        <w:rPr>
          <w:spacing w:val="40"/>
          <w:sz w:val="22"/>
        </w:rPr>
        <w:t> </w:t>
      </w:r>
      <w:r>
        <w:rPr>
          <w:sz w:val="22"/>
        </w:rPr>
        <w:t>Compared to 12 months before, black bean prices are about 2 percent lower.</w:t>
      </w:r>
    </w:p>
    <w:p>
      <w:pPr>
        <w:pStyle w:val="Heading1"/>
        <w:tabs>
          <w:tab w:pos="9533" w:val="left" w:leader="none"/>
        </w:tabs>
        <w:spacing w:before="111"/>
      </w:pPr>
      <w:r>
        <w:rPr>
          <w:rFonts w:ascii="Times New Roman"/>
          <w:b w:val="0"/>
          <w:color w:val="000000"/>
          <w:spacing w:val="-27"/>
          <w:shd w:fill="D9E2F3" w:color="auto" w:val="clear"/>
        </w:rPr>
        <w:t> </w:t>
      </w:r>
      <w:r>
        <w:rPr>
          <w:color w:val="000000"/>
          <w:shd w:fill="D9E2F3" w:color="auto" w:val="clear"/>
        </w:rPr>
        <w:t>Horticultural</w:t>
      </w:r>
      <w:r>
        <w:rPr>
          <w:color w:val="000000"/>
          <w:spacing w:val="-13"/>
          <w:shd w:fill="D9E2F3" w:color="auto" w:val="clear"/>
        </w:rPr>
        <w:t> </w:t>
      </w:r>
      <w:r>
        <w:rPr>
          <w:color w:val="000000"/>
          <w:spacing w:val="-2"/>
          <w:shd w:fill="D9E2F3" w:color="auto" w:val="clear"/>
        </w:rPr>
        <w:t>products</w:t>
      </w:r>
      <w:r>
        <w:rPr>
          <w:color w:val="000000"/>
          <w:shd w:fill="D9E2F3" w:color="auto" w:val="clear"/>
        </w:rPr>
        <w:tab/>
      </w:r>
    </w:p>
    <w:p>
      <w:pPr>
        <w:pStyle w:val="ListParagraph"/>
        <w:numPr>
          <w:ilvl w:val="0"/>
          <w:numId w:val="1"/>
        </w:numPr>
        <w:tabs>
          <w:tab w:pos="571" w:val="left" w:leader="none"/>
        </w:tabs>
        <w:spacing w:line="288" w:lineRule="auto" w:before="121" w:after="0"/>
        <w:ind w:left="571" w:right="132" w:hanging="359"/>
        <w:jc w:val="both"/>
        <w:rPr>
          <w:rFonts w:ascii="Symbol" w:hAnsi="Symbol"/>
          <w:sz w:val="22"/>
        </w:rPr>
      </w:pPr>
      <w:r>
        <w:rPr>
          <w:b/>
          <w:sz w:val="22"/>
        </w:rPr>
        <w:t>Key messages: </w:t>
      </w:r>
      <w:r>
        <w:rPr>
          <w:sz w:val="22"/>
        </w:rPr>
        <w:t>Horticultural products include a range of vegetables and fruit. In general, horticultural prices show greater seasonality and more spatial variation than the prices of grains and pulses. This is likely due to their perishability and the difficulty of long-distance </w:t>
      </w:r>
      <w:r>
        <w:rPr>
          <w:spacing w:val="-2"/>
          <w:sz w:val="22"/>
        </w:rPr>
        <w:t>transport.</w:t>
      </w:r>
    </w:p>
    <w:p>
      <w:pPr>
        <w:pStyle w:val="ListParagraph"/>
        <w:numPr>
          <w:ilvl w:val="0"/>
          <w:numId w:val="1"/>
        </w:numPr>
        <w:tabs>
          <w:tab w:pos="571" w:val="left" w:leader="none"/>
        </w:tabs>
        <w:spacing w:line="288" w:lineRule="auto" w:before="0" w:after="0"/>
        <w:ind w:left="571" w:right="128" w:hanging="359"/>
        <w:jc w:val="both"/>
        <w:rPr>
          <w:rFonts w:ascii="Symbol" w:hAnsi="Symbol"/>
          <w:sz w:val="22"/>
        </w:rPr>
      </w:pPr>
      <w:r>
        <w:rPr>
          <w:b/>
          <w:sz w:val="22"/>
        </w:rPr>
        <w:t>Potato prices: </w:t>
      </w:r>
      <w:r>
        <w:rPr>
          <w:sz w:val="22"/>
        </w:rPr>
        <w:t>Potatoes are the ranked fourth in terms of their contribution to caloric intake in Nepal, although other horticultural products tend to be important suppliers of nutrients in diets.</w:t>
      </w:r>
      <w:r>
        <w:rPr>
          <w:spacing w:val="-1"/>
          <w:sz w:val="22"/>
        </w:rPr>
        <w:t> </w:t>
      </w:r>
      <w:r>
        <w:rPr>
          <w:sz w:val="22"/>
        </w:rPr>
        <w:t>Potato</w:t>
      </w:r>
      <w:r>
        <w:rPr>
          <w:spacing w:val="-1"/>
          <w:sz w:val="22"/>
        </w:rPr>
        <w:t> </w:t>
      </w:r>
      <w:r>
        <w:rPr>
          <w:sz w:val="22"/>
        </w:rPr>
        <w:t>prices</w:t>
      </w:r>
      <w:r>
        <w:rPr>
          <w:spacing w:val="-1"/>
          <w:sz w:val="22"/>
        </w:rPr>
        <w:t> </w:t>
      </w:r>
      <w:r>
        <w:rPr>
          <w:sz w:val="22"/>
        </w:rPr>
        <w:t>dropped</w:t>
      </w:r>
      <w:r>
        <w:rPr>
          <w:spacing w:val="-1"/>
          <w:sz w:val="22"/>
        </w:rPr>
        <w:t> </w:t>
      </w:r>
      <w:r>
        <w:rPr>
          <w:sz w:val="22"/>
        </w:rPr>
        <w:t>sharply</w:t>
      </w:r>
      <w:r>
        <w:rPr>
          <w:spacing w:val="-1"/>
          <w:sz w:val="22"/>
        </w:rPr>
        <w:t> </w:t>
      </w:r>
      <w:r>
        <w:rPr>
          <w:sz w:val="22"/>
        </w:rPr>
        <w:t>between</w:t>
      </w:r>
      <w:r>
        <w:rPr>
          <w:spacing w:val="-1"/>
          <w:sz w:val="22"/>
        </w:rPr>
        <w:t> </w:t>
      </w:r>
      <w:r>
        <w:rPr>
          <w:sz w:val="22"/>
        </w:rPr>
        <w:t>October</w:t>
      </w:r>
      <w:r>
        <w:rPr>
          <w:spacing w:val="-1"/>
          <w:sz w:val="22"/>
        </w:rPr>
        <w:t> </w:t>
      </w:r>
      <w:r>
        <w:rPr>
          <w:sz w:val="22"/>
        </w:rPr>
        <w:t>and</w:t>
      </w:r>
      <w:r>
        <w:rPr>
          <w:spacing w:val="-1"/>
          <w:sz w:val="22"/>
        </w:rPr>
        <w:t> </w:t>
      </w:r>
      <w:r>
        <w:rPr>
          <w:sz w:val="22"/>
        </w:rPr>
        <w:t>November,</w:t>
      </w:r>
      <w:r>
        <w:rPr>
          <w:spacing w:val="-1"/>
          <w:sz w:val="22"/>
        </w:rPr>
        <w:t> </w:t>
      </w:r>
      <w:r>
        <w:rPr>
          <w:sz w:val="22"/>
        </w:rPr>
        <w:t>14</w:t>
      </w:r>
      <w:r>
        <w:rPr>
          <w:spacing w:val="-1"/>
          <w:sz w:val="22"/>
        </w:rPr>
        <w:t> </w:t>
      </w:r>
      <w:r>
        <w:rPr>
          <w:sz w:val="22"/>
        </w:rPr>
        <w:t>percent</w:t>
      </w:r>
      <w:r>
        <w:rPr>
          <w:spacing w:val="-1"/>
          <w:sz w:val="22"/>
        </w:rPr>
        <w:t> </w:t>
      </w:r>
      <w:r>
        <w:rPr>
          <w:sz w:val="22"/>
        </w:rPr>
        <w:t>nationally and</w:t>
      </w:r>
      <w:r>
        <w:rPr>
          <w:spacing w:val="-13"/>
          <w:sz w:val="22"/>
        </w:rPr>
        <w:t> </w:t>
      </w:r>
      <w:r>
        <w:rPr>
          <w:sz w:val="22"/>
        </w:rPr>
        <w:t>19%</w:t>
      </w:r>
      <w:r>
        <w:rPr>
          <w:spacing w:val="-13"/>
          <w:sz w:val="22"/>
        </w:rPr>
        <w:t> </w:t>
      </w:r>
      <w:r>
        <w:rPr>
          <w:sz w:val="22"/>
        </w:rPr>
        <w:t>in</w:t>
      </w:r>
      <w:r>
        <w:rPr>
          <w:spacing w:val="-13"/>
          <w:sz w:val="22"/>
        </w:rPr>
        <w:t> </w:t>
      </w:r>
      <w:r>
        <w:rPr>
          <w:sz w:val="22"/>
        </w:rPr>
        <w:t>Karnali.</w:t>
      </w:r>
      <w:r>
        <w:rPr>
          <w:spacing w:val="39"/>
          <w:sz w:val="22"/>
        </w:rPr>
        <w:t> </w:t>
      </w:r>
      <w:r>
        <w:rPr>
          <w:sz w:val="22"/>
        </w:rPr>
        <w:t>This</w:t>
      </w:r>
      <w:r>
        <w:rPr>
          <w:spacing w:val="-12"/>
          <w:sz w:val="22"/>
        </w:rPr>
        <w:t> </w:t>
      </w:r>
      <w:r>
        <w:rPr>
          <w:sz w:val="22"/>
        </w:rPr>
        <w:t>is</w:t>
      </w:r>
      <w:r>
        <w:rPr>
          <w:spacing w:val="-12"/>
          <w:sz w:val="22"/>
        </w:rPr>
        <w:t> </w:t>
      </w:r>
      <w:r>
        <w:rPr>
          <w:sz w:val="22"/>
        </w:rPr>
        <w:t>the</w:t>
      </w:r>
      <w:r>
        <w:rPr>
          <w:spacing w:val="-12"/>
          <w:sz w:val="22"/>
        </w:rPr>
        <w:t> </w:t>
      </w:r>
      <w:r>
        <w:rPr>
          <w:sz w:val="22"/>
        </w:rPr>
        <w:t>beginning</w:t>
      </w:r>
      <w:r>
        <w:rPr>
          <w:spacing w:val="-12"/>
          <w:sz w:val="22"/>
        </w:rPr>
        <w:t> </w:t>
      </w:r>
      <w:r>
        <w:rPr>
          <w:sz w:val="22"/>
        </w:rPr>
        <w:t>of</w:t>
      </w:r>
      <w:r>
        <w:rPr>
          <w:spacing w:val="-12"/>
          <w:sz w:val="22"/>
        </w:rPr>
        <w:t> </w:t>
      </w:r>
      <w:r>
        <w:rPr>
          <w:sz w:val="22"/>
        </w:rPr>
        <w:t>the</w:t>
      </w:r>
      <w:r>
        <w:rPr>
          <w:spacing w:val="-12"/>
          <w:sz w:val="22"/>
        </w:rPr>
        <w:t> </w:t>
      </w:r>
      <w:r>
        <w:rPr>
          <w:sz w:val="22"/>
        </w:rPr>
        <w:t>monsoon</w:t>
      </w:r>
      <w:r>
        <w:rPr>
          <w:spacing w:val="-12"/>
          <w:sz w:val="22"/>
        </w:rPr>
        <w:t> </w:t>
      </w:r>
      <w:r>
        <w:rPr>
          <w:sz w:val="22"/>
        </w:rPr>
        <w:t>harvest</w:t>
      </w:r>
      <w:r>
        <w:rPr>
          <w:spacing w:val="-12"/>
          <w:sz w:val="22"/>
        </w:rPr>
        <w:t> </w:t>
      </w:r>
      <w:r>
        <w:rPr>
          <w:sz w:val="22"/>
        </w:rPr>
        <w:t>season</w:t>
      </w:r>
      <w:r>
        <w:rPr>
          <w:spacing w:val="-12"/>
          <w:sz w:val="22"/>
        </w:rPr>
        <w:t> </w:t>
      </w:r>
      <w:r>
        <w:rPr>
          <w:sz w:val="22"/>
        </w:rPr>
        <w:t>when</w:t>
      </w:r>
      <w:r>
        <w:rPr>
          <w:spacing w:val="-12"/>
          <w:sz w:val="22"/>
        </w:rPr>
        <w:t> </w:t>
      </w:r>
      <w:r>
        <w:rPr>
          <w:sz w:val="22"/>
        </w:rPr>
        <w:t>potato</w:t>
      </w:r>
      <w:r>
        <w:rPr>
          <w:spacing w:val="-12"/>
          <w:sz w:val="22"/>
        </w:rPr>
        <w:t> </w:t>
      </w:r>
      <w:r>
        <w:rPr>
          <w:sz w:val="22"/>
        </w:rPr>
        <w:t>prices</w:t>
      </w:r>
    </w:p>
    <w:p>
      <w:pPr>
        <w:spacing w:after="0" w:line="288" w:lineRule="auto"/>
        <w:jc w:val="both"/>
        <w:rPr>
          <w:rFonts w:ascii="Symbol" w:hAnsi="Symbol"/>
          <w:sz w:val="22"/>
        </w:rPr>
        <w:sectPr>
          <w:pgSz w:w="12240" w:h="15840"/>
          <w:pgMar w:header="731" w:footer="1306" w:top="1480" w:bottom="1500" w:left="1300" w:right="1300"/>
        </w:sectPr>
      </w:pPr>
    </w:p>
    <w:p>
      <w:pPr>
        <w:pStyle w:val="BodyText"/>
        <w:spacing w:line="288" w:lineRule="auto" w:before="83"/>
        <w:ind w:left="571" w:right="131" w:firstLine="0"/>
      </w:pPr>
      <w:r>
        <w:rPr/>
        <w:t>begin to fall, but this is an unusually large drop for November. The price reductions bring benefits to consumers but may discourage horticultural producers.</w:t>
      </w:r>
    </w:p>
    <w:p>
      <w:pPr>
        <w:pStyle w:val="ListParagraph"/>
        <w:numPr>
          <w:ilvl w:val="0"/>
          <w:numId w:val="1"/>
        </w:numPr>
        <w:tabs>
          <w:tab w:pos="571" w:val="left" w:leader="none"/>
        </w:tabs>
        <w:spacing w:line="288" w:lineRule="auto" w:before="0" w:after="0"/>
        <w:ind w:left="571" w:right="131" w:hanging="359"/>
        <w:jc w:val="both"/>
        <w:rPr>
          <w:rFonts w:ascii="Symbol" w:hAnsi="Symbol"/>
          <w:sz w:val="22"/>
        </w:rPr>
      </w:pPr>
      <w:r>
        <w:rPr>
          <w:b/>
          <w:sz w:val="22"/>
        </w:rPr>
        <w:t>Tomato prices: </w:t>
      </w:r>
      <w:r>
        <w:rPr>
          <w:sz w:val="22"/>
        </w:rPr>
        <w:t>Similarly, tomato prices fell 12 percent nationally and 3 percent in Karnali. Seasonal patterns show that prices tend to fall 5 percent in November, but the drop in the national average is more than usual.</w:t>
      </w:r>
    </w:p>
    <w:p>
      <w:pPr>
        <w:pStyle w:val="ListParagraph"/>
        <w:numPr>
          <w:ilvl w:val="0"/>
          <w:numId w:val="1"/>
        </w:numPr>
        <w:tabs>
          <w:tab w:pos="571" w:val="left" w:leader="none"/>
        </w:tabs>
        <w:spacing w:line="288" w:lineRule="auto" w:before="0" w:after="0"/>
        <w:ind w:left="571" w:right="132" w:hanging="359"/>
        <w:jc w:val="both"/>
        <w:rPr>
          <w:rFonts w:ascii="Symbol" w:hAnsi="Symbol"/>
          <w:sz w:val="22"/>
        </w:rPr>
      </w:pPr>
      <w:r>
        <w:rPr>
          <w:b/>
          <w:sz w:val="22"/>
        </w:rPr>
        <w:t>Banana prices: </w:t>
      </w:r>
      <w:r>
        <w:rPr>
          <w:sz w:val="22"/>
        </w:rPr>
        <w:t>And November banana prices fell 11% nationally and 15% in Karnali compared</w:t>
      </w:r>
      <w:r>
        <w:rPr>
          <w:spacing w:val="-1"/>
          <w:sz w:val="22"/>
        </w:rPr>
        <w:t> </w:t>
      </w:r>
      <w:r>
        <w:rPr>
          <w:sz w:val="22"/>
        </w:rPr>
        <w:t>to</w:t>
      </w:r>
      <w:r>
        <w:rPr>
          <w:spacing w:val="-1"/>
          <w:sz w:val="22"/>
        </w:rPr>
        <w:t> </w:t>
      </w:r>
      <w:r>
        <w:rPr>
          <w:sz w:val="22"/>
        </w:rPr>
        <w:t>the</w:t>
      </w:r>
      <w:r>
        <w:rPr>
          <w:spacing w:val="-1"/>
          <w:sz w:val="22"/>
        </w:rPr>
        <w:t> </w:t>
      </w:r>
      <w:r>
        <w:rPr>
          <w:sz w:val="22"/>
        </w:rPr>
        <w:t>previous</w:t>
      </w:r>
      <w:r>
        <w:rPr>
          <w:spacing w:val="-1"/>
          <w:sz w:val="22"/>
        </w:rPr>
        <w:t> </w:t>
      </w:r>
      <w:r>
        <w:rPr>
          <w:sz w:val="22"/>
        </w:rPr>
        <w:t>month.</w:t>
      </w:r>
      <w:r>
        <w:rPr>
          <w:spacing w:val="-1"/>
          <w:sz w:val="22"/>
        </w:rPr>
        <w:t> </w:t>
      </w:r>
      <w:r>
        <w:rPr>
          <w:sz w:val="22"/>
        </w:rPr>
        <w:t>The</w:t>
      </w:r>
      <w:r>
        <w:rPr>
          <w:spacing w:val="-1"/>
          <w:sz w:val="22"/>
        </w:rPr>
        <w:t> </w:t>
      </w:r>
      <w:r>
        <w:rPr>
          <w:sz w:val="22"/>
        </w:rPr>
        <w:t>normal</w:t>
      </w:r>
      <w:r>
        <w:rPr>
          <w:spacing w:val="-1"/>
          <w:sz w:val="22"/>
        </w:rPr>
        <w:t> </w:t>
      </w:r>
      <w:r>
        <w:rPr>
          <w:sz w:val="22"/>
        </w:rPr>
        <w:t>seasonal</w:t>
      </w:r>
      <w:r>
        <w:rPr>
          <w:spacing w:val="-1"/>
          <w:sz w:val="22"/>
        </w:rPr>
        <w:t> </w:t>
      </w:r>
      <w:r>
        <w:rPr>
          <w:sz w:val="22"/>
        </w:rPr>
        <w:t>pattern</w:t>
      </w:r>
      <w:r>
        <w:rPr>
          <w:spacing w:val="-1"/>
          <w:sz w:val="22"/>
        </w:rPr>
        <w:t> </w:t>
      </w:r>
      <w:r>
        <w:rPr>
          <w:sz w:val="22"/>
        </w:rPr>
        <w:t>is</w:t>
      </w:r>
      <w:r>
        <w:rPr>
          <w:spacing w:val="-1"/>
          <w:sz w:val="22"/>
        </w:rPr>
        <w:t> </w:t>
      </w:r>
      <w:r>
        <w:rPr>
          <w:sz w:val="22"/>
        </w:rPr>
        <w:t>for</w:t>
      </w:r>
      <w:r>
        <w:rPr>
          <w:spacing w:val="-1"/>
          <w:sz w:val="22"/>
        </w:rPr>
        <w:t> </w:t>
      </w:r>
      <w:r>
        <w:rPr>
          <w:sz w:val="22"/>
        </w:rPr>
        <w:t>banana</w:t>
      </w:r>
      <w:r>
        <w:rPr>
          <w:spacing w:val="-1"/>
          <w:sz w:val="22"/>
        </w:rPr>
        <w:t> </w:t>
      </w:r>
      <w:r>
        <w:rPr>
          <w:sz w:val="22"/>
        </w:rPr>
        <w:t>prices</w:t>
      </w:r>
      <w:r>
        <w:rPr>
          <w:spacing w:val="-1"/>
          <w:sz w:val="22"/>
        </w:rPr>
        <w:t> </w:t>
      </w:r>
      <w:r>
        <w:rPr>
          <w:sz w:val="22"/>
        </w:rPr>
        <w:t>to</w:t>
      </w:r>
      <w:r>
        <w:rPr>
          <w:spacing w:val="-1"/>
          <w:sz w:val="22"/>
        </w:rPr>
        <w:t> </w:t>
      </w:r>
      <w:r>
        <w:rPr>
          <w:sz w:val="22"/>
        </w:rPr>
        <w:t>fall</w:t>
      </w:r>
      <w:r>
        <w:rPr>
          <w:spacing w:val="-1"/>
          <w:sz w:val="22"/>
        </w:rPr>
        <w:t> </w:t>
      </w:r>
      <w:r>
        <w:rPr>
          <w:sz w:val="22"/>
        </w:rPr>
        <w:t>2- 3 percent in November, so this is larger than usual.</w:t>
      </w:r>
    </w:p>
    <w:p>
      <w:pPr>
        <w:pStyle w:val="Heading1"/>
        <w:tabs>
          <w:tab w:pos="9533" w:val="left" w:leader="none"/>
        </w:tabs>
      </w:pPr>
      <w:r>
        <w:rPr>
          <w:rFonts w:ascii="Times New Roman"/>
          <w:b w:val="0"/>
          <w:color w:val="000000"/>
          <w:spacing w:val="-27"/>
          <w:shd w:fill="D9E2F3" w:color="auto" w:val="clear"/>
        </w:rPr>
        <w:t> </w:t>
      </w:r>
      <w:r>
        <w:rPr>
          <w:color w:val="000000"/>
          <w:shd w:fill="D9E2F3" w:color="auto" w:val="clear"/>
        </w:rPr>
        <w:t>Edible</w:t>
      </w:r>
      <w:r>
        <w:rPr>
          <w:color w:val="000000"/>
          <w:spacing w:val="-6"/>
          <w:shd w:fill="D9E2F3" w:color="auto" w:val="clear"/>
        </w:rPr>
        <w:t> </w:t>
      </w:r>
      <w:r>
        <w:rPr>
          <w:color w:val="000000"/>
          <w:spacing w:val="-4"/>
          <w:shd w:fill="D9E2F3" w:color="auto" w:val="clear"/>
        </w:rPr>
        <w:t>oils</w:t>
      </w:r>
      <w:r>
        <w:rPr>
          <w:color w:val="000000"/>
          <w:shd w:fill="D9E2F3" w:color="auto" w:val="clear"/>
        </w:rPr>
        <w:tab/>
      </w:r>
    </w:p>
    <w:p>
      <w:pPr>
        <w:pStyle w:val="ListParagraph"/>
        <w:numPr>
          <w:ilvl w:val="0"/>
          <w:numId w:val="1"/>
        </w:numPr>
        <w:tabs>
          <w:tab w:pos="570" w:val="left" w:leader="none"/>
        </w:tabs>
        <w:spacing w:line="240" w:lineRule="auto" w:before="169" w:after="0"/>
        <w:ind w:left="570" w:right="0" w:hanging="358"/>
        <w:jc w:val="both"/>
        <w:rPr>
          <w:rFonts w:ascii="Symbol" w:hAnsi="Symbol"/>
          <w:sz w:val="22"/>
        </w:rPr>
      </w:pPr>
      <w:r>
        <w:rPr>
          <w:b/>
          <w:sz w:val="22"/>
        </w:rPr>
        <w:t>Key</w:t>
      </w:r>
      <w:r>
        <w:rPr>
          <w:b/>
          <w:spacing w:val="-6"/>
          <w:sz w:val="22"/>
        </w:rPr>
        <w:t> </w:t>
      </w:r>
      <w:r>
        <w:rPr>
          <w:b/>
          <w:sz w:val="22"/>
        </w:rPr>
        <w:t>messages:</w:t>
      </w:r>
      <w:r>
        <w:rPr>
          <w:b/>
          <w:spacing w:val="-6"/>
          <w:sz w:val="22"/>
        </w:rPr>
        <w:t> </w:t>
      </w:r>
      <w:r>
        <w:rPr>
          <w:sz w:val="22"/>
        </w:rPr>
        <w:t>Edible</w:t>
      </w:r>
      <w:r>
        <w:rPr>
          <w:spacing w:val="-6"/>
          <w:sz w:val="22"/>
        </w:rPr>
        <w:t> </w:t>
      </w:r>
      <w:r>
        <w:rPr>
          <w:sz w:val="22"/>
        </w:rPr>
        <w:t>oil</w:t>
      </w:r>
      <w:r>
        <w:rPr>
          <w:spacing w:val="-5"/>
          <w:sz w:val="22"/>
        </w:rPr>
        <w:t> </w:t>
      </w:r>
      <w:r>
        <w:rPr>
          <w:sz w:val="22"/>
        </w:rPr>
        <w:t>prices</w:t>
      </w:r>
      <w:r>
        <w:rPr>
          <w:spacing w:val="-6"/>
          <w:sz w:val="22"/>
        </w:rPr>
        <w:t> </w:t>
      </w:r>
      <w:r>
        <w:rPr>
          <w:sz w:val="22"/>
        </w:rPr>
        <w:t>are</w:t>
      </w:r>
      <w:r>
        <w:rPr>
          <w:spacing w:val="-6"/>
          <w:sz w:val="22"/>
        </w:rPr>
        <w:t> </w:t>
      </w:r>
      <w:r>
        <w:rPr>
          <w:sz w:val="22"/>
        </w:rPr>
        <w:t>relatively</w:t>
      </w:r>
      <w:r>
        <w:rPr>
          <w:spacing w:val="-5"/>
          <w:sz w:val="22"/>
        </w:rPr>
        <w:t> </w:t>
      </w:r>
      <w:r>
        <w:rPr>
          <w:spacing w:val="-2"/>
          <w:sz w:val="22"/>
        </w:rPr>
        <w:t>stable.</w:t>
      </w:r>
    </w:p>
    <w:p>
      <w:pPr>
        <w:pStyle w:val="ListParagraph"/>
        <w:numPr>
          <w:ilvl w:val="0"/>
          <w:numId w:val="1"/>
        </w:numPr>
        <w:tabs>
          <w:tab w:pos="571" w:val="left" w:leader="none"/>
        </w:tabs>
        <w:spacing w:line="288" w:lineRule="auto" w:before="52" w:after="0"/>
        <w:ind w:left="571" w:right="128" w:hanging="359"/>
        <w:jc w:val="both"/>
        <w:rPr>
          <w:rFonts w:ascii="Symbol" w:hAnsi="Symbol"/>
          <w:sz w:val="22"/>
        </w:rPr>
      </w:pPr>
      <w:r>
        <w:rPr>
          <w:b/>
          <w:sz w:val="22"/>
        </w:rPr>
        <w:t>Soybean oil prices: </w:t>
      </w:r>
      <w:r>
        <w:rPr>
          <w:sz w:val="22"/>
        </w:rPr>
        <w:t>Soybean oil is both imported and exported in significant quantities, supplementing</w:t>
      </w:r>
      <w:r>
        <w:rPr>
          <w:spacing w:val="-5"/>
          <w:sz w:val="22"/>
        </w:rPr>
        <w:t> </w:t>
      </w:r>
      <w:r>
        <w:rPr>
          <w:sz w:val="22"/>
        </w:rPr>
        <w:t>domestic</w:t>
      </w:r>
      <w:r>
        <w:rPr>
          <w:spacing w:val="-5"/>
          <w:sz w:val="22"/>
        </w:rPr>
        <w:t> </w:t>
      </w:r>
      <w:r>
        <w:rPr>
          <w:sz w:val="22"/>
        </w:rPr>
        <w:t>production.</w:t>
      </w:r>
      <w:r>
        <w:rPr>
          <w:spacing w:val="40"/>
          <w:sz w:val="22"/>
        </w:rPr>
        <w:t> </w:t>
      </w:r>
      <w:r>
        <w:rPr>
          <w:sz w:val="22"/>
        </w:rPr>
        <w:t>The</w:t>
      </w:r>
      <w:r>
        <w:rPr>
          <w:spacing w:val="-5"/>
          <w:sz w:val="22"/>
        </w:rPr>
        <w:t> </w:t>
      </w:r>
      <w:r>
        <w:rPr>
          <w:sz w:val="22"/>
        </w:rPr>
        <w:t>price</w:t>
      </w:r>
      <w:r>
        <w:rPr>
          <w:spacing w:val="-5"/>
          <w:sz w:val="22"/>
        </w:rPr>
        <w:t> </w:t>
      </w:r>
      <w:r>
        <w:rPr>
          <w:sz w:val="22"/>
        </w:rPr>
        <w:t>of</w:t>
      </w:r>
      <w:r>
        <w:rPr>
          <w:spacing w:val="-5"/>
          <w:sz w:val="22"/>
        </w:rPr>
        <w:t> </w:t>
      </w:r>
      <w:r>
        <w:rPr>
          <w:sz w:val="22"/>
        </w:rPr>
        <w:t>soybean</w:t>
      </w:r>
      <w:r>
        <w:rPr>
          <w:spacing w:val="-5"/>
          <w:sz w:val="22"/>
        </w:rPr>
        <w:t> </w:t>
      </w:r>
      <w:r>
        <w:rPr>
          <w:sz w:val="22"/>
        </w:rPr>
        <w:t>oil</w:t>
      </w:r>
      <w:r>
        <w:rPr>
          <w:spacing w:val="-5"/>
          <w:sz w:val="22"/>
        </w:rPr>
        <w:t> </w:t>
      </w:r>
      <w:r>
        <w:rPr>
          <w:sz w:val="22"/>
        </w:rPr>
        <w:t>is</w:t>
      </w:r>
      <w:r>
        <w:rPr>
          <w:spacing w:val="-5"/>
          <w:sz w:val="22"/>
        </w:rPr>
        <w:t> </w:t>
      </w:r>
      <w:r>
        <w:rPr>
          <w:sz w:val="22"/>
        </w:rPr>
        <w:t>generally</w:t>
      </w:r>
      <w:r>
        <w:rPr>
          <w:spacing w:val="-5"/>
          <w:sz w:val="22"/>
        </w:rPr>
        <w:t> </w:t>
      </w:r>
      <w:r>
        <w:rPr>
          <w:sz w:val="22"/>
        </w:rPr>
        <w:t>almost</w:t>
      </w:r>
      <w:r>
        <w:rPr>
          <w:spacing w:val="-5"/>
          <w:sz w:val="22"/>
        </w:rPr>
        <w:t> </w:t>
      </w:r>
      <w:r>
        <w:rPr>
          <w:sz w:val="22"/>
        </w:rPr>
        <w:t>20</w:t>
      </w:r>
      <w:r>
        <w:rPr>
          <w:spacing w:val="-5"/>
          <w:sz w:val="22"/>
        </w:rPr>
        <w:t> </w:t>
      </w:r>
      <w:r>
        <w:rPr>
          <w:sz w:val="22"/>
        </w:rPr>
        <w:t>percent lower than the price of mustard oil, so soybean oil is more widely used among low-income households.</w:t>
      </w:r>
      <w:r>
        <w:rPr>
          <w:spacing w:val="-5"/>
          <w:sz w:val="22"/>
        </w:rPr>
        <w:t> </w:t>
      </w:r>
      <w:r>
        <w:rPr>
          <w:sz w:val="22"/>
        </w:rPr>
        <w:t>Yet</w:t>
      </w:r>
      <w:r>
        <w:rPr>
          <w:spacing w:val="-5"/>
          <w:sz w:val="22"/>
        </w:rPr>
        <w:t> </w:t>
      </w:r>
      <w:r>
        <w:rPr>
          <w:sz w:val="22"/>
        </w:rPr>
        <w:t>compared</w:t>
      </w:r>
      <w:r>
        <w:rPr>
          <w:spacing w:val="-5"/>
          <w:sz w:val="22"/>
        </w:rPr>
        <w:t> </w:t>
      </w:r>
      <w:r>
        <w:rPr>
          <w:sz w:val="22"/>
        </w:rPr>
        <w:t>to</w:t>
      </w:r>
      <w:r>
        <w:rPr>
          <w:spacing w:val="-5"/>
          <w:sz w:val="22"/>
        </w:rPr>
        <w:t> </w:t>
      </w:r>
      <w:r>
        <w:rPr>
          <w:sz w:val="22"/>
        </w:rPr>
        <w:t>one</w:t>
      </w:r>
      <w:r>
        <w:rPr>
          <w:spacing w:val="-5"/>
          <w:sz w:val="22"/>
        </w:rPr>
        <w:t> </w:t>
      </w:r>
      <w:r>
        <w:rPr>
          <w:sz w:val="22"/>
        </w:rPr>
        <w:t>year</w:t>
      </w:r>
      <w:r>
        <w:rPr>
          <w:spacing w:val="-5"/>
          <w:sz w:val="22"/>
        </w:rPr>
        <w:t> </w:t>
      </w:r>
      <w:r>
        <w:rPr>
          <w:sz w:val="22"/>
        </w:rPr>
        <w:t>before,</w:t>
      </w:r>
      <w:r>
        <w:rPr>
          <w:spacing w:val="-5"/>
          <w:sz w:val="22"/>
        </w:rPr>
        <w:t> </w:t>
      </w:r>
      <w:r>
        <w:rPr>
          <w:sz w:val="22"/>
        </w:rPr>
        <w:t>the</w:t>
      </w:r>
      <w:r>
        <w:rPr>
          <w:spacing w:val="-5"/>
          <w:sz w:val="22"/>
        </w:rPr>
        <w:t> </w:t>
      </w:r>
      <w:r>
        <w:rPr>
          <w:sz w:val="22"/>
        </w:rPr>
        <w:t>national</w:t>
      </w:r>
      <w:r>
        <w:rPr>
          <w:spacing w:val="-5"/>
          <w:sz w:val="22"/>
        </w:rPr>
        <w:t> </w:t>
      </w:r>
      <w:r>
        <w:rPr>
          <w:sz w:val="22"/>
        </w:rPr>
        <w:t>average</w:t>
      </w:r>
      <w:r>
        <w:rPr>
          <w:spacing w:val="-5"/>
          <w:sz w:val="22"/>
        </w:rPr>
        <w:t> </w:t>
      </w:r>
      <w:r>
        <w:rPr>
          <w:sz w:val="22"/>
        </w:rPr>
        <w:t>price</w:t>
      </w:r>
      <w:r>
        <w:rPr>
          <w:spacing w:val="-5"/>
          <w:sz w:val="22"/>
        </w:rPr>
        <w:t> </w:t>
      </w:r>
      <w:r>
        <w:rPr>
          <w:sz w:val="22"/>
        </w:rPr>
        <w:t>of</w:t>
      </w:r>
      <w:r>
        <w:rPr>
          <w:spacing w:val="-5"/>
          <w:sz w:val="22"/>
        </w:rPr>
        <w:t> </w:t>
      </w:r>
      <w:r>
        <w:rPr>
          <w:sz w:val="22"/>
        </w:rPr>
        <w:t>soybean</w:t>
      </w:r>
      <w:r>
        <w:rPr>
          <w:spacing w:val="-5"/>
          <w:sz w:val="22"/>
        </w:rPr>
        <w:t> </w:t>
      </w:r>
      <w:r>
        <w:rPr>
          <w:sz w:val="22"/>
        </w:rPr>
        <w:t>oil</w:t>
      </w:r>
      <w:r>
        <w:rPr>
          <w:spacing w:val="-5"/>
          <w:sz w:val="22"/>
        </w:rPr>
        <w:t> </w:t>
      </w:r>
      <w:r>
        <w:rPr>
          <w:sz w:val="22"/>
        </w:rPr>
        <w:t>and mustard</w:t>
      </w:r>
      <w:r>
        <w:rPr>
          <w:spacing w:val="-2"/>
          <w:sz w:val="22"/>
        </w:rPr>
        <w:t> </w:t>
      </w:r>
      <w:r>
        <w:rPr>
          <w:sz w:val="22"/>
        </w:rPr>
        <w:t>oil</w:t>
      </w:r>
      <w:r>
        <w:rPr>
          <w:spacing w:val="-2"/>
          <w:sz w:val="22"/>
        </w:rPr>
        <w:t> </w:t>
      </w:r>
      <w:r>
        <w:rPr>
          <w:sz w:val="22"/>
        </w:rPr>
        <w:t>rose</w:t>
      </w:r>
      <w:r>
        <w:rPr>
          <w:spacing w:val="-2"/>
          <w:sz w:val="22"/>
        </w:rPr>
        <w:t> </w:t>
      </w:r>
      <w:r>
        <w:rPr>
          <w:sz w:val="22"/>
        </w:rPr>
        <w:t>by</w:t>
      </w:r>
      <w:r>
        <w:rPr>
          <w:spacing w:val="-2"/>
          <w:sz w:val="22"/>
        </w:rPr>
        <w:t> </w:t>
      </w:r>
      <w:r>
        <w:rPr>
          <w:sz w:val="22"/>
        </w:rPr>
        <w:t>4-5</w:t>
      </w:r>
      <w:r>
        <w:rPr>
          <w:spacing w:val="-2"/>
          <w:sz w:val="22"/>
        </w:rPr>
        <w:t> </w:t>
      </w:r>
      <w:r>
        <w:rPr>
          <w:sz w:val="22"/>
        </w:rPr>
        <w:t>percent</w:t>
      </w:r>
      <w:r>
        <w:rPr>
          <w:spacing w:val="-2"/>
          <w:sz w:val="22"/>
        </w:rPr>
        <w:t> </w:t>
      </w:r>
      <w:r>
        <w:rPr>
          <w:sz w:val="22"/>
        </w:rPr>
        <w:t>(somewhat</w:t>
      </w:r>
      <w:r>
        <w:rPr>
          <w:spacing w:val="-2"/>
          <w:sz w:val="22"/>
        </w:rPr>
        <w:t> </w:t>
      </w:r>
      <w:r>
        <w:rPr>
          <w:sz w:val="22"/>
        </w:rPr>
        <w:t>less</w:t>
      </w:r>
      <w:r>
        <w:rPr>
          <w:spacing w:val="-2"/>
          <w:sz w:val="22"/>
        </w:rPr>
        <w:t> </w:t>
      </w:r>
      <w:r>
        <w:rPr>
          <w:sz w:val="22"/>
        </w:rPr>
        <w:t>than</w:t>
      </w:r>
      <w:r>
        <w:rPr>
          <w:spacing w:val="-2"/>
          <w:sz w:val="22"/>
        </w:rPr>
        <w:t> </w:t>
      </w:r>
      <w:r>
        <w:rPr>
          <w:sz w:val="22"/>
        </w:rPr>
        <w:t>the</w:t>
      </w:r>
      <w:r>
        <w:rPr>
          <w:spacing w:val="-2"/>
          <w:sz w:val="22"/>
        </w:rPr>
        <w:t> </w:t>
      </w:r>
      <w:r>
        <w:rPr>
          <w:sz w:val="22"/>
        </w:rPr>
        <w:t>rate</w:t>
      </w:r>
      <w:r>
        <w:rPr>
          <w:spacing w:val="-2"/>
          <w:sz w:val="22"/>
        </w:rPr>
        <w:t> </w:t>
      </w:r>
      <w:r>
        <w:rPr>
          <w:sz w:val="22"/>
        </w:rPr>
        <w:t>of</w:t>
      </w:r>
      <w:r>
        <w:rPr>
          <w:spacing w:val="-2"/>
          <w:sz w:val="22"/>
        </w:rPr>
        <w:t> </w:t>
      </w:r>
      <w:r>
        <w:rPr>
          <w:sz w:val="22"/>
        </w:rPr>
        <w:t>inflation),</w:t>
      </w:r>
      <w:r>
        <w:rPr>
          <w:spacing w:val="-2"/>
          <w:sz w:val="22"/>
        </w:rPr>
        <w:t> </w:t>
      </w:r>
      <w:r>
        <w:rPr>
          <w:sz w:val="22"/>
        </w:rPr>
        <w:t>while</w:t>
      </w:r>
      <w:r>
        <w:rPr>
          <w:spacing w:val="-2"/>
          <w:sz w:val="22"/>
        </w:rPr>
        <w:t> </w:t>
      </w:r>
      <w:r>
        <w:rPr>
          <w:sz w:val="22"/>
        </w:rPr>
        <w:t>these</w:t>
      </w:r>
      <w:r>
        <w:rPr>
          <w:spacing w:val="-2"/>
          <w:sz w:val="22"/>
        </w:rPr>
        <w:t> </w:t>
      </w:r>
      <w:r>
        <w:rPr>
          <w:sz w:val="22"/>
        </w:rPr>
        <w:t>prices rose 12 percent in Karnali over the year.</w:t>
      </w:r>
    </w:p>
    <w:p>
      <w:pPr>
        <w:pStyle w:val="ListParagraph"/>
        <w:numPr>
          <w:ilvl w:val="0"/>
          <w:numId w:val="1"/>
        </w:numPr>
        <w:tabs>
          <w:tab w:pos="571" w:val="left" w:leader="none"/>
        </w:tabs>
        <w:spacing w:line="288" w:lineRule="auto" w:before="0" w:after="0"/>
        <w:ind w:left="571" w:right="128" w:hanging="359"/>
        <w:jc w:val="both"/>
        <w:rPr>
          <w:rFonts w:ascii="Symbol" w:hAnsi="Symbol"/>
          <w:sz w:val="22"/>
        </w:rPr>
      </w:pPr>
      <w:r>
        <w:rPr>
          <w:b/>
          <w:sz w:val="22"/>
        </w:rPr>
        <w:t>Mustard oil prices: </w:t>
      </w:r>
      <w:r>
        <w:rPr>
          <w:sz w:val="22"/>
        </w:rPr>
        <w:t>Mustard oil is produced in Nepal for domestic consumption with little international</w:t>
      </w:r>
      <w:r>
        <w:rPr>
          <w:spacing w:val="-14"/>
          <w:sz w:val="22"/>
        </w:rPr>
        <w:t> </w:t>
      </w:r>
      <w:r>
        <w:rPr>
          <w:sz w:val="22"/>
        </w:rPr>
        <w:t>trade.</w:t>
      </w:r>
      <w:r>
        <w:rPr>
          <w:spacing w:val="-15"/>
          <w:sz w:val="22"/>
        </w:rPr>
        <w:t> </w:t>
      </w:r>
      <w:r>
        <w:rPr>
          <w:sz w:val="22"/>
        </w:rPr>
        <w:t>Both</w:t>
      </w:r>
      <w:r>
        <w:rPr>
          <w:spacing w:val="-15"/>
          <w:sz w:val="22"/>
        </w:rPr>
        <w:t> </w:t>
      </w:r>
      <w:r>
        <w:rPr>
          <w:sz w:val="22"/>
        </w:rPr>
        <w:t>nationally</w:t>
      </w:r>
      <w:r>
        <w:rPr>
          <w:spacing w:val="-15"/>
          <w:sz w:val="22"/>
        </w:rPr>
        <w:t> </w:t>
      </w:r>
      <w:r>
        <w:rPr>
          <w:sz w:val="22"/>
        </w:rPr>
        <w:t>and</w:t>
      </w:r>
      <w:r>
        <w:rPr>
          <w:spacing w:val="-15"/>
          <w:sz w:val="22"/>
        </w:rPr>
        <w:t> </w:t>
      </w:r>
      <w:r>
        <w:rPr>
          <w:sz w:val="22"/>
        </w:rPr>
        <w:t>in</w:t>
      </w:r>
      <w:r>
        <w:rPr>
          <w:spacing w:val="-15"/>
          <w:sz w:val="22"/>
        </w:rPr>
        <w:t> </w:t>
      </w:r>
      <w:r>
        <w:rPr>
          <w:sz w:val="22"/>
        </w:rPr>
        <w:t>Karnali,</w:t>
      </w:r>
      <w:r>
        <w:rPr>
          <w:spacing w:val="-15"/>
          <w:sz w:val="22"/>
        </w:rPr>
        <w:t> </w:t>
      </w:r>
      <w:r>
        <w:rPr>
          <w:sz w:val="22"/>
        </w:rPr>
        <w:t>soybean</w:t>
      </w:r>
      <w:r>
        <w:rPr>
          <w:spacing w:val="-15"/>
          <w:sz w:val="22"/>
        </w:rPr>
        <w:t> </w:t>
      </w:r>
      <w:r>
        <w:rPr>
          <w:sz w:val="22"/>
        </w:rPr>
        <w:t>oil</w:t>
      </w:r>
      <w:r>
        <w:rPr>
          <w:spacing w:val="-14"/>
          <w:sz w:val="22"/>
        </w:rPr>
        <w:t> </w:t>
      </w:r>
      <w:r>
        <w:rPr>
          <w:sz w:val="22"/>
        </w:rPr>
        <w:t>and</w:t>
      </w:r>
      <w:r>
        <w:rPr>
          <w:spacing w:val="-15"/>
          <w:sz w:val="22"/>
        </w:rPr>
        <w:t> </w:t>
      </w:r>
      <w:r>
        <w:rPr>
          <w:sz w:val="22"/>
        </w:rPr>
        <w:t>mustard</w:t>
      </w:r>
      <w:r>
        <w:rPr>
          <w:spacing w:val="-15"/>
          <w:sz w:val="22"/>
        </w:rPr>
        <w:t> </w:t>
      </w:r>
      <w:r>
        <w:rPr>
          <w:sz w:val="22"/>
        </w:rPr>
        <w:t>oil</w:t>
      </w:r>
      <w:r>
        <w:rPr>
          <w:spacing w:val="-14"/>
          <w:sz w:val="22"/>
        </w:rPr>
        <w:t> </w:t>
      </w:r>
      <w:r>
        <w:rPr>
          <w:sz w:val="22"/>
        </w:rPr>
        <w:t>prices</w:t>
      </w:r>
      <w:r>
        <w:rPr>
          <w:spacing w:val="-15"/>
          <w:sz w:val="22"/>
        </w:rPr>
        <w:t> </w:t>
      </w:r>
      <w:r>
        <w:rPr>
          <w:sz w:val="22"/>
        </w:rPr>
        <w:t>changed by less than 1 percent between October and November 2022.</w:t>
      </w:r>
    </w:p>
    <w:p>
      <w:pPr>
        <w:pStyle w:val="Heading1"/>
        <w:tabs>
          <w:tab w:pos="9533" w:val="left" w:leader="none"/>
        </w:tabs>
        <w:spacing w:before="108"/>
      </w:pPr>
      <w:r>
        <w:rPr>
          <w:rFonts w:ascii="Times New Roman"/>
          <w:b w:val="0"/>
          <w:color w:val="000000"/>
          <w:spacing w:val="-27"/>
          <w:shd w:fill="D9E2F3" w:color="auto" w:val="clear"/>
        </w:rPr>
        <w:t> </w:t>
      </w:r>
      <w:r>
        <w:rPr>
          <w:color w:val="000000"/>
          <w:shd w:fill="D9E2F3" w:color="auto" w:val="clear"/>
        </w:rPr>
        <w:t>Fuel</w:t>
      </w:r>
      <w:r>
        <w:rPr>
          <w:color w:val="000000"/>
          <w:spacing w:val="-4"/>
          <w:shd w:fill="D9E2F3" w:color="auto" w:val="clear"/>
        </w:rPr>
        <w:t> </w:t>
      </w:r>
      <w:r>
        <w:rPr>
          <w:color w:val="000000"/>
          <w:spacing w:val="-2"/>
          <w:shd w:fill="D9E2F3" w:color="auto" w:val="clear"/>
        </w:rPr>
        <w:t>prices</w:t>
      </w:r>
      <w:r>
        <w:rPr>
          <w:color w:val="000000"/>
          <w:shd w:fill="D9E2F3" w:color="auto" w:val="clear"/>
        </w:rPr>
        <w:tab/>
      </w:r>
    </w:p>
    <w:p>
      <w:pPr>
        <w:pStyle w:val="ListParagraph"/>
        <w:numPr>
          <w:ilvl w:val="0"/>
          <w:numId w:val="1"/>
        </w:numPr>
        <w:tabs>
          <w:tab w:pos="570" w:val="left" w:leader="none"/>
        </w:tabs>
        <w:spacing w:line="240" w:lineRule="auto" w:before="169" w:after="0"/>
        <w:ind w:left="570" w:right="0" w:hanging="358"/>
        <w:jc w:val="both"/>
        <w:rPr>
          <w:rFonts w:ascii="Symbol" w:hAnsi="Symbol"/>
          <w:sz w:val="22"/>
        </w:rPr>
      </w:pPr>
      <w:r>
        <w:rPr>
          <w:b/>
          <w:sz w:val="22"/>
        </w:rPr>
        <w:t>Key</w:t>
      </w:r>
      <w:r>
        <w:rPr>
          <w:b/>
          <w:spacing w:val="-8"/>
          <w:sz w:val="22"/>
        </w:rPr>
        <w:t> </w:t>
      </w:r>
      <w:r>
        <w:rPr>
          <w:b/>
          <w:sz w:val="22"/>
        </w:rPr>
        <w:t>messages</w:t>
      </w:r>
      <w:r>
        <w:rPr>
          <w:sz w:val="22"/>
        </w:rPr>
        <w:t>:</w:t>
      </w:r>
      <w:r>
        <w:rPr>
          <w:spacing w:val="-6"/>
          <w:sz w:val="22"/>
        </w:rPr>
        <w:t> </w:t>
      </w:r>
      <w:r>
        <w:rPr>
          <w:sz w:val="22"/>
        </w:rPr>
        <w:t>Diesel</w:t>
      </w:r>
      <w:r>
        <w:rPr>
          <w:spacing w:val="-6"/>
          <w:sz w:val="22"/>
        </w:rPr>
        <w:t> </w:t>
      </w:r>
      <w:r>
        <w:rPr>
          <w:sz w:val="22"/>
        </w:rPr>
        <w:t>and</w:t>
      </w:r>
      <w:r>
        <w:rPr>
          <w:spacing w:val="-6"/>
          <w:sz w:val="22"/>
        </w:rPr>
        <w:t> </w:t>
      </w:r>
      <w:r>
        <w:rPr>
          <w:sz w:val="22"/>
        </w:rPr>
        <w:t>petrol</w:t>
      </w:r>
      <w:r>
        <w:rPr>
          <w:spacing w:val="-6"/>
          <w:sz w:val="22"/>
        </w:rPr>
        <w:t> </w:t>
      </w:r>
      <w:r>
        <w:rPr>
          <w:sz w:val="22"/>
        </w:rPr>
        <w:t>prices</w:t>
      </w:r>
      <w:r>
        <w:rPr>
          <w:spacing w:val="-6"/>
          <w:sz w:val="22"/>
        </w:rPr>
        <w:t> </w:t>
      </w:r>
      <w:r>
        <w:rPr>
          <w:sz w:val="22"/>
        </w:rPr>
        <w:t>were</w:t>
      </w:r>
      <w:r>
        <w:rPr>
          <w:spacing w:val="-6"/>
          <w:sz w:val="22"/>
        </w:rPr>
        <w:t> </w:t>
      </w:r>
      <w:r>
        <w:rPr>
          <w:sz w:val="22"/>
        </w:rPr>
        <w:t>stable</w:t>
      </w:r>
      <w:r>
        <w:rPr>
          <w:spacing w:val="-6"/>
          <w:sz w:val="22"/>
        </w:rPr>
        <w:t> </w:t>
      </w:r>
      <w:r>
        <w:rPr>
          <w:sz w:val="22"/>
        </w:rPr>
        <w:t>in</w:t>
      </w:r>
      <w:r>
        <w:rPr>
          <w:spacing w:val="-6"/>
          <w:sz w:val="22"/>
        </w:rPr>
        <w:t> </w:t>
      </w:r>
      <w:r>
        <w:rPr>
          <w:sz w:val="22"/>
        </w:rPr>
        <w:t>October-November</w:t>
      </w:r>
      <w:r>
        <w:rPr>
          <w:spacing w:val="-5"/>
          <w:sz w:val="22"/>
        </w:rPr>
        <w:t> </w:t>
      </w:r>
      <w:r>
        <w:rPr>
          <w:spacing w:val="-2"/>
          <w:sz w:val="22"/>
        </w:rPr>
        <w:t>2022.</w:t>
      </w:r>
    </w:p>
    <w:p>
      <w:pPr>
        <w:pStyle w:val="ListParagraph"/>
        <w:numPr>
          <w:ilvl w:val="0"/>
          <w:numId w:val="1"/>
        </w:numPr>
        <w:tabs>
          <w:tab w:pos="571" w:val="left" w:leader="none"/>
        </w:tabs>
        <w:spacing w:line="285" w:lineRule="auto" w:before="52" w:after="0"/>
        <w:ind w:left="571" w:right="129" w:hanging="359"/>
        <w:jc w:val="both"/>
        <w:rPr>
          <w:rFonts w:ascii="Symbol" w:hAnsi="Symbol"/>
          <w:sz w:val="22"/>
        </w:rPr>
      </w:pPr>
      <w:r>
        <w:rPr>
          <w:b/>
          <w:sz w:val="22"/>
        </w:rPr>
        <w:t>Diesel</w:t>
      </w:r>
      <w:r>
        <w:rPr>
          <w:b/>
          <w:spacing w:val="-6"/>
          <w:sz w:val="22"/>
        </w:rPr>
        <w:t> </w:t>
      </w:r>
      <w:r>
        <w:rPr>
          <w:b/>
          <w:sz w:val="22"/>
        </w:rPr>
        <w:t>prices</w:t>
      </w:r>
      <w:r>
        <w:rPr>
          <w:sz w:val="22"/>
        </w:rPr>
        <w:t>:</w:t>
      </w:r>
      <w:r>
        <w:rPr>
          <w:spacing w:val="40"/>
          <w:sz w:val="22"/>
        </w:rPr>
        <w:t> </w:t>
      </w:r>
      <w:r>
        <w:rPr>
          <w:sz w:val="22"/>
        </w:rPr>
        <w:t>The</w:t>
      </w:r>
      <w:r>
        <w:rPr>
          <w:spacing w:val="-6"/>
          <w:sz w:val="22"/>
        </w:rPr>
        <w:t> </w:t>
      </w:r>
      <w:r>
        <w:rPr>
          <w:sz w:val="22"/>
        </w:rPr>
        <w:t>price</w:t>
      </w:r>
      <w:r>
        <w:rPr>
          <w:spacing w:val="-6"/>
          <w:sz w:val="22"/>
        </w:rPr>
        <w:t> </w:t>
      </w:r>
      <w:r>
        <w:rPr>
          <w:sz w:val="22"/>
        </w:rPr>
        <w:t>of</w:t>
      </w:r>
      <w:r>
        <w:rPr>
          <w:spacing w:val="-6"/>
          <w:sz w:val="22"/>
        </w:rPr>
        <w:t> </w:t>
      </w:r>
      <w:r>
        <w:rPr>
          <w:sz w:val="22"/>
        </w:rPr>
        <w:t>diesel</w:t>
      </w:r>
      <w:r>
        <w:rPr>
          <w:spacing w:val="-6"/>
          <w:sz w:val="22"/>
        </w:rPr>
        <w:t> </w:t>
      </w:r>
      <w:r>
        <w:rPr>
          <w:sz w:val="22"/>
        </w:rPr>
        <w:t>fuel</w:t>
      </w:r>
      <w:r>
        <w:rPr>
          <w:spacing w:val="-6"/>
          <w:sz w:val="22"/>
        </w:rPr>
        <w:t> </w:t>
      </w:r>
      <w:r>
        <w:rPr>
          <w:sz w:val="22"/>
        </w:rPr>
        <w:t>remained</w:t>
      </w:r>
      <w:r>
        <w:rPr>
          <w:spacing w:val="-7"/>
          <w:sz w:val="22"/>
        </w:rPr>
        <w:t> </w:t>
      </w:r>
      <w:r>
        <w:rPr>
          <w:sz w:val="22"/>
        </w:rPr>
        <w:t>at</w:t>
      </w:r>
      <w:r>
        <w:rPr>
          <w:spacing w:val="-6"/>
          <w:sz w:val="22"/>
        </w:rPr>
        <w:t> </w:t>
      </w:r>
      <w:r>
        <w:rPr>
          <w:sz w:val="22"/>
        </w:rPr>
        <w:t>178</w:t>
      </w:r>
      <w:r>
        <w:rPr>
          <w:spacing w:val="-7"/>
          <w:sz w:val="22"/>
        </w:rPr>
        <w:t> </w:t>
      </w:r>
      <w:r>
        <w:rPr>
          <w:sz w:val="22"/>
        </w:rPr>
        <w:t>NPR/litre</w:t>
      </w:r>
      <w:r>
        <w:rPr>
          <w:spacing w:val="-7"/>
          <w:sz w:val="22"/>
        </w:rPr>
        <w:t> </w:t>
      </w:r>
      <w:r>
        <w:rPr>
          <w:sz w:val="22"/>
        </w:rPr>
        <w:t>in</w:t>
      </w:r>
      <w:r>
        <w:rPr>
          <w:spacing w:val="-6"/>
          <w:sz w:val="22"/>
        </w:rPr>
        <w:t> </w:t>
      </w:r>
      <w:r>
        <w:rPr>
          <w:sz w:val="22"/>
        </w:rPr>
        <w:t>October</w:t>
      </w:r>
      <w:r>
        <w:rPr>
          <w:spacing w:val="-6"/>
          <w:sz w:val="22"/>
        </w:rPr>
        <w:t> </w:t>
      </w:r>
      <w:r>
        <w:rPr>
          <w:sz w:val="22"/>
        </w:rPr>
        <w:t>and</w:t>
      </w:r>
      <w:r>
        <w:rPr>
          <w:spacing w:val="-7"/>
          <w:sz w:val="22"/>
        </w:rPr>
        <w:t> </w:t>
      </w:r>
      <w:r>
        <w:rPr>
          <w:sz w:val="22"/>
        </w:rPr>
        <w:t>November. This is low compared to the international average price, which is the equivalent of 243 </w:t>
      </w:r>
      <w:r>
        <w:rPr>
          <w:spacing w:val="-2"/>
          <w:sz w:val="22"/>
        </w:rPr>
        <w:t>NPR/litre.</w:t>
      </w:r>
    </w:p>
    <w:p>
      <w:pPr>
        <w:pStyle w:val="ListParagraph"/>
        <w:numPr>
          <w:ilvl w:val="0"/>
          <w:numId w:val="1"/>
        </w:numPr>
        <w:tabs>
          <w:tab w:pos="571" w:val="left" w:leader="none"/>
        </w:tabs>
        <w:spacing w:line="285" w:lineRule="auto" w:before="0" w:after="0"/>
        <w:ind w:left="571" w:right="129" w:hanging="359"/>
        <w:jc w:val="both"/>
        <w:rPr>
          <w:rFonts w:ascii="Symbol" w:hAnsi="Symbol"/>
          <w:sz w:val="22"/>
        </w:rPr>
      </w:pPr>
      <w:r>
        <w:rPr>
          <w:b/>
          <w:sz w:val="22"/>
        </w:rPr>
        <w:t>Petrol</w:t>
      </w:r>
      <w:r>
        <w:rPr>
          <w:b/>
          <w:spacing w:val="-9"/>
          <w:sz w:val="22"/>
        </w:rPr>
        <w:t> </w:t>
      </w:r>
      <w:r>
        <w:rPr>
          <w:b/>
          <w:sz w:val="22"/>
        </w:rPr>
        <w:t>prices</w:t>
      </w:r>
      <w:r>
        <w:rPr>
          <w:sz w:val="22"/>
        </w:rPr>
        <w:t>:</w:t>
      </w:r>
      <w:r>
        <w:rPr>
          <w:spacing w:val="-9"/>
          <w:sz w:val="22"/>
        </w:rPr>
        <w:t> </w:t>
      </w:r>
      <w:r>
        <w:rPr>
          <w:sz w:val="22"/>
        </w:rPr>
        <w:t>The</w:t>
      </w:r>
      <w:r>
        <w:rPr>
          <w:spacing w:val="-9"/>
          <w:sz w:val="22"/>
        </w:rPr>
        <w:t> </w:t>
      </w:r>
      <w:r>
        <w:rPr>
          <w:sz w:val="22"/>
        </w:rPr>
        <w:t>price</w:t>
      </w:r>
      <w:r>
        <w:rPr>
          <w:spacing w:val="-9"/>
          <w:sz w:val="22"/>
        </w:rPr>
        <w:t> </w:t>
      </w:r>
      <w:r>
        <w:rPr>
          <w:sz w:val="22"/>
        </w:rPr>
        <w:t>of</w:t>
      </w:r>
      <w:r>
        <w:rPr>
          <w:spacing w:val="-9"/>
          <w:sz w:val="22"/>
        </w:rPr>
        <w:t> </w:t>
      </w:r>
      <w:r>
        <w:rPr>
          <w:sz w:val="22"/>
        </w:rPr>
        <w:t>petrol</w:t>
      </w:r>
      <w:r>
        <w:rPr>
          <w:spacing w:val="-9"/>
          <w:sz w:val="22"/>
        </w:rPr>
        <w:t> </w:t>
      </w:r>
      <w:r>
        <w:rPr>
          <w:sz w:val="22"/>
        </w:rPr>
        <w:t>was</w:t>
      </w:r>
      <w:r>
        <w:rPr>
          <w:spacing w:val="-9"/>
          <w:sz w:val="22"/>
        </w:rPr>
        <w:t> </w:t>
      </w:r>
      <w:r>
        <w:rPr>
          <w:sz w:val="22"/>
        </w:rPr>
        <w:t>stable</w:t>
      </w:r>
      <w:r>
        <w:rPr>
          <w:spacing w:val="-9"/>
          <w:sz w:val="22"/>
        </w:rPr>
        <w:t> </w:t>
      </w:r>
      <w:r>
        <w:rPr>
          <w:sz w:val="22"/>
        </w:rPr>
        <w:t>at</w:t>
      </w:r>
      <w:r>
        <w:rPr>
          <w:spacing w:val="-9"/>
          <w:sz w:val="22"/>
        </w:rPr>
        <w:t> </w:t>
      </w:r>
      <w:r>
        <w:rPr>
          <w:sz w:val="22"/>
        </w:rPr>
        <w:t>181</w:t>
      </w:r>
      <w:r>
        <w:rPr>
          <w:spacing w:val="-9"/>
          <w:sz w:val="22"/>
        </w:rPr>
        <w:t> </w:t>
      </w:r>
      <w:r>
        <w:rPr>
          <w:sz w:val="22"/>
        </w:rPr>
        <w:t>NPR/litre</w:t>
      </w:r>
      <w:r>
        <w:rPr>
          <w:spacing w:val="-9"/>
          <w:sz w:val="22"/>
        </w:rPr>
        <w:t> </w:t>
      </w:r>
      <w:r>
        <w:rPr>
          <w:sz w:val="22"/>
        </w:rPr>
        <w:t>over</w:t>
      </w:r>
      <w:r>
        <w:rPr>
          <w:spacing w:val="-9"/>
          <w:sz w:val="22"/>
        </w:rPr>
        <w:t> </w:t>
      </w:r>
      <w:r>
        <w:rPr>
          <w:sz w:val="22"/>
        </w:rPr>
        <w:t>these</w:t>
      </w:r>
      <w:r>
        <w:rPr>
          <w:spacing w:val="-9"/>
          <w:sz w:val="22"/>
        </w:rPr>
        <w:t> </w:t>
      </w:r>
      <w:r>
        <w:rPr>
          <w:sz w:val="22"/>
        </w:rPr>
        <w:t>months.</w:t>
      </w:r>
      <w:r>
        <w:rPr>
          <w:spacing w:val="-9"/>
          <w:sz w:val="22"/>
        </w:rPr>
        <w:t> </w:t>
      </w:r>
      <w:r>
        <w:rPr>
          <w:sz w:val="22"/>
        </w:rPr>
        <w:t>In</w:t>
      </w:r>
      <w:r>
        <w:rPr>
          <w:spacing w:val="-9"/>
          <w:sz w:val="22"/>
        </w:rPr>
        <w:t> </w:t>
      </w:r>
      <w:r>
        <w:rPr>
          <w:sz w:val="22"/>
        </w:rPr>
        <w:t>contrast, the international average price is the equivalent of 245 NPR/litre.</w:t>
      </w:r>
    </w:p>
    <w:p>
      <w:pPr>
        <w:pStyle w:val="Heading1"/>
        <w:tabs>
          <w:tab w:pos="9533" w:val="left" w:leader="none"/>
        </w:tabs>
        <w:spacing w:before="122"/>
      </w:pPr>
      <w:r>
        <w:rPr>
          <w:rFonts w:ascii="Times New Roman"/>
          <w:b w:val="0"/>
          <w:color w:val="FFFFFF"/>
          <w:spacing w:val="-27"/>
          <w:shd w:fill="2F5496" w:color="auto" w:val="clear"/>
        </w:rPr>
        <w:t> </w:t>
      </w:r>
      <w:r>
        <w:rPr>
          <w:color w:val="FFFFFF"/>
          <w:spacing w:val="-2"/>
          <w:shd w:fill="2F5496" w:color="auto" w:val="clear"/>
        </w:rPr>
        <w:t>Acknowledgements</w:t>
      </w:r>
      <w:r>
        <w:rPr>
          <w:color w:val="FFFFFF"/>
          <w:shd w:fill="2F5496" w:color="auto" w:val="clear"/>
        </w:rPr>
        <w:tab/>
      </w:r>
    </w:p>
    <w:p>
      <w:pPr>
        <w:pStyle w:val="BodyText"/>
        <w:spacing w:line="288" w:lineRule="auto" w:before="159"/>
        <w:ind w:left="145" w:right="131" w:firstLine="0"/>
      </w:pPr>
      <w:r>
        <w:rPr/>
        <w:t>This work is supported by the USAID/Nepal-funded </w:t>
      </w:r>
      <w:r>
        <w:rPr>
          <w:color w:val="0563C1"/>
          <w:u w:val="single" w:color="0563C1"/>
        </w:rPr>
        <w:t>Cereal Systems Initiative for South Asia</w:t>
      </w:r>
      <w:r>
        <w:rPr>
          <w:color w:val="0563C1"/>
        </w:rPr>
        <w:t> </w:t>
      </w:r>
      <w:r>
        <w:rPr/>
        <w:t>(CSISA) ‘Building food system resilience to global supply chain and climate shocks in Nepal’ Activity</w:t>
      </w:r>
      <w:r>
        <w:rPr>
          <w:spacing w:val="-14"/>
        </w:rPr>
        <w:t> </w:t>
      </w:r>
      <w:r>
        <w:rPr/>
        <w:t>and</w:t>
      </w:r>
      <w:r>
        <w:rPr>
          <w:spacing w:val="-14"/>
        </w:rPr>
        <w:t> </w:t>
      </w:r>
      <w:r>
        <w:rPr/>
        <w:t>the</w:t>
      </w:r>
      <w:r>
        <w:rPr>
          <w:spacing w:val="-14"/>
        </w:rPr>
        <w:t> </w:t>
      </w:r>
      <w:r>
        <w:rPr/>
        <w:t>CSISA</w:t>
      </w:r>
      <w:r>
        <w:rPr>
          <w:spacing w:val="-14"/>
        </w:rPr>
        <w:t> </w:t>
      </w:r>
      <w:r>
        <w:rPr/>
        <w:t>Phase</w:t>
      </w:r>
      <w:r>
        <w:rPr>
          <w:spacing w:val="-14"/>
        </w:rPr>
        <w:t> </w:t>
      </w:r>
      <w:r>
        <w:rPr/>
        <w:t>III</w:t>
      </w:r>
      <w:r>
        <w:rPr>
          <w:spacing w:val="-14"/>
        </w:rPr>
        <w:t> </w:t>
      </w:r>
      <w:r>
        <w:rPr/>
        <w:t>project</w:t>
      </w:r>
      <w:r>
        <w:rPr>
          <w:spacing w:val="-14"/>
        </w:rPr>
        <w:t> </w:t>
      </w:r>
      <w:r>
        <w:rPr/>
        <w:t>supported</w:t>
      </w:r>
      <w:r>
        <w:rPr>
          <w:spacing w:val="-14"/>
        </w:rPr>
        <w:t> </w:t>
      </w:r>
      <w:r>
        <w:rPr/>
        <w:t>by</w:t>
      </w:r>
      <w:r>
        <w:rPr>
          <w:spacing w:val="-14"/>
        </w:rPr>
        <w:t> </w:t>
      </w:r>
      <w:r>
        <w:rPr/>
        <w:t>USAID-Washington.</w:t>
      </w:r>
      <w:r>
        <w:rPr>
          <w:spacing w:val="-14"/>
        </w:rPr>
        <w:t> </w:t>
      </w:r>
      <w:r>
        <w:rPr/>
        <w:t>CSISA’s</w:t>
      </w:r>
      <w:r>
        <w:rPr>
          <w:spacing w:val="-14"/>
        </w:rPr>
        <w:t> </w:t>
      </w:r>
      <w:r>
        <w:rPr/>
        <w:t>work</w:t>
      </w:r>
      <w:r>
        <w:rPr>
          <w:spacing w:val="-14"/>
        </w:rPr>
        <w:t> </w:t>
      </w:r>
      <w:r>
        <w:rPr/>
        <w:t>in</w:t>
      </w:r>
      <w:r>
        <w:rPr>
          <w:spacing w:val="-14"/>
        </w:rPr>
        <w:t> </w:t>
      </w:r>
      <w:r>
        <w:rPr/>
        <w:t>Nepal is also strategically aligned with the One CGIAR Regional Integrated initiative </w:t>
      </w:r>
      <w:r>
        <w:rPr>
          <w:color w:val="0563C1"/>
          <w:u w:val="single" w:color="0563C1"/>
        </w:rPr>
        <w:t>Transforming</w:t>
      </w:r>
      <w:r>
        <w:rPr>
          <w:color w:val="0563C1"/>
        </w:rPr>
        <w:t> </w:t>
      </w:r>
      <w:r>
        <w:rPr>
          <w:color w:val="0563C1"/>
          <w:u w:val="single" w:color="0563C1"/>
        </w:rPr>
        <w:t>Agrifood</w:t>
      </w:r>
      <w:r>
        <w:rPr>
          <w:color w:val="0563C1"/>
          <w:spacing w:val="-16"/>
          <w:u w:val="single" w:color="0563C1"/>
        </w:rPr>
        <w:t> </w:t>
      </w:r>
      <w:r>
        <w:rPr>
          <w:color w:val="0563C1"/>
          <w:u w:val="single" w:color="0563C1"/>
        </w:rPr>
        <w:t>Systems</w:t>
      </w:r>
      <w:r>
        <w:rPr>
          <w:color w:val="0563C1"/>
          <w:spacing w:val="-15"/>
          <w:u w:val="single" w:color="0563C1"/>
        </w:rPr>
        <w:t> </w:t>
      </w:r>
      <w:r>
        <w:rPr>
          <w:color w:val="0563C1"/>
          <w:u w:val="single" w:color="0563C1"/>
        </w:rPr>
        <w:t>in</w:t>
      </w:r>
      <w:r>
        <w:rPr>
          <w:color w:val="0563C1"/>
          <w:spacing w:val="-15"/>
          <w:u w:val="single" w:color="0563C1"/>
        </w:rPr>
        <w:t> </w:t>
      </w:r>
      <w:r>
        <w:rPr>
          <w:color w:val="0563C1"/>
          <w:u w:val="single" w:color="0563C1"/>
        </w:rPr>
        <w:t>South</w:t>
      </w:r>
      <w:r>
        <w:rPr>
          <w:color w:val="0563C1"/>
          <w:spacing w:val="-16"/>
          <w:u w:val="single" w:color="0563C1"/>
        </w:rPr>
        <w:t> </w:t>
      </w:r>
      <w:r>
        <w:rPr>
          <w:color w:val="0563C1"/>
          <w:u w:val="single" w:color="0563C1"/>
        </w:rPr>
        <w:t>Asia</w:t>
      </w:r>
      <w:r>
        <w:rPr>
          <w:color w:val="0563C1"/>
          <w:spacing w:val="-15"/>
        </w:rPr>
        <w:t> </w:t>
      </w:r>
      <w:r>
        <w:rPr/>
        <w:t>(TAFSSA).</w:t>
      </w:r>
      <w:r>
        <w:rPr>
          <w:spacing w:val="-15"/>
        </w:rPr>
        <w:t> </w:t>
      </w:r>
      <w:r>
        <w:rPr/>
        <w:t>The</w:t>
      </w:r>
      <w:r>
        <w:rPr>
          <w:spacing w:val="-15"/>
        </w:rPr>
        <w:t> </w:t>
      </w:r>
      <w:r>
        <w:rPr/>
        <w:t>project</w:t>
      </w:r>
      <w:r>
        <w:rPr>
          <w:spacing w:val="-16"/>
        </w:rPr>
        <w:t> </w:t>
      </w:r>
      <w:r>
        <w:rPr/>
        <w:t>is</w:t>
      </w:r>
      <w:r>
        <w:rPr>
          <w:spacing w:val="-15"/>
        </w:rPr>
        <w:t> </w:t>
      </w:r>
      <w:r>
        <w:rPr/>
        <w:t>led</w:t>
      </w:r>
      <w:r>
        <w:rPr>
          <w:spacing w:val="-15"/>
        </w:rPr>
        <w:t> </w:t>
      </w:r>
      <w:r>
        <w:rPr/>
        <w:t>by</w:t>
      </w:r>
      <w:r>
        <w:rPr>
          <w:spacing w:val="-16"/>
        </w:rPr>
        <w:t> </w:t>
      </w:r>
      <w:r>
        <w:rPr>
          <w:color w:val="0563C1"/>
          <w:u w:val="single" w:color="0563C1"/>
        </w:rPr>
        <w:t>CIMMYT</w:t>
      </w:r>
      <w:r>
        <w:rPr>
          <w:color w:val="0563C1"/>
          <w:spacing w:val="-14"/>
        </w:rPr>
        <w:t> </w:t>
      </w:r>
      <w:r>
        <w:rPr/>
        <w:t>and</w:t>
      </w:r>
      <w:r>
        <w:rPr>
          <w:spacing w:val="-15"/>
        </w:rPr>
        <w:t> </w:t>
      </w:r>
      <w:r>
        <w:rPr/>
        <w:t>implemented</w:t>
      </w:r>
      <w:r>
        <w:rPr>
          <w:spacing w:val="-16"/>
        </w:rPr>
        <w:t> </w:t>
      </w:r>
      <w:r>
        <w:rPr/>
        <w:t>jointly with </w:t>
      </w:r>
      <w:r>
        <w:rPr>
          <w:color w:val="0563C1"/>
          <w:u w:val="single" w:color="0563C1"/>
        </w:rPr>
        <w:t>IFPRI</w:t>
      </w:r>
      <w:r>
        <w:rPr/>
        <w:t>, </w:t>
      </w:r>
      <w:r>
        <w:rPr>
          <w:color w:val="0563C1"/>
          <w:u w:val="single" w:color="0563C1"/>
        </w:rPr>
        <w:t>IRRI,</w:t>
      </w:r>
      <w:r>
        <w:rPr>
          <w:color w:val="0563C1"/>
          <w:spacing w:val="-4"/>
        </w:rPr>
        <w:t> </w:t>
      </w:r>
      <w:r>
        <w:rPr/>
        <w:t>and </w:t>
      </w:r>
      <w:r>
        <w:rPr>
          <w:color w:val="0563C1"/>
          <w:u w:val="single" w:color="0563C1"/>
        </w:rPr>
        <w:t>IWMI</w:t>
      </w:r>
      <w:r>
        <w:rPr/>
        <w:t>. </w:t>
      </w:r>
      <w:r>
        <w:rPr>
          <w:color w:val="0563C1"/>
          <w:u w:val="single" w:color="0563C1"/>
        </w:rPr>
        <w:t>International Development Enterprises</w:t>
      </w:r>
      <w:r>
        <w:rPr>
          <w:color w:val="0563C1"/>
        </w:rPr>
        <w:t> </w:t>
      </w:r>
      <w:r>
        <w:rPr/>
        <w:t>(iDE) is another key partner of CSISA in Nepal and Bangladesh.</w:t>
      </w:r>
    </w:p>
    <w:p>
      <w:pPr>
        <w:pStyle w:val="Heading1"/>
        <w:tabs>
          <w:tab w:pos="9533" w:val="left" w:leader="none"/>
        </w:tabs>
        <w:spacing w:before="117"/>
      </w:pPr>
      <w:r>
        <w:rPr>
          <w:rFonts w:ascii="Times New Roman"/>
          <w:b w:val="0"/>
          <w:color w:val="FFFFFF"/>
          <w:spacing w:val="-27"/>
          <w:shd w:fill="2F5496" w:color="auto" w:val="clear"/>
        </w:rPr>
        <w:t> </w:t>
      </w:r>
      <w:r>
        <w:rPr>
          <w:color w:val="FFFFFF"/>
          <w:shd w:fill="2F5496" w:color="auto" w:val="clear"/>
        </w:rPr>
        <w:t>Data</w:t>
      </w:r>
      <w:r>
        <w:rPr>
          <w:color w:val="FFFFFF"/>
          <w:spacing w:val="-4"/>
          <w:shd w:fill="2F5496" w:color="auto" w:val="clear"/>
        </w:rPr>
        <w:t> </w:t>
      </w:r>
      <w:r>
        <w:rPr>
          <w:color w:val="FFFFFF"/>
          <w:spacing w:val="-2"/>
          <w:shd w:fill="2F5496" w:color="auto" w:val="clear"/>
        </w:rPr>
        <w:t>sources</w:t>
      </w:r>
      <w:r>
        <w:rPr>
          <w:color w:val="FFFFFF"/>
          <w:shd w:fill="2F5496" w:color="auto" w:val="clear"/>
        </w:rPr>
        <w:tab/>
      </w:r>
    </w:p>
    <w:p>
      <w:pPr>
        <w:pStyle w:val="BodyText"/>
        <w:spacing w:line="288" w:lineRule="auto" w:before="160"/>
        <w:ind w:left="145" w:firstLine="0"/>
      </w:pPr>
      <w:r>
        <w:rPr/>
        <w:t>The source for this brief include the World Food Program (WFP) for the food prices, globalpetrolprice.com for the fuel prices, the Nepal Rastra Bank (reported by tradingeconomics.com)</w:t>
      </w:r>
      <w:r>
        <w:rPr>
          <w:spacing w:val="-12"/>
        </w:rPr>
        <w:t> </w:t>
      </w:r>
      <w:r>
        <w:rPr/>
        <w:t>for</w:t>
      </w:r>
      <w:r>
        <w:rPr>
          <w:spacing w:val="-12"/>
        </w:rPr>
        <w:t> </w:t>
      </w:r>
      <w:r>
        <w:rPr/>
        <w:t>the</w:t>
      </w:r>
      <w:r>
        <w:rPr>
          <w:spacing w:val="-13"/>
        </w:rPr>
        <w:t> </w:t>
      </w:r>
      <w:r>
        <w:rPr/>
        <w:t>CPI,</w:t>
      </w:r>
      <w:r>
        <w:rPr>
          <w:spacing w:val="-12"/>
        </w:rPr>
        <w:t> </w:t>
      </w:r>
      <w:r>
        <w:rPr/>
        <w:t>and</w:t>
      </w:r>
      <w:r>
        <w:rPr>
          <w:spacing w:val="-13"/>
        </w:rPr>
        <w:t> </w:t>
      </w:r>
      <w:r>
        <w:rPr/>
        <w:t>the</w:t>
      </w:r>
      <w:r>
        <w:rPr>
          <w:spacing w:val="-13"/>
        </w:rPr>
        <w:t> </w:t>
      </w:r>
      <w:r>
        <w:rPr/>
        <w:t>International</w:t>
      </w:r>
      <w:r>
        <w:rPr>
          <w:spacing w:val="-12"/>
        </w:rPr>
        <w:t> </w:t>
      </w:r>
      <w:r>
        <w:rPr/>
        <w:t>Monetary</w:t>
      </w:r>
      <w:r>
        <w:rPr>
          <w:spacing w:val="-13"/>
        </w:rPr>
        <w:t> </w:t>
      </w:r>
      <w:r>
        <w:rPr/>
        <w:t>Fund</w:t>
      </w:r>
      <w:r>
        <w:rPr>
          <w:spacing w:val="-13"/>
        </w:rPr>
        <w:t> </w:t>
      </w:r>
      <w:r>
        <w:rPr/>
        <w:t>(IMF)</w:t>
      </w:r>
      <w:r>
        <w:rPr>
          <w:spacing w:val="-12"/>
        </w:rPr>
        <w:t> </w:t>
      </w:r>
      <w:r>
        <w:rPr/>
        <w:t>for</w:t>
      </w:r>
      <w:r>
        <w:rPr>
          <w:spacing w:val="-12"/>
        </w:rPr>
        <w:t> </w:t>
      </w:r>
      <w:r>
        <w:rPr/>
        <w:t>projected</w:t>
      </w:r>
      <w:r>
        <w:rPr>
          <w:spacing w:val="-13"/>
        </w:rPr>
        <w:t> </w:t>
      </w:r>
      <w:r>
        <w:rPr/>
        <w:t>GDP</w:t>
      </w:r>
    </w:p>
    <w:p>
      <w:pPr>
        <w:spacing w:after="0" w:line="288" w:lineRule="auto"/>
        <w:sectPr>
          <w:pgSz w:w="12240" w:h="15840"/>
          <w:pgMar w:header="731" w:footer="1306" w:top="1480" w:bottom="1500" w:left="1300" w:right="1300"/>
        </w:sectPr>
      </w:pPr>
    </w:p>
    <w:p>
      <w:pPr>
        <w:pStyle w:val="BodyText"/>
        <w:spacing w:line="288" w:lineRule="auto" w:before="83"/>
        <w:ind w:left="145" w:right="133" w:firstLine="0"/>
      </w:pPr>
      <w:r>
        <w:rPr/>
        <w:t>growth,</w:t>
      </w:r>
      <w:r>
        <w:rPr>
          <w:spacing w:val="-12"/>
        </w:rPr>
        <w:t> </w:t>
      </w:r>
      <w:r>
        <w:rPr/>
        <w:t>in</w:t>
      </w:r>
      <w:r>
        <w:rPr>
          <w:spacing w:val="-12"/>
        </w:rPr>
        <w:t> </w:t>
      </w:r>
      <w:r>
        <w:rPr/>
        <w:t>addition</w:t>
      </w:r>
      <w:r>
        <w:rPr>
          <w:spacing w:val="-12"/>
        </w:rPr>
        <w:t> </w:t>
      </w:r>
      <w:r>
        <w:rPr/>
        <w:t>to</w:t>
      </w:r>
      <w:r>
        <w:rPr>
          <w:spacing w:val="-12"/>
        </w:rPr>
        <w:t> </w:t>
      </w:r>
      <w:r>
        <w:rPr/>
        <w:t>price</w:t>
      </w:r>
      <w:r>
        <w:rPr>
          <w:spacing w:val="-12"/>
        </w:rPr>
        <w:t> </w:t>
      </w:r>
      <w:r>
        <w:rPr/>
        <w:t>information</w:t>
      </w:r>
      <w:r>
        <w:rPr>
          <w:spacing w:val="-12"/>
        </w:rPr>
        <w:t> </w:t>
      </w:r>
      <w:r>
        <w:rPr/>
        <w:t>and</w:t>
      </w:r>
      <w:r>
        <w:rPr>
          <w:spacing w:val="-12"/>
        </w:rPr>
        <w:t> </w:t>
      </w:r>
      <w:r>
        <w:rPr/>
        <w:t>field</w:t>
      </w:r>
      <w:r>
        <w:rPr>
          <w:spacing w:val="-12"/>
        </w:rPr>
        <w:t> </w:t>
      </w:r>
      <w:r>
        <w:rPr/>
        <w:t>reports</w:t>
      </w:r>
      <w:r>
        <w:rPr>
          <w:spacing w:val="-12"/>
        </w:rPr>
        <w:t> </w:t>
      </w:r>
      <w:r>
        <w:rPr/>
        <w:t>provided</w:t>
      </w:r>
      <w:r>
        <w:rPr>
          <w:spacing w:val="-12"/>
        </w:rPr>
        <w:t> </w:t>
      </w:r>
      <w:r>
        <w:rPr/>
        <w:t>by</w:t>
      </w:r>
      <w:r>
        <w:rPr>
          <w:spacing w:val="-12"/>
        </w:rPr>
        <w:t> </w:t>
      </w:r>
      <w:r>
        <w:rPr/>
        <w:t>USAID/Nepal’s</w:t>
      </w:r>
      <w:r>
        <w:rPr>
          <w:spacing w:val="-12"/>
        </w:rPr>
        <w:t> </w:t>
      </w:r>
      <w:r>
        <w:rPr/>
        <w:t>Implementing </w:t>
      </w:r>
      <w:r>
        <w:rPr>
          <w:spacing w:val="-2"/>
        </w:rPr>
        <w:t>partners.</w:t>
      </w:r>
    </w:p>
    <w:p>
      <w:pPr>
        <w:pStyle w:val="Heading1"/>
        <w:tabs>
          <w:tab w:pos="9533" w:val="left" w:leader="none"/>
        </w:tabs>
        <w:spacing w:before="118"/>
      </w:pPr>
      <w:r>
        <w:rPr>
          <w:rFonts w:ascii="Times New Roman"/>
          <w:b w:val="0"/>
          <w:color w:val="FFFFFF"/>
          <w:spacing w:val="-27"/>
          <w:shd w:fill="2F5496" w:color="auto" w:val="clear"/>
        </w:rPr>
        <w:t> </w:t>
      </w:r>
      <w:r>
        <w:rPr>
          <w:color w:val="FFFFFF"/>
          <w:spacing w:val="-2"/>
          <w:shd w:fill="2F5496" w:color="auto" w:val="clear"/>
        </w:rPr>
        <w:t>Disclaimer</w:t>
      </w:r>
      <w:r>
        <w:rPr>
          <w:color w:val="FFFFFF"/>
          <w:shd w:fill="2F5496" w:color="auto" w:val="clear"/>
        </w:rPr>
        <w:tab/>
      </w:r>
    </w:p>
    <w:p>
      <w:pPr>
        <w:pStyle w:val="BodyText"/>
        <w:spacing w:line="288" w:lineRule="auto" w:before="160"/>
        <w:ind w:left="145" w:right="125" w:firstLine="0"/>
      </w:pPr>
      <w:r>
        <w:rPr/>
        <w:t>The</w:t>
      </w:r>
      <w:r>
        <w:rPr>
          <w:spacing w:val="-8"/>
        </w:rPr>
        <w:t> </w:t>
      </w:r>
      <w:r>
        <w:rPr/>
        <w:t>content</w:t>
      </w:r>
      <w:r>
        <w:rPr>
          <w:spacing w:val="-8"/>
        </w:rPr>
        <w:t> </w:t>
      </w:r>
      <w:r>
        <w:rPr/>
        <w:t>and</w:t>
      </w:r>
      <w:r>
        <w:rPr>
          <w:spacing w:val="-8"/>
        </w:rPr>
        <w:t> </w:t>
      </w:r>
      <w:r>
        <w:rPr/>
        <w:t>opinions</w:t>
      </w:r>
      <w:r>
        <w:rPr>
          <w:spacing w:val="-8"/>
        </w:rPr>
        <w:t> </w:t>
      </w:r>
      <w:r>
        <w:rPr/>
        <w:t>expressed</w:t>
      </w:r>
      <w:r>
        <w:rPr>
          <w:spacing w:val="-8"/>
        </w:rPr>
        <w:t> </w:t>
      </w:r>
      <w:r>
        <w:rPr/>
        <w:t>in</w:t>
      </w:r>
      <w:r>
        <w:rPr>
          <w:spacing w:val="-8"/>
        </w:rPr>
        <w:t> </w:t>
      </w:r>
      <w:r>
        <w:rPr/>
        <w:t>this</w:t>
      </w:r>
      <w:r>
        <w:rPr>
          <w:spacing w:val="-8"/>
        </w:rPr>
        <w:t> </w:t>
      </w:r>
      <w:r>
        <w:rPr/>
        <w:t>paper</w:t>
      </w:r>
      <w:r>
        <w:rPr>
          <w:spacing w:val="-8"/>
        </w:rPr>
        <w:t> </w:t>
      </w:r>
      <w:r>
        <w:rPr/>
        <w:t>are</w:t>
      </w:r>
      <w:r>
        <w:rPr>
          <w:spacing w:val="-8"/>
        </w:rPr>
        <w:t> </w:t>
      </w:r>
      <w:r>
        <w:rPr/>
        <w:t>those</w:t>
      </w:r>
      <w:r>
        <w:rPr>
          <w:spacing w:val="-8"/>
        </w:rPr>
        <w:t> </w:t>
      </w:r>
      <w:r>
        <w:rPr/>
        <w:t>of</w:t>
      </w:r>
      <w:r>
        <w:rPr>
          <w:spacing w:val="-8"/>
        </w:rPr>
        <w:t> </w:t>
      </w:r>
      <w:r>
        <w:rPr/>
        <w:t>the</w:t>
      </w:r>
      <w:r>
        <w:rPr>
          <w:spacing w:val="-8"/>
        </w:rPr>
        <w:t> </w:t>
      </w:r>
      <w:r>
        <w:rPr/>
        <w:t>authors</w:t>
      </w:r>
      <w:r>
        <w:rPr>
          <w:spacing w:val="-8"/>
        </w:rPr>
        <w:t> </w:t>
      </w:r>
      <w:r>
        <w:rPr/>
        <w:t>and</w:t>
      </w:r>
      <w:r>
        <w:rPr>
          <w:spacing w:val="-8"/>
        </w:rPr>
        <w:t> </w:t>
      </w:r>
      <w:r>
        <w:rPr/>
        <w:t>do</w:t>
      </w:r>
      <w:r>
        <w:rPr>
          <w:spacing w:val="-8"/>
        </w:rPr>
        <w:t> </w:t>
      </w:r>
      <w:r>
        <w:rPr/>
        <w:t>not</w:t>
      </w:r>
      <w:r>
        <w:rPr>
          <w:spacing w:val="-8"/>
        </w:rPr>
        <w:t> </w:t>
      </w:r>
      <w:r>
        <w:rPr/>
        <w:t>necessarily reflect the views of USAID or CGIAR and shall not be used for commercial purposes.</w:t>
      </w:r>
    </w:p>
    <w:p>
      <w:pPr>
        <w:pStyle w:val="Heading1"/>
        <w:tabs>
          <w:tab w:pos="9533" w:val="left" w:leader="none"/>
        </w:tabs>
        <w:spacing w:before="122"/>
        <w:ind w:left="145" w:hanging="29"/>
      </w:pPr>
      <w:r>
        <w:rPr>
          <w:rFonts w:ascii="Times New Roman"/>
          <w:b w:val="0"/>
          <w:color w:val="FFFFFF"/>
          <w:spacing w:val="-27"/>
          <w:shd w:fill="2F5496" w:color="auto" w:val="clear"/>
        </w:rPr>
        <w:t> </w:t>
      </w:r>
      <w:r>
        <w:rPr>
          <w:color w:val="FFFFFF"/>
          <w:shd w:fill="2F5496" w:color="auto" w:val="clear"/>
        </w:rPr>
        <w:t>Suggested</w:t>
      </w:r>
      <w:r>
        <w:rPr>
          <w:color w:val="FFFFFF"/>
          <w:spacing w:val="-9"/>
          <w:shd w:fill="2F5496" w:color="auto" w:val="clear"/>
        </w:rPr>
        <w:t> </w:t>
      </w:r>
      <w:r>
        <w:rPr>
          <w:color w:val="FFFFFF"/>
          <w:spacing w:val="-2"/>
          <w:shd w:fill="2F5496" w:color="auto" w:val="clear"/>
        </w:rPr>
        <w:t>citation</w:t>
      </w:r>
      <w:r>
        <w:rPr>
          <w:color w:val="FFFFFF"/>
          <w:shd w:fill="2F5496" w:color="auto" w:val="clear"/>
        </w:rPr>
        <w:tab/>
      </w:r>
    </w:p>
    <w:p>
      <w:pPr>
        <w:pStyle w:val="BodyText"/>
        <w:spacing w:line="288" w:lineRule="auto" w:before="155"/>
        <w:ind w:left="145" w:right="128" w:firstLine="0"/>
      </w:pPr>
      <w:r>
        <w:rPr/>
        <w:t>Dorosh, P., N. Minot, A. Kishore, S. Saroj, and T.J. Krupnik. 2023. Situation Report on Nepal’s Agrifood Systems (February 2023 Bulletin Number 3). The Cereal Systems Initiative for South Asia (CSISA) and Transforming Agrifood Systems in South Asia (TAFSSA).Kathmandu, Nepal.</w:t>
      </w:r>
    </w:p>
    <w:p>
      <w:pPr>
        <w:spacing w:line="288" w:lineRule="auto" w:before="121"/>
        <w:ind w:left="145" w:right="128" w:firstLine="0"/>
        <w:jc w:val="both"/>
        <w:rPr>
          <w:i/>
          <w:sz w:val="22"/>
        </w:rPr>
      </w:pPr>
      <w:r>
        <w:rPr>
          <w:i/>
          <w:sz w:val="22"/>
        </w:rPr>
        <w:t>This publication is licensed for use under a Creative Commons Attribution 4.0 International</w:t>
      </w:r>
      <w:r>
        <w:rPr>
          <w:i/>
          <w:sz w:val="22"/>
        </w:rPr>
        <w:t> License (CC BY 4.0). To view this license, visit </w:t>
      </w:r>
      <w:r>
        <w:rPr>
          <w:i/>
          <w:color w:val="0563C1"/>
          <w:sz w:val="22"/>
          <w:u w:val="single" w:color="0563C1"/>
        </w:rPr>
        <w:t>https://creativecommons.org/licenses/by/4.0</w:t>
      </w:r>
      <w:r>
        <w:rPr>
          <w:i/>
          <w:sz w:val="22"/>
        </w:rPr>
        <w:t>.</w:t>
      </w:r>
    </w:p>
    <w:sectPr>
      <w:pgSz w:w="12240" w:h="15840"/>
      <w:pgMar w:header="731" w:footer="1306" w:top="1480" w:bottom="150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36640">
          <wp:simplePos x="0" y="0"/>
          <wp:positionH relativeFrom="page">
            <wp:posOffset>986872</wp:posOffset>
          </wp:positionH>
          <wp:positionV relativeFrom="page">
            <wp:posOffset>9102173</wp:posOffset>
          </wp:positionV>
          <wp:extent cx="5835224" cy="44703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5835224" cy="447037"/>
                  </a:xfrm>
                  <a:prstGeom prst="rect">
                    <a:avLst/>
                  </a:prstGeom>
                </pic:spPr>
              </pic:pic>
            </a:graphicData>
          </a:graphic>
        </wp:anchor>
      </w:drawing>
    </w:r>
    <w:r>
      <w:rPr/>
      <mc:AlternateContent>
        <mc:Choice Requires="wps">
          <w:drawing>
            <wp:anchor distT="0" distB="0" distL="0" distR="0" allowOverlap="1" layoutInCell="1" locked="0" behindDoc="1" simplePos="0" relativeHeight="487537152">
              <wp:simplePos x="0" y="0"/>
              <wp:positionH relativeFrom="page">
                <wp:posOffset>6942304</wp:posOffset>
              </wp:positionH>
              <wp:positionV relativeFrom="page">
                <wp:posOffset>9230831</wp:posOffset>
              </wp:positionV>
              <wp:extent cx="153670" cy="1549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670" cy="154940"/>
                      </a:xfrm>
                      <a:prstGeom prst="rect">
                        <a:avLst/>
                      </a:prstGeom>
                    </wps:spPr>
                    <wps:txbx>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6.638184pt;margin-top:726.837097pt;width:12.1pt;height:12.2pt;mso-position-horizontal-relative:page;mso-position-vertical-relative:page;z-index:-15779328" type="#_x0000_t202" id="docshape1" filled="false" stroked="false">
              <v:textbox inset="0,0,0,0">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36128">
          <wp:simplePos x="0" y="0"/>
          <wp:positionH relativeFrom="page">
            <wp:posOffset>929299</wp:posOffset>
          </wp:positionH>
          <wp:positionV relativeFrom="page">
            <wp:posOffset>464478</wp:posOffset>
          </wp:positionV>
          <wp:extent cx="2775366" cy="46227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775366" cy="46227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69" w:hanging="358"/>
      </w:pPr>
      <w:rPr>
        <w:rFonts w:hint="default" w:ascii="Symbol" w:hAnsi="Symbol" w:eastAsia="Symbol" w:cs="Symbol"/>
        <w:spacing w:val="0"/>
        <w:w w:val="100"/>
        <w:lang w:val="en-US" w:eastAsia="en-US" w:bidi="ar-SA"/>
      </w:rPr>
    </w:lvl>
    <w:lvl w:ilvl="1">
      <w:start w:val="0"/>
      <w:numFmt w:val="bullet"/>
      <w:lvlText w:val="•"/>
      <w:lvlJc w:val="left"/>
      <w:pPr>
        <w:ind w:left="1468" w:hanging="358"/>
      </w:pPr>
      <w:rPr>
        <w:rFonts w:hint="default"/>
        <w:lang w:val="en-US" w:eastAsia="en-US" w:bidi="ar-SA"/>
      </w:rPr>
    </w:lvl>
    <w:lvl w:ilvl="2">
      <w:start w:val="0"/>
      <w:numFmt w:val="bullet"/>
      <w:lvlText w:val="•"/>
      <w:lvlJc w:val="left"/>
      <w:pPr>
        <w:ind w:left="2376" w:hanging="358"/>
      </w:pPr>
      <w:rPr>
        <w:rFonts w:hint="default"/>
        <w:lang w:val="en-US" w:eastAsia="en-US" w:bidi="ar-SA"/>
      </w:rPr>
    </w:lvl>
    <w:lvl w:ilvl="3">
      <w:start w:val="0"/>
      <w:numFmt w:val="bullet"/>
      <w:lvlText w:val="•"/>
      <w:lvlJc w:val="left"/>
      <w:pPr>
        <w:ind w:left="3284" w:hanging="358"/>
      </w:pPr>
      <w:rPr>
        <w:rFonts w:hint="default"/>
        <w:lang w:val="en-US" w:eastAsia="en-US" w:bidi="ar-SA"/>
      </w:rPr>
    </w:lvl>
    <w:lvl w:ilvl="4">
      <w:start w:val="0"/>
      <w:numFmt w:val="bullet"/>
      <w:lvlText w:val="•"/>
      <w:lvlJc w:val="left"/>
      <w:pPr>
        <w:ind w:left="4192" w:hanging="358"/>
      </w:pPr>
      <w:rPr>
        <w:rFonts w:hint="default"/>
        <w:lang w:val="en-US" w:eastAsia="en-US" w:bidi="ar-SA"/>
      </w:rPr>
    </w:lvl>
    <w:lvl w:ilvl="5">
      <w:start w:val="0"/>
      <w:numFmt w:val="bullet"/>
      <w:lvlText w:val="•"/>
      <w:lvlJc w:val="left"/>
      <w:pPr>
        <w:ind w:left="5100" w:hanging="358"/>
      </w:pPr>
      <w:rPr>
        <w:rFonts w:hint="default"/>
        <w:lang w:val="en-US" w:eastAsia="en-US" w:bidi="ar-SA"/>
      </w:rPr>
    </w:lvl>
    <w:lvl w:ilvl="6">
      <w:start w:val="0"/>
      <w:numFmt w:val="bullet"/>
      <w:lvlText w:val="•"/>
      <w:lvlJc w:val="left"/>
      <w:pPr>
        <w:ind w:left="6008" w:hanging="358"/>
      </w:pPr>
      <w:rPr>
        <w:rFonts w:hint="default"/>
        <w:lang w:val="en-US" w:eastAsia="en-US" w:bidi="ar-SA"/>
      </w:rPr>
    </w:lvl>
    <w:lvl w:ilvl="7">
      <w:start w:val="0"/>
      <w:numFmt w:val="bullet"/>
      <w:lvlText w:val="•"/>
      <w:lvlJc w:val="left"/>
      <w:pPr>
        <w:ind w:left="6916" w:hanging="358"/>
      </w:pPr>
      <w:rPr>
        <w:rFonts w:hint="default"/>
        <w:lang w:val="en-US" w:eastAsia="en-US" w:bidi="ar-SA"/>
      </w:rPr>
    </w:lvl>
    <w:lvl w:ilvl="8">
      <w:start w:val="0"/>
      <w:numFmt w:val="bullet"/>
      <w:lvlText w:val="•"/>
      <w:lvlJc w:val="left"/>
      <w:pPr>
        <w:ind w:left="7824" w:hanging="35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570" w:right="132" w:hanging="358"/>
      <w:jc w:val="both"/>
    </w:pPr>
    <w:rPr>
      <w:rFonts w:ascii="Arial" w:hAnsi="Arial" w:eastAsia="Arial" w:cs="Arial"/>
      <w:sz w:val="22"/>
      <w:szCs w:val="22"/>
      <w:lang w:val="en-US" w:eastAsia="en-US" w:bidi="ar-SA"/>
    </w:rPr>
  </w:style>
  <w:style w:styleId="Heading1" w:type="paragraph">
    <w:name w:val="Heading 1"/>
    <w:basedOn w:val="Normal"/>
    <w:uiPriority w:val="1"/>
    <w:qFormat/>
    <w:pPr>
      <w:spacing w:before="110"/>
      <w:ind w:left="116"/>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264"/>
      <w:ind w:left="837" w:right="881"/>
      <w:jc w:val="center"/>
    </w:pPr>
    <w:rPr>
      <w:rFonts w:ascii="Arial" w:hAnsi="Arial" w:eastAsia="Arial" w:cs="Arial"/>
      <w:b/>
      <w:bCs/>
      <w:sz w:val="36"/>
      <w:szCs w:val="36"/>
      <w:lang w:val="en-US" w:eastAsia="en-US" w:bidi="ar-SA"/>
    </w:rPr>
  </w:style>
  <w:style w:styleId="ListParagraph" w:type="paragraph">
    <w:name w:val="List Paragraph"/>
    <w:basedOn w:val="Normal"/>
    <w:uiPriority w:val="1"/>
    <w:qFormat/>
    <w:pPr>
      <w:ind w:left="570" w:right="132" w:hanging="358"/>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6" ma:contentTypeDescription="Create a new document." ma:contentTypeScope="" ma:versionID="eaafa7fc66a01a91104c815240cb082b">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2d198050ca93e56f9eba2b9f2a348984"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36B5BD-1A52-4BFE-B698-F06E1F8BE9DA}"/>
</file>

<file path=customXml/itemProps2.xml><?xml version="1.0" encoding="utf-8"?>
<ds:datastoreItem xmlns:ds="http://schemas.openxmlformats.org/officeDocument/2006/customXml" ds:itemID="{356C04C6-5920-4C0F-9685-2D1CE873B3E9}"/>
</file>

<file path=customXml/itemProps3.xml><?xml version="1.0" encoding="utf-8"?>
<ds:datastoreItem xmlns:ds="http://schemas.openxmlformats.org/officeDocument/2006/customXml" ds:itemID="{715059B1-883D-497A-97DB-337ED7A3851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- 230301 REVISED JANUARY 2022 NEPAL AGRIFOOD SYSTEM SITUATION REPORT_nm.docx</dc:title>
  <dcterms:created xsi:type="dcterms:W3CDTF">2023-08-30T14:32:08Z</dcterms:created>
  <dcterms:modified xsi:type="dcterms:W3CDTF">2023-08-30T14:32:08Z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Word</vt:lpwstr>
  </property>
  <property fmtid="{D5CDD505-2E9C-101B-9397-08002B2CF9AE}" pid="4" name="LastSaved">
    <vt:filetime>2023-08-30T00:00:00Z</vt:filetime>
  </property>
  <property fmtid="{D5CDD505-2E9C-101B-9397-08002B2CF9AE}" pid="5" name="Producer">
    <vt:lpwstr>macOS Version 13.2.1 (Build 22D68) Quartz PDFContext</vt:lpwstr>
  </property>
  <property fmtid="{D5CDD505-2E9C-101B-9397-08002B2CF9AE}" pid="6" name="ContentTypeId">
    <vt:lpwstr>0x010100C210B847F06EA04B901DDDD83FAA387F</vt:lpwstr>
  </property>
</Properties>
</file>