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1F91" w:rsidRPr="003B6FD7" w:rsidRDefault="00451F91" w:rsidP="00451F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51F91" w:rsidRPr="003B6FD7" w:rsidRDefault="00451F91" w:rsidP="00451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6F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Documentation Technique – Module Internet &amp; Multimédia AI4BMI</w:t>
      </w:r>
    </w:p>
    <w:p w:rsidR="00451F91" w:rsidRPr="003B6FD7" w:rsidRDefault="00451F91" w:rsidP="00451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1️</w:t>
      </w:r>
      <w:r w:rsidRPr="003B6FD7">
        <w:rPr>
          <w:rFonts w:ascii="Tahoma" w:eastAsia="Times New Roman" w:hAnsi="Tahoma" w:cs="Tahoma"/>
          <w:b/>
          <w:bCs/>
          <w:sz w:val="36"/>
          <w:szCs w:val="36"/>
          <w:lang w:val="fr-FR"/>
        </w:rPr>
        <w:t xml:space="preserve"> </w:t>
      </w: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Choix de la technologie : FastAPI (Python)</w:t>
      </w:r>
    </w:p>
    <w:p w:rsidR="00451F91" w:rsidRPr="003B6FD7" w:rsidRDefault="00451F91" w:rsidP="00451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Le backend du module de visualisation a été implémenté avec </w:t>
      </w: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FastAPI (Python)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pour les raisons suivantes :</w:t>
      </w:r>
    </w:p>
    <w:p w:rsidR="00451F91" w:rsidRPr="003B6FD7" w:rsidRDefault="00451F91" w:rsidP="00451F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Simplicité et rapidité de développement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FastAPI permet de créer des endpoints REST de manière concise, avec validation automatique des données via Pydantic.</w:t>
      </w:r>
    </w:p>
    <w:p w:rsidR="00451F91" w:rsidRPr="003B6FD7" w:rsidRDefault="00451F91" w:rsidP="00451F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Grâce à ASGI, FastAPI supporte nativement le temps réel et le WebSocket, idéal pour les snapshots de l’usine et les alertes.</w:t>
      </w:r>
    </w:p>
    <w:p w:rsidR="00451F91" w:rsidRPr="003B6FD7" w:rsidRDefault="00451F91" w:rsidP="00451F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Interopérabilité avec Python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Le traitement des données (CSV, DataFrame, calcul KPI) est plus naturel en Python qu’avec un framework PHP comme Laravel.</w:t>
      </w:r>
    </w:p>
    <w:p w:rsidR="00451F91" w:rsidRPr="003B6FD7" w:rsidRDefault="00451F91" w:rsidP="00451F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 automatique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Swagger et ReDoc sont générés automatiquement, ce qui facilite les tests et la démonstration au jury.</w:t>
      </w:r>
    </w:p>
    <w:p w:rsidR="00451F91" w:rsidRPr="003B6FD7" w:rsidRDefault="00451F91" w:rsidP="00451F9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Facilité d’intégration avec Grafana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Les endpoints FastAPI renvoient du JSON structuré compatible avec les panels et TimeSeries de Grafana.</w:t>
      </w:r>
    </w:p>
    <w:p w:rsidR="00451F91" w:rsidRPr="003B6FD7" w:rsidRDefault="00451F91" w:rsidP="00451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En résumé, FastAPI combine </w:t>
      </w: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performance, lisibilité, rapidité et compatibilité data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>, ce qui correspond parfaitement aux besoins d’un hackathon sur la maintenance industrielle prédictive.</w:t>
      </w:r>
    </w:p>
    <w:p w:rsidR="00451F91" w:rsidRPr="003B6FD7" w:rsidRDefault="00451F91" w:rsidP="00451F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51F91" w:rsidRPr="003B6FD7" w:rsidRDefault="00451F91" w:rsidP="00451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2️</w:t>
      </w:r>
      <w:r w:rsidRPr="003B6FD7">
        <w:rPr>
          <w:rFonts w:ascii="Tahoma" w:eastAsia="Times New Roman" w:hAnsi="Tahoma" w:cs="Tahoma"/>
          <w:b/>
          <w:bCs/>
          <w:sz w:val="36"/>
          <w:szCs w:val="36"/>
          <w:lang w:val="fr-FR"/>
        </w:rPr>
        <w:t xml:space="preserve">  </w:t>
      </w: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Structure des endpoints</w:t>
      </w:r>
    </w:p>
    <w:p w:rsidR="00451F91" w:rsidRPr="003B6FD7" w:rsidRDefault="00451F91" w:rsidP="00451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3B6FD7">
        <w:rPr>
          <w:rFonts w:ascii="Segoe UI Symbol" w:eastAsia="Times New Roman" w:hAnsi="Segoe UI Symbol" w:cs="Segoe UI Symbol"/>
          <w:b/>
          <w:bCs/>
          <w:sz w:val="24"/>
          <w:szCs w:val="27"/>
        </w:rPr>
        <w:t>🔹</w:t>
      </w:r>
      <w:r w:rsidRPr="003B6FD7">
        <w:rPr>
          <w:rFonts w:ascii="Times New Roman" w:eastAsia="Times New Roman" w:hAnsi="Times New Roman" w:cs="Times New Roman"/>
          <w:b/>
          <w:bCs/>
          <w:sz w:val="24"/>
          <w:szCs w:val="27"/>
        </w:rPr>
        <w:t xml:space="preserve"> Endpoints principaux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3"/>
        <w:gridCol w:w="2412"/>
        <w:gridCol w:w="2967"/>
      </w:tblGrid>
      <w:tr w:rsidR="00451F91" w:rsidRPr="003B6FD7" w:rsidTr="00451F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Utilisation</w:t>
            </w:r>
          </w:p>
        </w:tc>
      </w:tr>
      <w:tr w:rsidR="00451F91" w:rsidRPr="003B6FD7" w:rsidTr="00451F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GET /factory/realtime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Snapshot temps réel de toutes les machines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en direct, mise à jour automatique</w:t>
            </w:r>
          </w:p>
        </w:tc>
      </w:tr>
      <w:tr w:rsidR="00451F91" w:rsidRPr="003B6FD7" w:rsidTr="00451F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GET /factory/history?date=YYYY-MM-DD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Données historiques filtrées par date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Exploration temporelle, graphiques TimeSeries Grafana</w:t>
            </w:r>
          </w:p>
        </w:tc>
      </w:tr>
      <w:tr w:rsidR="00451F91" w:rsidRPr="003B6FD7" w:rsidTr="00451F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GET /factory/layout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JSON pour visualisation 3D de l’usine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Frontend 3D, couleur selon état des machines</w:t>
            </w:r>
          </w:p>
        </w:tc>
      </w:tr>
      <w:tr w:rsidR="00451F91" w:rsidRPr="003B6FD7" w:rsidTr="00451F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GET /machines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Détails par machine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Sélection d’une machine spécifique</w:t>
            </w:r>
          </w:p>
        </w:tc>
      </w:tr>
      <w:tr w:rsidR="00451F91" w:rsidRPr="003B6FD7" w:rsidTr="00451F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GET /alerts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Alertes générées par le système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Notifications, affichage couleur selon sévérité</w:t>
            </w:r>
          </w:p>
        </w:tc>
      </w:tr>
    </w:tbl>
    <w:p w:rsidR="00451F91" w:rsidRPr="003B6FD7" w:rsidRDefault="00451F91" w:rsidP="00451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3B6FD7">
        <w:rPr>
          <w:rFonts w:ascii="Segoe UI Symbol" w:eastAsia="Times New Roman" w:hAnsi="Segoe UI Symbol" w:cs="Segoe UI Symbol"/>
          <w:b/>
          <w:bCs/>
          <w:sz w:val="24"/>
          <w:szCs w:val="27"/>
        </w:rPr>
        <w:t>🔹</w:t>
      </w:r>
      <w:r w:rsidRPr="003B6FD7">
        <w:rPr>
          <w:rFonts w:ascii="Times New Roman" w:eastAsia="Times New Roman" w:hAnsi="Times New Roman" w:cs="Times New Roman"/>
          <w:b/>
          <w:bCs/>
          <w:sz w:val="24"/>
          <w:szCs w:val="27"/>
        </w:rPr>
        <w:t xml:space="preserve"> Endpoints bonus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5"/>
        <w:gridCol w:w="3089"/>
        <w:gridCol w:w="2508"/>
      </w:tblGrid>
      <w:tr w:rsidR="00451F91" w:rsidRPr="003B6FD7" w:rsidTr="00451F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Endpoint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Objectif</w:t>
            </w:r>
          </w:p>
        </w:tc>
      </w:tr>
      <w:tr w:rsidR="00451F91" w:rsidRPr="003B6FD7" w:rsidTr="00451F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GET /analytics/kpis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KPI globaux : nombre de machines, statut, température moyenne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Vue stratégique pour le management</w:t>
            </w:r>
          </w:p>
        </w:tc>
      </w:tr>
      <w:tr w:rsidR="00451F91" w:rsidRPr="003B6FD7" w:rsidTr="00451F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GET /analytics/top-critical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Classement des 5 machines les plus critiques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Priorisation maintenance</w:t>
            </w:r>
          </w:p>
        </w:tc>
      </w:tr>
      <w:tr w:rsidR="00451F91" w:rsidRPr="003B6FD7" w:rsidTr="00451F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GET /analytics/heatmap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Heatmap de criticité des machines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UX visuelle, analyse rapide des zones à risque</w:t>
            </w:r>
          </w:p>
        </w:tc>
      </w:tr>
      <w:tr w:rsidR="00451F91" w:rsidRPr="003B6FD7" w:rsidTr="00451F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GET /analytics/machine-timeseries/{machine_id}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Séries temporelles pour chaque machine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Grafana TimeSeries, analyse historique précise</w:t>
            </w:r>
          </w:p>
        </w:tc>
      </w:tr>
      <w:tr w:rsidR="00451F91" w:rsidRPr="003B6FD7" w:rsidTr="00451F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WS /ws/realtime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Flux WebSocket temps réel</w:t>
            </w:r>
          </w:p>
        </w:tc>
        <w:tc>
          <w:tcPr>
            <w:tcW w:w="0" w:type="auto"/>
            <w:vAlign w:val="center"/>
            <w:hideMark/>
          </w:tcPr>
          <w:p w:rsidR="00451F91" w:rsidRPr="003B6FD7" w:rsidRDefault="00451F91" w:rsidP="00451F9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6FD7">
              <w:rPr>
                <w:rFonts w:ascii="Times New Roman" w:eastAsia="Times New Roman" w:hAnsi="Times New Roman" w:cs="Times New Roman"/>
                <w:sz w:val="24"/>
                <w:szCs w:val="24"/>
              </w:rPr>
              <w:t>Alertes et valeurs instantanées, interface live</w:t>
            </w:r>
          </w:p>
        </w:tc>
      </w:tr>
    </w:tbl>
    <w:p w:rsidR="00451F91" w:rsidRPr="003B6FD7" w:rsidRDefault="00451F91" w:rsidP="00451F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3B6FD7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</w:p>
    <w:p w:rsidR="00451F91" w:rsidRPr="003B6FD7" w:rsidRDefault="00451F91" w:rsidP="00451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3️</w:t>
      </w:r>
      <w:r w:rsidRPr="003B6FD7">
        <w:rPr>
          <w:rFonts w:ascii="Tahoma" w:eastAsia="Times New Roman" w:hAnsi="Tahoma" w:cs="Tahoma"/>
          <w:b/>
          <w:bCs/>
          <w:sz w:val="36"/>
          <w:szCs w:val="36"/>
          <w:lang w:val="fr-FR"/>
        </w:rPr>
        <w:t xml:space="preserve"> </w:t>
      </w: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Bonus – Fonctionnalités avancées</w:t>
      </w:r>
    </w:p>
    <w:p w:rsidR="00451F91" w:rsidRPr="003B6FD7" w:rsidRDefault="00451F91" w:rsidP="00451F9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KPI globaux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permet d’afficher les statistiques critiques (machines actives, en maintenance, défaillantes, moyenne des températures).</w:t>
      </w:r>
    </w:p>
    <w:p w:rsidR="00451F91" w:rsidRPr="003B6FD7" w:rsidRDefault="00451F91" w:rsidP="00451F9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Top machines critiques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calcul d’un score combinant température, vibration et particules métalliques dans l’huile pour prioriser la maintenance.</w:t>
      </w:r>
    </w:p>
    <w:p w:rsidR="00451F91" w:rsidRPr="003B6FD7" w:rsidRDefault="00451F91" w:rsidP="00451F9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Heatmap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représentation visuelle de la criticité par machine, idéale pour une carte 3D ou un tableau de bord.</w:t>
      </w:r>
    </w:p>
    <w:p w:rsidR="00451F91" w:rsidRPr="003B6FD7" w:rsidRDefault="00451F91" w:rsidP="00451F9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Alertes enrichies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sévérité HIGH / MEDIUM, filtrage selon type (température, vibration, huile).</w:t>
      </w:r>
    </w:p>
    <w:p w:rsidR="00451F91" w:rsidRPr="003B6FD7" w:rsidRDefault="00451F91" w:rsidP="00451F9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WebSocket temps réel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mise à jour instantanée des données pour dashboard live et alertes visuelles.</w:t>
      </w:r>
    </w:p>
    <w:p w:rsidR="00451F91" w:rsidRPr="003B6FD7" w:rsidRDefault="00451F91" w:rsidP="00EB7C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JSON layout pour 3D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fournit la position et le statut de chaque machine pour la visualisation immersive.</w:t>
      </w:r>
    </w:p>
    <w:p w:rsidR="00451F91" w:rsidRPr="003B6FD7" w:rsidRDefault="00451F91" w:rsidP="00451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4️</w:t>
      </w: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  <w:lang w:val="fr-FR"/>
        </w:rPr>
        <w:t xml:space="preserve"> </w:t>
      </w: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Argumentaire</w:t>
      </w:r>
    </w:p>
    <w:p w:rsidR="00451F91" w:rsidRPr="003B6FD7" w:rsidRDefault="00451F91" w:rsidP="00451F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Rapidité et efficacité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FastAPI permet de construire un backend complet en quelques heures, idéal pour un hackathon.</w:t>
      </w:r>
    </w:p>
    <w:p w:rsidR="00451F91" w:rsidRPr="003B6FD7" w:rsidRDefault="00451F91" w:rsidP="00451F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Compatibilité data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Python facilite la manipulation CSV, DataFrame et calculs complexes.</w:t>
      </w:r>
    </w:p>
    <w:p w:rsidR="00451F91" w:rsidRPr="003B6FD7" w:rsidRDefault="00451F91" w:rsidP="00451F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Support temps réel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Les snapshots et WebSockets sont nativement supportés.</w:t>
      </w:r>
    </w:p>
    <w:p w:rsidR="00451F91" w:rsidRPr="003B6FD7" w:rsidRDefault="00451F91" w:rsidP="00451F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Graphana-ready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Tous les endpoints sont structurés pour une intégration directe dans Grafana.</w:t>
      </w:r>
    </w:p>
    <w:p w:rsidR="00451F91" w:rsidRPr="003B6FD7" w:rsidRDefault="00451F91" w:rsidP="00451F9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Scalabilité et modularité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Routes et services séparés pour un code maintenable et extensible.</w:t>
      </w:r>
    </w:p>
    <w:p w:rsidR="00451F91" w:rsidRPr="003B6FD7" w:rsidRDefault="00451F91" w:rsidP="00451F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51F91" w:rsidRPr="003B6FD7" w:rsidRDefault="00451F91" w:rsidP="00451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5️</w:t>
      </w:r>
      <w:r w:rsidRPr="003B6FD7">
        <w:rPr>
          <w:rFonts w:ascii="Tahoma" w:eastAsia="Times New Roman" w:hAnsi="Tahoma" w:cs="Tahoma"/>
          <w:b/>
          <w:bCs/>
          <w:sz w:val="36"/>
          <w:szCs w:val="36"/>
          <w:lang w:val="fr-FR"/>
        </w:rPr>
        <w:t xml:space="preserve"> </w:t>
      </w: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Schéma conceptuel (fonctionnel)</w:t>
      </w:r>
    </w:p>
    <w:p w:rsidR="00451F91" w:rsidRPr="003B6FD7" w:rsidRDefault="00451F91" w:rsidP="00451F9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DataLoader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→ lit CSV et structure DataFrame.</w:t>
      </w:r>
    </w:p>
    <w:p w:rsidR="00451F91" w:rsidRPr="003B6FD7" w:rsidRDefault="00451F91" w:rsidP="00451F9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Services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calcul KPI, scoring, alertes.</w:t>
      </w:r>
    </w:p>
    <w:p w:rsidR="00451F91" w:rsidRPr="003B6FD7" w:rsidRDefault="00451F91" w:rsidP="00451F9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Routes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exposent REST API / WebSocket.</w:t>
      </w:r>
    </w:p>
    <w:p w:rsidR="00451F91" w:rsidRPr="003B6FD7" w:rsidRDefault="00451F91" w:rsidP="00451F9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: Grafana et visualisation 3D consomment les endpoints.</w:t>
      </w:r>
    </w:p>
    <w:p w:rsidR="00451F91" w:rsidRPr="003B6FD7" w:rsidRDefault="00451F91" w:rsidP="00451F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51F91" w:rsidRPr="003B6FD7" w:rsidRDefault="00451F91" w:rsidP="00451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6️</w:t>
      </w:r>
      <w:r w:rsidRPr="003B6FD7">
        <w:rPr>
          <w:rFonts w:ascii="Tahoma" w:eastAsia="Times New Roman" w:hAnsi="Tahoma" w:cs="Tahoma"/>
          <w:b/>
          <w:bCs/>
          <w:sz w:val="36"/>
          <w:szCs w:val="36"/>
          <w:lang w:val="fr-FR"/>
        </w:rPr>
        <w:t xml:space="preserve"> </w:t>
      </w:r>
      <w:r w:rsidRPr="003B6FD7">
        <w:rPr>
          <w:rFonts w:ascii="Times New Roman" w:eastAsia="Times New Roman" w:hAnsi="Times New Roman" w:cs="Times New Roman"/>
          <w:b/>
          <w:bCs/>
          <w:sz w:val="36"/>
          <w:szCs w:val="36"/>
        </w:rPr>
        <w:t>Résultat attendu</w:t>
      </w:r>
    </w:p>
    <w:p w:rsidR="00451F91" w:rsidRPr="003B6FD7" w:rsidRDefault="00451F91" w:rsidP="00451F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sz w:val="24"/>
          <w:szCs w:val="24"/>
        </w:rPr>
        <w:t>Tableau de bord en temps réel (status, alertes, KPI)</w:t>
      </w:r>
    </w:p>
    <w:p w:rsidR="00451F91" w:rsidRPr="003B6FD7" w:rsidRDefault="00451F91" w:rsidP="00451F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Analyse historique via </w:t>
      </w:r>
      <w:r w:rsidRPr="003B6FD7">
        <w:rPr>
          <w:rFonts w:ascii="Courier New" w:eastAsia="Times New Roman" w:hAnsi="Courier New" w:cs="Courier New"/>
          <w:sz w:val="20"/>
          <w:szCs w:val="20"/>
        </w:rPr>
        <w:t>/factory/history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 et </w:t>
      </w:r>
      <w:r w:rsidRPr="003B6FD7">
        <w:rPr>
          <w:rFonts w:ascii="Courier New" w:eastAsia="Times New Roman" w:hAnsi="Courier New" w:cs="Courier New"/>
          <w:sz w:val="20"/>
          <w:szCs w:val="20"/>
        </w:rPr>
        <w:t>/analytics/machine-timeseries</w:t>
      </w:r>
    </w:p>
    <w:p w:rsidR="00451F91" w:rsidRPr="003B6FD7" w:rsidRDefault="00451F91" w:rsidP="00451F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sz w:val="24"/>
          <w:szCs w:val="24"/>
        </w:rPr>
        <w:t>Visualisation 3D de l’usine et heatmap de criticité</w:t>
      </w:r>
    </w:p>
    <w:p w:rsidR="00451F91" w:rsidRPr="003B6FD7" w:rsidRDefault="00451F91" w:rsidP="00451F9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sz w:val="24"/>
          <w:szCs w:val="24"/>
        </w:rPr>
        <w:t>Notifications visuelles pour les pannes et anomalies</w:t>
      </w:r>
    </w:p>
    <w:p w:rsidR="00451F91" w:rsidRPr="003B6FD7" w:rsidRDefault="00451F91" w:rsidP="00451F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51F91" w:rsidRPr="003B6FD7" w:rsidRDefault="00451F91" w:rsidP="00451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6FD7">
        <w:rPr>
          <w:rFonts w:ascii="Times New Roman" w:eastAsia="Times New Roman" w:hAnsi="Times New Roman" w:cs="Times New Roman"/>
          <w:sz w:val="24"/>
          <w:szCs w:val="24"/>
        </w:rPr>
        <w:t xml:space="preserve">Cette architecture assure une </w:t>
      </w:r>
      <w:r w:rsidRPr="003B6FD7">
        <w:rPr>
          <w:rFonts w:ascii="Times New Roman" w:eastAsia="Times New Roman" w:hAnsi="Times New Roman" w:cs="Times New Roman"/>
          <w:b/>
          <w:bCs/>
          <w:sz w:val="24"/>
          <w:szCs w:val="24"/>
        </w:rPr>
        <w:t>démonstration fluide, performante et complète</w:t>
      </w:r>
      <w:r w:rsidRPr="003B6FD7">
        <w:rPr>
          <w:rFonts w:ascii="Times New Roman" w:eastAsia="Times New Roman" w:hAnsi="Times New Roman" w:cs="Times New Roman"/>
          <w:sz w:val="24"/>
          <w:szCs w:val="24"/>
        </w:rPr>
        <w:t>, répondant parfaitement aux objectifs du hackathon AI4BMI pour la spécialité Internet &amp; Multimédia.</w:t>
      </w:r>
    </w:p>
    <w:p w:rsidR="004F0B08" w:rsidRPr="003B6FD7" w:rsidRDefault="003B6FD7">
      <w:pPr>
        <w:rPr>
          <w:sz w:val="24"/>
        </w:rPr>
      </w:pPr>
    </w:p>
    <w:p w:rsidR="003B6FD7" w:rsidRPr="003B6FD7" w:rsidRDefault="003B6FD7">
      <w:pPr>
        <w:rPr>
          <w:sz w:val="24"/>
        </w:rPr>
      </w:pPr>
    </w:p>
    <w:p w:rsidR="003B6FD7" w:rsidRPr="003B6FD7" w:rsidRDefault="003B6FD7">
      <w:pPr>
        <w:rPr>
          <w:sz w:val="24"/>
        </w:rPr>
      </w:pPr>
    </w:p>
    <w:p w:rsidR="003B6FD7" w:rsidRPr="003B6FD7" w:rsidRDefault="003B6FD7" w:rsidP="003B6FD7">
      <w:pPr>
        <w:rPr>
          <w:sz w:val="20"/>
        </w:rPr>
      </w:pPr>
    </w:p>
    <w:p w:rsidR="003B6FD7" w:rsidRPr="003B6FD7" w:rsidRDefault="003B6FD7" w:rsidP="003B6FD7">
      <w:pPr>
        <w:pStyle w:val="Heading1"/>
        <w:rPr>
          <w:sz w:val="44"/>
        </w:rPr>
      </w:pPr>
      <w:r w:rsidRPr="003B6FD7">
        <w:rPr>
          <w:sz w:val="44"/>
        </w:rPr>
        <w:t>Documentation : Simulation Prédictive (IA &amp; Maintenance)</w:t>
      </w:r>
    </w:p>
    <w:p w:rsidR="003B6FD7" w:rsidRPr="003B6FD7" w:rsidRDefault="003B6FD7" w:rsidP="003B6FD7">
      <w:pPr>
        <w:rPr>
          <w:sz w:val="20"/>
        </w:rPr>
      </w:pPr>
    </w:p>
    <w:p w:rsidR="003B6FD7" w:rsidRPr="003B6FD7" w:rsidRDefault="003B6FD7" w:rsidP="003B6FD7">
      <w:pPr>
        <w:pStyle w:val="Heading2"/>
        <w:rPr>
          <w:sz w:val="32"/>
        </w:rPr>
      </w:pPr>
      <w:r w:rsidRPr="003B6FD7">
        <w:rPr>
          <w:sz w:val="32"/>
        </w:rPr>
        <w:t>Vue d'ensemble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sz w:val="22"/>
        </w:rPr>
        <w:t>Lorsqu'une date future est détectée, le système bascule du mode "Recherche" au mode "Simulation".</w:t>
      </w:r>
      <w:r w:rsidRPr="003B6FD7">
        <w:rPr>
          <w:sz w:val="22"/>
        </w:rPr>
        <w:br/>
        <w:t>Il analyse les 30 derniers jours de données réelles pour projeter l'état futur de la machine demandée.</w:t>
      </w:r>
    </w:p>
    <w:p w:rsidR="003B6FD7" w:rsidRPr="003B6FD7" w:rsidRDefault="003B6FD7" w:rsidP="003B6FD7">
      <w:pPr>
        <w:pStyle w:val="Heading2"/>
        <w:rPr>
          <w:sz w:val="32"/>
        </w:rPr>
      </w:pPr>
      <w:r w:rsidRPr="003B6FD7">
        <w:rPr>
          <w:sz w:val="32"/>
        </w:rPr>
        <w:t>Outils &amp; Technologies</w:t>
      </w:r>
    </w:p>
    <w:p w:rsidR="003B6FD7" w:rsidRPr="003B6FD7" w:rsidRDefault="003B6FD7" w:rsidP="003B6FD7">
      <w:pPr>
        <w:pStyle w:val="NormalWeb"/>
        <w:numPr>
          <w:ilvl w:val="0"/>
          <w:numId w:val="6"/>
        </w:numPr>
        <w:rPr>
          <w:sz w:val="22"/>
        </w:rPr>
      </w:pPr>
      <w:r w:rsidRPr="003B6FD7">
        <w:rPr>
          <w:rStyle w:val="Strong"/>
          <w:sz w:val="22"/>
        </w:rPr>
        <w:t>FastAPI</w:t>
      </w:r>
      <w:r w:rsidRPr="003B6FD7">
        <w:rPr>
          <w:sz w:val="22"/>
        </w:rPr>
        <w:t xml:space="preserve"> : Gestion de la route intelligente </w:t>
      </w:r>
      <w:r w:rsidRPr="003B6FD7">
        <w:rPr>
          <w:rStyle w:val="HTMLCode"/>
          <w:sz w:val="18"/>
        </w:rPr>
        <w:t>/factory/history</w:t>
      </w:r>
      <w:r w:rsidRPr="003B6FD7">
        <w:rPr>
          <w:sz w:val="22"/>
        </w:rPr>
        <w:t>.</w:t>
      </w:r>
    </w:p>
    <w:p w:rsidR="003B6FD7" w:rsidRPr="003B6FD7" w:rsidRDefault="003B6FD7" w:rsidP="003B6FD7">
      <w:pPr>
        <w:pStyle w:val="NormalWeb"/>
        <w:numPr>
          <w:ilvl w:val="0"/>
          <w:numId w:val="6"/>
        </w:numPr>
        <w:rPr>
          <w:sz w:val="22"/>
        </w:rPr>
      </w:pPr>
      <w:r w:rsidRPr="003B6FD7">
        <w:rPr>
          <w:rStyle w:val="Strong"/>
          <w:sz w:val="22"/>
        </w:rPr>
        <w:t>Pandas</w:t>
      </w:r>
      <w:r w:rsidRPr="003B6FD7">
        <w:rPr>
          <w:sz w:val="22"/>
        </w:rPr>
        <w:t xml:space="preserve"> : Manipulation des séries temporelles et filtrage du dataset.</w:t>
      </w:r>
    </w:p>
    <w:p w:rsidR="003B6FD7" w:rsidRPr="003B6FD7" w:rsidRDefault="003B6FD7" w:rsidP="003B6FD7">
      <w:pPr>
        <w:pStyle w:val="NormalWeb"/>
        <w:numPr>
          <w:ilvl w:val="0"/>
          <w:numId w:val="6"/>
        </w:numPr>
        <w:rPr>
          <w:sz w:val="22"/>
        </w:rPr>
      </w:pPr>
      <w:r w:rsidRPr="003B6FD7">
        <w:rPr>
          <w:rStyle w:val="Strong"/>
          <w:sz w:val="22"/>
        </w:rPr>
        <w:t>Numpy</w:t>
      </w:r>
      <w:r w:rsidRPr="003B6FD7">
        <w:rPr>
          <w:sz w:val="22"/>
        </w:rPr>
        <w:t xml:space="preserve"> : Utilisation de </w:t>
      </w:r>
      <w:r w:rsidRPr="003B6FD7">
        <w:rPr>
          <w:rStyle w:val="HTMLCode"/>
          <w:sz w:val="18"/>
        </w:rPr>
        <w:t>polyfit</w:t>
      </w:r>
      <w:r w:rsidRPr="003B6FD7">
        <w:rPr>
          <w:sz w:val="22"/>
        </w:rPr>
        <w:t xml:space="preserve"> pour calculer la régression linéaire (pente de la tendance).</w:t>
      </w:r>
    </w:p>
    <w:p w:rsidR="003B6FD7" w:rsidRPr="003B6FD7" w:rsidRDefault="003B6FD7" w:rsidP="003B6FD7">
      <w:pPr>
        <w:pStyle w:val="Heading2"/>
        <w:rPr>
          <w:sz w:val="32"/>
        </w:rPr>
      </w:pPr>
      <w:r w:rsidRPr="003B6FD7">
        <w:rPr>
          <w:sz w:val="32"/>
        </w:rPr>
        <w:t>Logique de Calcul (La Formule)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sz w:val="22"/>
        </w:rPr>
        <w:t>La simulation utilise une méthode de projection linéaire pondérée :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sz w:val="22"/>
        </w:rPr>
        <w:lastRenderedPageBreak/>
        <w:t>[</w:t>
      </w:r>
      <w:r w:rsidRPr="003B6FD7">
        <w:rPr>
          <w:sz w:val="22"/>
        </w:rPr>
        <w:br/>
        <w:t>Valeur_{future} = Moyenne_{30j} + (Tendance \times Nombre_jours_projection)</w:t>
      </w:r>
      <w:r w:rsidRPr="003B6FD7">
        <w:rPr>
          <w:sz w:val="22"/>
        </w:rPr>
        <w:br/>
        <w:t>]</w:t>
      </w:r>
    </w:p>
    <w:p w:rsidR="003B6FD7" w:rsidRPr="003B6FD7" w:rsidRDefault="003B6FD7" w:rsidP="003B6FD7">
      <w:pPr>
        <w:pStyle w:val="Heading3"/>
        <w:rPr>
          <w:sz w:val="24"/>
        </w:rPr>
      </w:pPr>
      <w:r w:rsidRPr="003B6FD7">
        <w:rPr>
          <w:sz w:val="24"/>
        </w:rPr>
        <w:t>1. Moyenne 30j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sz w:val="22"/>
        </w:rPr>
        <w:t>Le système calcule la moyenne des indicateurs sur les 30 derniers points de données disponibles dans le dataset pour la machine concernée.</w:t>
      </w:r>
      <w:r w:rsidRPr="003B6FD7">
        <w:rPr>
          <w:sz w:val="22"/>
        </w:rPr>
        <w:br/>
        <w:t>Cela établit une ligne de base stable.</w:t>
      </w:r>
    </w:p>
    <w:p w:rsidR="003B6FD7" w:rsidRPr="003B6FD7" w:rsidRDefault="003B6FD7" w:rsidP="003B6FD7">
      <w:pPr>
        <w:pStyle w:val="Heading3"/>
        <w:rPr>
          <w:sz w:val="24"/>
        </w:rPr>
      </w:pPr>
      <w:r w:rsidRPr="003B6FD7">
        <w:rPr>
          <w:sz w:val="24"/>
        </w:rPr>
        <w:t>2. Calcul de la Tendance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sz w:val="22"/>
        </w:rPr>
        <w:t>Pour chaque indicateur (Température, Vibration, Courant), nous calculons une pente (m) par régression linéaire :</w:t>
      </w:r>
    </w:p>
    <w:p w:rsidR="003B6FD7" w:rsidRPr="003B6FD7" w:rsidRDefault="003B6FD7" w:rsidP="003B6FD7">
      <w:pPr>
        <w:pStyle w:val="NormalWeb"/>
        <w:numPr>
          <w:ilvl w:val="0"/>
          <w:numId w:val="7"/>
        </w:numPr>
        <w:rPr>
          <w:sz w:val="22"/>
        </w:rPr>
      </w:pPr>
      <w:r w:rsidRPr="003B6FD7">
        <w:rPr>
          <w:sz w:val="22"/>
        </w:rPr>
        <w:t>Le temps est transformé en jours relatifs.</w:t>
      </w:r>
    </w:p>
    <w:p w:rsidR="003B6FD7" w:rsidRPr="003B6FD7" w:rsidRDefault="003B6FD7" w:rsidP="003B6FD7">
      <w:pPr>
        <w:pStyle w:val="NormalWeb"/>
        <w:numPr>
          <w:ilvl w:val="0"/>
          <w:numId w:val="7"/>
        </w:numPr>
        <w:rPr>
          <w:sz w:val="22"/>
        </w:rPr>
      </w:pPr>
      <w:r w:rsidRPr="003B6FD7">
        <w:rPr>
          <w:sz w:val="22"/>
        </w:rPr>
        <w:t xml:space="preserve">La fonction </w:t>
      </w:r>
      <w:r w:rsidRPr="003B6FD7">
        <w:rPr>
          <w:rStyle w:val="HTMLCode"/>
          <w:sz w:val="18"/>
        </w:rPr>
        <w:t>np.polyfit(X, Y, 1)</w:t>
      </w:r>
      <w:r w:rsidRPr="003B6FD7">
        <w:rPr>
          <w:sz w:val="22"/>
        </w:rPr>
        <w:t xml:space="preserve"> trouve la droite la plus proche de la réalité récente.</w:t>
      </w:r>
    </w:p>
    <w:p w:rsidR="003B6FD7" w:rsidRPr="003B6FD7" w:rsidRDefault="003B6FD7" w:rsidP="003B6FD7">
      <w:pPr>
        <w:pStyle w:val="NormalWeb"/>
        <w:numPr>
          <w:ilvl w:val="0"/>
          <w:numId w:val="7"/>
        </w:numPr>
        <w:rPr>
          <w:sz w:val="22"/>
        </w:rPr>
      </w:pPr>
      <w:r w:rsidRPr="003B6FD7">
        <w:rPr>
          <w:sz w:val="22"/>
        </w:rPr>
        <w:t>Une pente positive indique une dégradation progressive de l'état de la machine.</w:t>
      </w:r>
    </w:p>
    <w:p w:rsidR="003B6FD7" w:rsidRPr="003B6FD7" w:rsidRDefault="003B6FD7" w:rsidP="003B6FD7">
      <w:pPr>
        <w:pStyle w:val="Heading3"/>
        <w:rPr>
          <w:sz w:val="24"/>
        </w:rPr>
      </w:pPr>
      <w:r w:rsidRPr="003B6FD7">
        <w:rPr>
          <w:sz w:val="24"/>
        </w:rPr>
        <w:t>3. Statut de Maintenance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sz w:val="22"/>
        </w:rPr>
        <w:t>Le statut estimé est déduit de la température projetée :</w:t>
      </w:r>
    </w:p>
    <w:p w:rsidR="003B6FD7" w:rsidRPr="003B6FD7" w:rsidRDefault="003B6FD7" w:rsidP="003B6FD7">
      <w:pPr>
        <w:pStyle w:val="NormalWeb"/>
        <w:numPr>
          <w:ilvl w:val="0"/>
          <w:numId w:val="8"/>
        </w:numPr>
        <w:rPr>
          <w:sz w:val="22"/>
        </w:rPr>
      </w:pPr>
      <w:r w:rsidRPr="003B6FD7">
        <w:rPr>
          <w:rStyle w:val="Strong"/>
          <w:sz w:val="22"/>
        </w:rPr>
        <w:t>Actif</w:t>
      </w:r>
      <w:r w:rsidRPr="003B6FD7">
        <w:rPr>
          <w:sz w:val="22"/>
        </w:rPr>
        <w:t xml:space="preserve"> : Température &lt; 75°C</w:t>
      </w:r>
    </w:p>
    <w:p w:rsidR="003B6FD7" w:rsidRPr="003B6FD7" w:rsidRDefault="003B6FD7" w:rsidP="003B6FD7">
      <w:pPr>
        <w:pStyle w:val="NormalWeb"/>
        <w:numPr>
          <w:ilvl w:val="0"/>
          <w:numId w:val="8"/>
        </w:numPr>
        <w:rPr>
          <w:sz w:val="22"/>
        </w:rPr>
      </w:pPr>
      <w:r w:rsidRPr="003B6FD7">
        <w:rPr>
          <w:rStyle w:val="Strong"/>
          <w:sz w:val="22"/>
        </w:rPr>
        <w:t>Risque modéré</w:t>
      </w:r>
      <w:r w:rsidRPr="003B6FD7">
        <w:rPr>
          <w:sz w:val="22"/>
        </w:rPr>
        <w:t xml:space="preserve"> : Température entre 75°C et 90°C</w:t>
      </w:r>
    </w:p>
    <w:p w:rsidR="003B6FD7" w:rsidRPr="003B6FD7" w:rsidRDefault="003B6FD7" w:rsidP="003B6FD7">
      <w:pPr>
        <w:pStyle w:val="NormalWeb"/>
        <w:numPr>
          <w:ilvl w:val="0"/>
          <w:numId w:val="8"/>
        </w:numPr>
        <w:rPr>
          <w:sz w:val="22"/>
        </w:rPr>
      </w:pPr>
      <w:r w:rsidRPr="003B6FD7">
        <w:rPr>
          <w:rStyle w:val="Strong"/>
          <w:sz w:val="22"/>
        </w:rPr>
        <w:t>Risque élevé</w:t>
      </w:r>
      <w:r w:rsidRPr="003B6FD7">
        <w:rPr>
          <w:sz w:val="22"/>
        </w:rPr>
        <w:t xml:space="preserve"> : Température &gt; 90°C</w:t>
      </w:r>
    </w:p>
    <w:p w:rsidR="003B6FD7" w:rsidRPr="003B6FD7" w:rsidRDefault="003B6FD7" w:rsidP="003B6FD7">
      <w:pPr>
        <w:pStyle w:val="Heading2"/>
        <w:rPr>
          <w:sz w:val="32"/>
        </w:rPr>
      </w:pPr>
      <w:r w:rsidRPr="003B6FD7">
        <w:rPr>
          <w:sz w:val="32"/>
        </w:rPr>
        <w:t>Niveau de Confiance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sz w:val="22"/>
        </w:rPr>
        <w:t>La confiance n'est pas statique. Elle diminue au fur et à mesure que l'on s'éloigne dans le futur selon la règle suivante :</w:t>
      </w:r>
    </w:p>
    <w:p w:rsidR="003B6FD7" w:rsidRPr="003B6FD7" w:rsidRDefault="003B6FD7" w:rsidP="003B6FD7">
      <w:pPr>
        <w:pStyle w:val="NormalWeb"/>
        <w:numPr>
          <w:ilvl w:val="0"/>
          <w:numId w:val="9"/>
        </w:numPr>
        <w:rPr>
          <w:sz w:val="22"/>
        </w:rPr>
      </w:pPr>
      <w:r w:rsidRPr="003B6FD7">
        <w:rPr>
          <w:rStyle w:val="Strong"/>
          <w:sz w:val="22"/>
        </w:rPr>
        <w:t>Base</w:t>
      </w:r>
      <w:r w:rsidRPr="003B6FD7">
        <w:rPr>
          <w:sz w:val="22"/>
        </w:rPr>
        <w:t xml:space="preserve"> :</w:t>
      </w:r>
    </w:p>
    <w:p w:rsidR="003B6FD7" w:rsidRPr="003B6FD7" w:rsidRDefault="003B6FD7" w:rsidP="003B6FD7">
      <w:pPr>
        <w:pStyle w:val="NormalWeb"/>
        <w:numPr>
          <w:ilvl w:val="1"/>
          <w:numId w:val="9"/>
        </w:numPr>
        <w:rPr>
          <w:sz w:val="22"/>
        </w:rPr>
      </w:pPr>
      <w:r w:rsidRPr="003B6FD7">
        <w:rPr>
          <w:sz w:val="22"/>
        </w:rPr>
        <w:t>95% (pour un état stable)</w:t>
      </w:r>
    </w:p>
    <w:p w:rsidR="003B6FD7" w:rsidRPr="003B6FD7" w:rsidRDefault="003B6FD7" w:rsidP="003B6FD7">
      <w:pPr>
        <w:pStyle w:val="NormalWeb"/>
        <w:numPr>
          <w:ilvl w:val="1"/>
          <w:numId w:val="9"/>
        </w:numPr>
        <w:rPr>
          <w:sz w:val="22"/>
        </w:rPr>
      </w:pPr>
      <w:r w:rsidRPr="003B6FD7">
        <w:rPr>
          <w:sz w:val="22"/>
        </w:rPr>
        <w:t>75–85% (si un risque est détecté)</w:t>
      </w:r>
    </w:p>
    <w:p w:rsidR="003B6FD7" w:rsidRPr="003B6FD7" w:rsidRDefault="003B6FD7" w:rsidP="003B6FD7">
      <w:pPr>
        <w:pStyle w:val="NormalWeb"/>
        <w:numPr>
          <w:ilvl w:val="0"/>
          <w:numId w:val="9"/>
        </w:numPr>
        <w:rPr>
          <w:sz w:val="22"/>
        </w:rPr>
      </w:pPr>
      <w:r w:rsidRPr="003B6FD7">
        <w:rPr>
          <w:rStyle w:val="Strong"/>
          <w:sz w:val="22"/>
        </w:rPr>
        <w:t>Décroissance</w:t>
      </w:r>
      <w:r w:rsidRPr="003B6FD7">
        <w:rPr>
          <w:sz w:val="22"/>
        </w:rPr>
        <w:t xml:space="preserve"> :</w:t>
      </w:r>
    </w:p>
    <w:p w:rsidR="003B6FD7" w:rsidRPr="003B6FD7" w:rsidRDefault="003B6FD7" w:rsidP="003B6FD7">
      <w:pPr>
        <w:pStyle w:val="NormalWeb"/>
        <w:numPr>
          <w:ilvl w:val="1"/>
          <w:numId w:val="9"/>
        </w:numPr>
        <w:rPr>
          <w:sz w:val="22"/>
        </w:rPr>
      </w:pPr>
      <w:r w:rsidRPr="003B6FD7">
        <w:rPr>
          <w:sz w:val="22"/>
        </w:rPr>
        <w:t>-1% pour chaque tranche de 30 jours de projection</w:t>
      </w:r>
    </w:p>
    <w:p w:rsidR="003B6FD7" w:rsidRPr="003B6FD7" w:rsidRDefault="003B6FD7" w:rsidP="003B6FD7">
      <w:pPr>
        <w:pStyle w:val="NormalWeb"/>
        <w:numPr>
          <w:ilvl w:val="0"/>
          <w:numId w:val="9"/>
        </w:numPr>
        <w:rPr>
          <w:sz w:val="22"/>
        </w:rPr>
      </w:pPr>
      <w:r w:rsidRPr="003B6FD7">
        <w:rPr>
          <w:rStyle w:val="Strong"/>
          <w:sz w:val="22"/>
        </w:rPr>
        <w:t>Minimum</w:t>
      </w:r>
      <w:r w:rsidRPr="003B6FD7">
        <w:rPr>
          <w:sz w:val="22"/>
        </w:rPr>
        <w:t xml:space="preserve"> :</w:t>
      </w:r>
    </w:p>
    <w:p w:rsidR="003B6FD7" w:rsidRPr="003B6FD7" w:rsidRDefault="003B6FD7" w:rsidP="003B6FD7">
      <w:pPr>
        <w:pStyle w:val="NormalWeb"/>
        <w:numPr>
          <w:ilvl w:val="1"/>
          <w:numId w:val="9"/>
        </w:numPr>
        <w:rPr>
          <w:sz w:val="22"/>
        </w:rPr>
      </w:pPr>
      <w:r w:rsidRPr="003B6FD7">
        <w:rPr>
          <w:sz w:val="22"/>
        </w:rPr>
        <w:t>Fixé à 50% pour éviter les prédictions trop incertaines</w:t>
      </w:r>
    </w:p>
    <w:p w:rsidR="003B6FD7" w:rsidRPr="003B6FD7" w:rsidRDefault="003B6FD7" w:rsidP="003B6FD7">
      <w:pPr>
        <w:pStyle w:val="Heading2"/>
        <w:rPr>
          <w:sz w:val="32"/>
        </w:rPr>
      </w:pPr>
      <w:r w:rsidRPr="003B6FD7">
        <w:rPr>
          <w:sz w:val="32"/>
        </w:rPr>
        <w:t>Structure du Code</w:t>
      </w:r>
    </w:p>
    <w:p w:rsidR="003B6FD7" w:rsidRPr="003B6FD7" w:rsidRDefault="003B6FD7" w:rsidP="003B6FD7">
      <w:pPr>
        <w:pStyle w:val="Heading3"/>
        <w:rPr>
          <w:sz w:val="24"/>
        </w:rPr>
      </w:pPr>
      <w:r w:rsidRPr="003B6FD7">
        <w:rPr>
          <w:sz w:val="24"/>
        </w:rPr>
        <w:t xml:space="preserve">Le Service : </w:t>
      </w:r>
      <w:r w:rsidRPr="003B6FD7">
        <w:rPr>
          <w:rStyle w:val="HTMLCode"/>
          <w:sz w:val="18"/>
        </w:rPr>
        <w:t>PredictionService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sz w:val="22"/>
        </w:rPr>
        <w:t xml:space="preserve">Situé dans </w:t>
      </w:r>
      <w:r w:rsidRPr="003B6FD7">
        <w:rPr>
          <w:rStyle w:val="HTMLCode"/>
          <w:sz w:val="18"/>
        </w:rPr>
        <w:t>app/services/prediction_service.py</w:t>
      </w:r>
      <w:r w:rsidRPr="003B6FD7">
        <w:rPr>
          <w:sz w:val="22"/>
        </w:rPr>
        <w:t>, il est le moteur mathématique :</w:t>
      </w:r>
    </w:p>
    <w:p w:rsidR="003B6FD7" w:rsidRPr="003B6FD7" w:rsidRDefault="003B6FD7" w:rsidP="003B6FD7">
      <w:pPr>
        <w:pStyle w:val="NormalWeb"/>
        <w:numPr>
          <w:ilvl w:val="0"/>
          <w:numId w:val="10"/>
        </w:numPr>
        <w:rPr>
          <w:sz w:val="22"/>
        </w:rPr>
      </w:pPr>
      <w:r w:rsidRPr="003B6FD7">
        <w:rPr>
          <w:sz w:val="22"/>
        </w:rPr>
        <w:t>Il isole les données de la machine.</w:t>
      </w:r>
    </w:p>
    <w:p w:rsidR="003B6FD7" w:rsidRPr="003B6FD7" w:rsidRDefault="003B6FD7" w:rsidP="003B6FD7">
      <w:pPr>
        <w:pStyle w:val="NormalWeb"/>
        <w:numPr>
          <w:ilvl w:val="0"/>
          <w:numId w:val="10"/>
        </w:numPr>
        <w:rPr>
          <w:sz w:val="22"/>
        </w:rPr>
      </w:pPr>
      <w:r w:rsidRPr="003B6FD7">
        <w:rPr>
          <w:sz w:val="22"/>
        </w:rPr>
        <w:t>Il calcule les régressions pour chaque capteur.</w:t>
      </w:r>
    </w:p>
    <w:p w:rsidR="003B6FD7" w:rsidRDefault="003B6FD7" w:rsidP="003B6FD7">
      <w:pPr>
        <w:pStyle w:val="NormalWeb"/>
        <w:numPr>
          <w:ilvl w:val="0"/>
          <w:numId w:val="10"/>
        </w:numPr>
        <w:rPr>
          <w:sz w:val="22"/>
        </w:rPr>
      </w:pPr>
      <w:r w:rsidRPr="003B6FD7">
        <w:rPr>
          <w:sz w:val="22"/>
        </w:rPr>
        <w:t>Il formate le message UX (User Experience) pour l'interface.</w:t>
      </w:r>
    </w:p>
    <w:p w:rsidR="003B6FD7" w:rsidRPr="003B6FD7" w:rsidRDefault="003B6FD7" w:rsidP="003B6FD7">
      <w:pPr>
        <w:pStyle w:val="NormalWeb"/>
        <w:rPr>
          <w:sz w:val="22"/>
        </w:rPr>
      </w:pPr>
    </w:p>
    <w:p w:rsidR="003B6FD7" w:rsidRPr="003B6FD7" w:rsidRDefault="003B6FD7" w:rsidP="003B6FD7">
      <w:pPr>
        <w:pStyle w:val="Heading3"/>
        <w:rPr>
          <w:sz w:val="24"/>
        </w:rPr>
      </w:pPr>
      <w:r w:rsidRPr="003B6FD7">
        <w:rPr>
          <w:sz w:val="24"/>
        </w:rPr>
        <w:lastRenderedPageBreak/>
        <w:t xml:space="preserve">La Route : </w:t>
      </w:r>
      <w:r w:rsidRPr="003B6FD7">
        <w:rPr>
          <w:rStyle w:val="HTMLCode"/>
          <w:sz w:val="18"/>
        </w:rPr>
        <w:t>/factory/history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sz w:val="22"/>
        </w:rPr>
        <w:t xml:space="preserve">Située dans </w:t>
      </w:r>
      <w:r w:rsidRPr="003B6FD7">
        <w:rPr>
          <w:rStyle w:val="HTMLCode"/>
          <w:sz w:val="18"/>
        </w:rPr>
        <w:t>app/routes/factory.py</w:t>
      </w:r>
      <w:r w:rsidRPr="003B6FD7">
        <w:rPr>
          <w:sz w:val="22"/>
        </w:rPr>
        <w:t>, elle joue le rôle de contrôleur :</w:t>
      </w:r>
    </w:p>
    <w:p w:rsidR="003B6FD7" w:rsidRPr="003B6FD7" w:rsidRDefault="003B6FD7" w:rsidP="003B6FD7">
      <w:pPr>
        <w:pStyle w:val="NormalWeb"/>
        <w:numPr>
          <w:ilvl w:val="0"/>
          <w:numId w:val="11"/>
        </w:numPr>
        <w:rPr>
          <w:sz w:val="22"/>
        </w:rPr>
      </w:pPr>
      <w:r w:rsidRPr="003B6FD7">
        <w:rPr>
          <w:sz w:val="22"/>
        </w:rPr>
        <w:t xml:space="preserve">Reçoit la </w:t>
      </w:r>
      <w:r w:rsidRPr="003B6FD7">
        <w:rPr>
          <w:rStyle w:val="HTMLCode"/>
          <w:sz w:val="18"/>
        </w:rPr>
        <w:t>date</w:t>
      </w:r>
      <w:r w:rsidRPr="003B6FD7">
        <w:rPr>
          <w:sz w:val="22"/>
        </w:rPr>
        <w:t xml:space="preserve"> et le </w:t>
      </w:r>
      <w:r w:rsidRPr="003B6FD7">
        <w:rPr>
          <w:rStyle w:val="HTMLCode"/>
          <w:sz w:val="18"/>
        </w:rPr>
        <w:t>machine_id</w:t>
      </w:r>
      <w:r w:rsidRPr="003B6FD7">
        <w:rPr>
          <w:sz w:val="22"/>
        </w:rPr>
        <w:t>.</w:t>
      </w:r>
    </w:p>
    <w:p w:rsidR="003B6FD7" w:rsidRPr="003B6FD7" w:rsidRDefault="003B6FD7" w:rsidP="003B6FD7">
      <w:pPr>
        <w:pStyle w:val="NormalWeb"/>
        <w:numPr>
          <w:ilvl w:val="0"/>
          <w:numId w:val="11"/>
        </w:numPr>
        <w:rPr>
          <w:sz w:val="22"/>
        </w:rPr>
      </w:pPr>
      <w:r w:rsidRPr="003B6FD7">
        <w:rPr>
          <w:sz w:val="22"/>
        </w:rPr>
        <w:t xml:space="preserve">Compare </w:t>
      </w:r>
      <w:r w:rsidRPr="003B6FD7">
        <w:rPr>
          <w:rStyle w:val="HTMLCode"/>
          <w:sz w:val="18"/>
        </w:rPr>
        <w:t>date_recherche</w:t>
      </w:r>
      <w:r w:rsidRPr="003B6FD7">
        <w:rPr>
          <w:sz w:val="22"/>
        </w:rPr>
        <w:t xml:space="preserve"> avec </w:t>
      </w:r>
      <w:r w:rsidRPr="003B6FD7">
        <w:rPr>
          <w:rStyle w:val="HTMLCode"/>
          <w:sz w:val="18"/>
        </w:rPr>
        <w:t>max_dataset_date</w:t>
      </w:r>
      <w:r w:rsidRPr="003B6FD7">
        <w:rPr>
          <w:sz w:val="22"/>
        </w:rPr>
        <w:t>.</w:t>
      </w:r>
    </w:p>
    <w:p w:rsidR="003B6FD7" w:rsidRPr="003B6FD7" w:rsidRDefault="003B6FD7" w:rsidP="003B6FD7">
      <w:pPr>
        <w:pStyle w:val="NormalWeb"/>
        <w:numPr>
          <w:ilvl w:val="0"/>
          <w:numId w:val="11"/>
        </w:numPr>
        <w:rPr>
          <w:sz w:val="22"/>
        </w:rPr>
      </w:pPr>
      <w:r w:rsidRPr="003B6FD7">
        <w:rPr>
          <w:sz w:val="22"/>
        </w:rPr>
        <w:t xml:space="preserve">Si future, appelle le </w:t>
      </w:r>
      <w:r w:rsidRPr="003B6FD7">
        <w:rPr>
          <w:rStyle w:val="HTMLCode"/>
          <w:sz w:val="18"/>
        </w:rPr>
        <w:t>PredictionService</w:t>
      </w:r>
      <w:r w:rsidRPr="003B6FD7">
        <w:rPr>
          <w:sz w:val="22"/>
        </w:rPr>
        <w:t>.</w:t>
      </w:r>
    </w:p>
    <w:p w:rsidR="003B6FD7" w:rsidRPr="003B6FD7" w:rsidRDefault="003B6FD7" w:rsidP="003B6FD7">
      <w:pPr>
        <w:pStyle w:val="NormalWeb"/>
        <w:numPr>
          <w:ilvl w:val="0"/>
          <w:numId w:val="11"/>
        </w:numPr>
        <w:rPr>
          <w:sz w:val="22"/>
        </w:rPr>
      </w:pPr>
      <w:r w:rsidRPr="003B6FD7">
        <w:rPr>
          <w:sz w:val="22"/>
        </w:rPr>
        <w:t>Sinon, renvoie les données réelles du fichier CSV.</w:t>
      </w:r>
    </w:p>
    <w:p w:rsidR="003B6FD7" w:rsidRPr="003B6FD7" w:rsidRDefault="003B6FD7" w:rsidP="003B6FD7">
      <w:pPr>
        <w:rPr>
          <w:sz w:val="20"/>
        </w:rPr>
      </w:pPr>
    </w:p>
    <w:p w:rsidR="003B6FD7" w:rsidRPr="003B6FD7" w:rsidRDefault="003B6FD7" w:rsidP="003B6FD7">
      <w:pPr>
        <w:pStyle w:val="Heading2"/>
        <w:rPr>
          <w:sz w:val="32"/>
        </w:rPr>
      </w:pPr>
      <w:r w:rsidRPr="003B6FD7">
        <w:rPr>
          <w:sz w:val="32"/>
        </w:rPr>
        <w:t>Exemple de Requête &amp; Réponse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rStyle w:val="Strong"/>
          <w:sz w:val="22"/>
        </w:rPr>
        <w:t>Requête :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>GET /factory/history?date=2026-06-01&amp;machine_id=KUKA_08</w:t>
      </w:r>
    </w:p>
    <w:p w:rsidR="003B6FD7" w:rsidRPr="003B6FD7" w:rsidRDefault="003B6FD7" w:rsidP="003B6FD7">
      <w:pPr>
        <w:pStyle w:val="NormalWeb"/>
        <w:rPr>
          <w:sz w:val="22"/>
        </w:rPr>
      </w:pPr>
      <w:r w:rsidRPr="003B6FD7">
        <w:rPr>
          <w:rStyle w:val="Strong"/>
          <w:sz w:val="22"/>
        </w:rPr>
        <w:t>Réponse :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>{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 xml:space="preserve">  "date_recherche": "01/06/2026",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 xml:space="preserve">  "type_donnees": "Prédiction (hors dataset historique)",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 xml:space="preserve">  "equipement": "Robot KUKA_08 - ID: KUKA_08",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 xml:space="preserve">  "temperature_estimee": "71.2 °C",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 xml:space="preserve">  "vibration_estimee": "4.8 mm/s",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 xml:space="preserve">  "courant_estime": "14.5 A",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 xml:space="preserve">  "statut_estime": "Actif",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 xml:space="preserve">  "niveau_confiance": "90%",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 xml:space="preserve">  "message": "La date sélectionnée dépasse la plage des données historiques disponibles. Les informations affichées correspondent à une projection prédictive basée sur les tendances observées."</w:t>
      </w:r>
    </w:p>
    <w:p w:rsidR="003B6FD7" w:rsidRPr="003B6FD7" w:rsidRDefault="003B6FD7" w:rsidP="003B6FD7">
      <w:pPr>
        <w:pStyle w:val="HTMLPreformatted"/>
        <w:rPr>
          <w:rStyle w:val="HTMLCode"/>
          <w:sz w:val="18"/>
        </w:rPr>
      </w:pPr>
      <w:r w:rsidRPr="003B6FD7">
        <w:rPr>
          <w:rStyle w:val="HTMLCode"/>
          <w:sz w:val="18"/>
        </w:rPr>
        <w:t>}</w:t>
      </w:r>
    </w:p>
    <w:p w:rsidR="003B6FD7" w:rsidRPr="003B6FD7" w:rsidRDefault="003B6FD7" w:rsidP="003B6FD7">
      <w:pPr>
        <w:rPr>
          <w:sz w:val="20"/>
        </w:rPr>
      </w:pPr>
      <w:bookmarkStart w:id="0" w:name="_GoBack"/>
      <w:bookmarkEnd w:id="0"/>
    </w:p>
    <w:p w:rsidR="003B6FD7" w:rsidRPr="003B6FD7" w:rsidRDefault="003B6FD7" w:rsidP="003B6FD7">
      <w:pPr>
        <w:pStyle w:val="Heading2"/>
        <w:rPr>
          <w:sz w:val="32"/>
        </w:rPr>
      </w:pPr>
      <w:r w:rsidRPr="003B6FD7">
        <w:rPr>
          <w:sz w:val="32"/>
        </w:rPr>
        <w:t>Limitations</w:t>
      </w:r>
    </w:p>
    <w:p w:rsidR="003B6FD7" w:rsidRPr="003B6FD7" w:rsidRDefault="003B6FD7" w:rsidP="003B6FD7">
      <w:pPr>
        <w:pStyle w:val="NormalWeb"/>
        <w:numPr>
          <w:ilvl w:val="0"/>
          <w:numId w:val="12"/>
        </w:numPr>
        <w:rPr>
          <w:sz w:val="22"/>
        </w:rPr>
      </w:pPr>
      <w:r w:rsidRPr="003B6FD7">
        <w:rPr>
          <w:sz w:val="22"/>
        </w:rPr>
        <w:t>La simulation est basée sur la continuité : elle ne peut pas prédire une panne soudaine due à un choc externe, mais elle prédit l'usure progressive.</w:t>
      </w:r>
    </w:p>
    <w:p w:rsidR="003B6FD7" w:rsidRPr="003B6FD7" w:rsidRDefault="003B6FD7" w:rsidP="003B6FD7">
      <w:pPr>
        <w:pStyle w:val="NormalWeb"/>
        <w:numPr>
          <w:ilvl w:val="0"/>
          <w:numId w:val="12"/>
        </w:numPr>
        <w:rPr>
          <w:sz w:val="22"/>
        </w:rPr>
      </w:pPr>
      <w:r w:rsidRPr="003B6FD7">
        <w:rPr>
          <w:sz w:val="22"/>
        </w:rPr>
        <w:t>Nécessite au moins 2 points de données historiques pour calculer une tendance.</w:t>
      </w:r>
    </w:p>
    <w:p w:rsidR="003B6FD7" w:rsidRPr="003B6FD7" w:rsidRDefault="003B6FD7">
      <w:pPr>
        <w:rPr>
          <w:sz w:val="24"/>
        </w:rPr>
      </w:pPr>
    </w:p>
    <w:sectPr w:rsidR="003B6FD7" w:rsidRPr="003B6F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C2224"/>
    <w:multiLevelType w:val="multilevel"/>
    <w:tmpl w:val="EBB4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D155C02"/>
    <w:multiLevelType w:val="multilevel"/>
    <w:tmpl w:val="10F02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5F279C8"/>
    <w:multiLevelType w:val="multilevel"/>
    <w:tmpl w:val="A35A4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6041DB0"/>
    <w:multiLevelType w:val="multilevel"/>
    <w:tmpl w:val="4F4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F156B7C"/>
    <w:multiLevelType w:val="multilevel"/>
    <w:tmpl w:val="89E4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1BE6A92"/>
    <w:multiLevelType w:val="multilevel"/>
    <w:tmpl w:val="49D0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8CE436A"/>
    <w:multiLevelType w:val="multilevel"/>
    <w:tmpl w:val="F616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9C8346D"/>
    <w:multiLevelType w:val="multilevel"/>
    <w:tmpl w:val="CBE8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EA3566C"/>
    <w:multiLevelType w:val="multilevel"/>
    <w:tmpl w:val="72189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1B941D8"/>
    <w:multiLevelType w:val="multilevel"/>
    <w:tmpl w:val="5FDE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5164479"/>
    <w:multiLevelType w:val="multilevel"/>
    <w:tmpl w:val="109E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22A7816"/>
    <w:multiLevelType w:val="multilevel"/>
    <w:tmpl w:val="4666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"/>
  </w:num>
  <w:num w:numId="3">
    <w:abstractNumId w:val="7"/>
  </w:num>
  <w:num w:numId="4">
    <w:abstractNumId w:val="11"/>
  </w:num>
  <w:num w:numId="5">
    <w:abstractNumId w:val="0"/>
  </w:num>
  <w:num w:numId="6">
    <w:abstractNumId w:val="9"/>
  </w:num>
  <w:num w:numId="7">
    <w:abstractNumId w:val="4"/>
  </w:num>
  <w:num w:numId="8">
    <w:abstractNumId w:val="6"/>
  </w:num>
  <w:num w:numId="9">
    <w:abstractNumId w:val="5"/>
  </w:num>
  <w:num w:numId="10">
    <w:abstractNumId w:val="3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54E"/>
    <w:rsid w:val="003B6FD7"/>
    <w:rsid w:val="00451F91"/>
    <w:rsid w:val="00621C2E"/>
    <w:rsid w:val="00B63F49"/>
    <w:rsid w:val="00C3354E"/>
    <w:rsid w:val="00EB7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FC22F70-7251-47F3-A618-0D1A3269B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51F9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51F9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51F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F9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51F9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51F9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451F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51F9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51F9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6F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6FD7"/>
    <w:rPr>
      <w:rFonts w:ascii="Courier New" w:eastAsia="Times New Roman" w:hAnsi="Courier New" w:cs="Courier New"/>
      <w:sz w:val="20"/>
      <w:szCs w:val="20"/>
      <w:lang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39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95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3070323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2" w:space="0" w:color="auto"/>
                <w:right w:val="single" w:sz="6" w:space="0" w:color="auto"/>
              </w:divBdr>
              <w:divsChild>
                <w:div w:id="74580717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</w:div>
              </w:divsChild>
            </w:div>
            <w:div w:id="19115008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4911822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397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821191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388920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985965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46998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622226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013147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59504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982728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485130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370375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615013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114085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931545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360588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210776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37646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66001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35962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64188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33523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73985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446193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45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2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6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5041738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2" w:space="0" w:color="auto"/>
                <w:right w:val="single" w:sz="6" w:space="0" w:color="auto"/>
              </w:divBdr>
              <w:divsChild>
                <w:div w:id="3592948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</w:div>
              </w:divsChild>
            </w:div>
            <w:div w:id="9066470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85318164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49205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6361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87118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24429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175269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154837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31943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94074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430510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441875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78150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329257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55461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889918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944339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684400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527645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03488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79209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638582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14192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  <w:div w:id="1706634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10777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1097</Words>
  <Characters>6257</Characters>
  <Application>Microsoft Office Word</Application>
  <DocSecurity>0</DocSecurity>
  <Lines>52</Lines>
  <Paragraphs>14</Paragraphs>
  <ScaleCrop>false</ScaleCrop>
  <Company/>
  <LinksUpToDate>false</LinksUpToDate>
  <CharactersWithSpaces>7340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2026-02-21T00:53:00Z</dcterms:created>
  <dcterms:modified xsi:type="dcterms:W3CDTF">2026-02-21T11:45:00Z</dcterms:modified>
</cp:coreProperties>
</file>