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C651C" w14:textId="77777777" w:rsidR="00C23428" w:rsidRDefault="00C23428">
      <w:pPr>
        <w:rPr>
          <w:color w:val="404040"/>
        </w:rPr>
      </w:pPr>
      <w:bookmarkStart w:id="0" w:name="_GoBack"/>
      <w:bookmarkEnd w:id="0"/>
    </w:p>
    <w:p w14:paraId="445F9CF1" w14:textId="77777777" w:rsidR="00C23428" w:rsidRDefault="00C23428">
      <w:pPr>
        <w:rPr>
          <w:color w:val="404040"/>
        </w:rPr>
      </w:pPr>
    </w:p>
    <w:p w14:paraId="2314A51E" w14:textId="77777777" w:rsidR="00C23428" w:rsidRDefault="00C23428">
      <w:pPr>
        <w:rPr>
          <w:color w:val="404040"/>
        </w:rPr>
      </w:pPr>
    </w:p>
    <w:p w14:paraId="6A0F2206" w14:textId="77777777" w:rsidR="00C23428" w:rsidRDefault="00C23428">
      <w:pPr>
        <w:rPr>
          <w:color w:val="404040"/>
        </w:rPr>
      </w:pPr>
    </w:p>
    <w:p w14:paraId="61992DDF" w14:textId="77777777" w:rsidR="00C23428" w:rsidRDefault="00C23428">
      <w:pPr>
        <w:rPr>
          <w:color w:val="404040"/>
        </w:rPr>
      </w:pPr>
    </w:p>
    <w:p w14:paraId="4C81C137" w14:textId="77777777" w:rsidR="00C23428" w:rsidRDefault="00C23428">
      <w:pPr>
        <w:rPr>
          <w:color w:val="404040"/>
        </w:rPr>
      </w:pPr>
    </w:p>
    <w:p w14:paraId="28DE48D4" w14:textId="77777777" w:rsidR="00C23428" w:rsidRDefault="00C23428">
      <w:pPr>
        <w:rPr>
          <w:b/>
          <w:bCs/>
          <w:sz w:val="36"/>
          <w:szCs w:val="36"/>
        </w:rPr>
      </w:pPr>
    </w:p>
    <w:p w14:paraId="729CAB6E" w14:textId="77777777" w:rsidR="00C23428" w:rsidRDefault="00C23428">
      <w:pPr>
        <w:jc w:val="center"/>
        <w:rPr>
          <w:b/>
          <w:bCs/>
          <w:sz w:val="36"/>
          <w:szCs w:val="36"/>
        </w:rPr>
      </w:pPr>
      <w:r>
        <w:rPr>
          <w:b/>
          <w:sz w:val="36"/>
          <w:lang w:val="en-GB" w:eastAsia="en-GB"/>
        </w:rPr>
        <w:t>Internet FinTech</w:t>
      </w:r>
      <w:r>
        <w:rPr>
          <w:rFonts w:hint="eastAsia"/>
          <w:b/>
          <w:sz w:val="36"/>
          <w:lang w:val="en-GB"/>
        </w:rPr>
        <w:t xml:space="preserve"> </w:t>
      </w:r>
      <w:r w:rsidR="0039134F" w:rsidRPr="0039134F">
        <w:rPr>
          <w:b/>
          <w:sz w:val="36"/>
          <w:lang w:val="en-GB"/>
        </w:rPr>
        <w:t>Chain</w:t>
      </w:r>
      <w:r w:rsidR="0039134F" w:rsidRPr="0039134F">
        <w:rPr>
          <w:rFonts w:hint="eastAsia"/>
          <w:b/>
          <w:sz w:val="36"/>
          <w:lang w:val="en-GB"/>
        </w:rPr>
        <w:t xml:space="preserve"> </w:t>
      </w:r>
      <w:r>
        <w:rPr>
          <w:rFonts w:hint="eastAsia"/>
          <w:b/>
          <w:sz w:val="36"/>
          <w:lang w:val="en-GB"/>
        </w:rPr>
        <w:t>(</w:t>
      </w:r>
      <w:r>
        <w:rPr>
          <w:b/>
          <w:sz w:val="36"/>
          <w:lang w:val="en-GB" w:eastAsia="en-GB"/>
        </w:rPr>
        <w:t>IFT</w:t>
      </w:r>
      <w:r w:rsidR="0039134F">
        <w:rPr>
          <w:b/>
          <w:sz w:val="36"/>
          <w:lang w:val="en-GB" w:eastAsia="en-GB"/>
        </w:rPr>
        <w:t>C</w:t>
      </w:r>
      <w:r>
        <w:rPr>
          <w:rFonts w:hint="eastAsia"/>
          <w:b/>
          <w:sz w:val="36"/>
          <w:lang w:val="en-GB"/>
        </w:rPr>
        <w:t>)</w:t>
      </w:r>
    </w:p>
    <w:p w14:paraId="7F69808F" w14:textId="77777777" w:rsidR="00C23428" w:rsidRDefault="00C23428">
      <w:pPr>
        <w:jc w:val="center"/>
        <w:rPr>
          <w:b/>
          <w:bCs/>
          <w:sz w:val="36"/>
          <w:szCs w:val="36"/>
        </w:rPr>
      </w:pPr>
    </w:p>
    <w:p w14:paraId="0D75F9D8" w14:textId="77777777" w:rsidR="00C23428" w:rsidRDefault="00C23428">
      <w:pPr>
        <w:jc w:val="center"/>
        <w:rPr>
          <w:b/>
          <w:bCs/>
          <w:sz w:val="36"/>
          <w:szCs w:val="36"/>
        </w:rPr>
      </w:pPr>
      <w:r>
        <w:rPr>
          <w:b/>
          <w:sz w:val="36"/>
          <w:lang w:val="en-GB" w:eastAsia="en-GB"/>
        </w:rPr>
        <w:t xml:space="preserve">Global Business Restructuring </w:t>
      </w:r>
    </w:p>
    <w:p w14:paraId="01FE8BBE" w14:textId="77777777" w:rsidR="00C23428" w:rsidRDefault="00C23428">
      <w:pPr>
        <w:tabs>
          <w:tab w:val="left" w:pos="2838"/>
        </w:tabs>
        <w:jc w:val="center"/>
        <w:rPr>
          <w:b/>
          <w:color w:val="404040"/>
          <w:sz w:val="24"/>
          <w:szCs w:val="24"/>
        </w:rPr>
      </w:pPr>
      <w:r>
        <w:rPr>
          <w:b/>
          <w:color w:val="404040"/>
          <w:sz w:val="24"/>
          <w:lang w:val="en-GB" w:eastAsia="en-GB"/>
        </w:rPr>
        <w:t>V 1.0</w:t>
      </w:r>
    </w:p>
    <w:p w14:paraId="1D43BB50" w14:textId="77777777" w:rsidR="00C23428" w:rsidRDefault="00C23428">
      <w:pPr>
        <w:rPr>
          <w:color w:val="404040"/>
        </w:rPr>
      </w:pPr>
    </w:p>
    <w:p w14:paraId="4A75A3E3" w14:textId="77777777" w:rsidR="00C23428" w:rsidRDefault="00C23428">
      <w:pPr>
        <w:rPr>
          <w:color w:val="404040"/>
        </w:rPr>
      </w:pPr>
    </w:p>
    <w:p w14:paraId="1E1D124F" w14:textId="77777777" w:rsidR="00C23428" w:rsidRDefault="00C23428">
      <w:pPr>
        <w:rPr>
          <w:color w:val="404040"/>
        </w:rPr>
      </w:pPr>
    </w:p>
    <w:p w14:paraId="5C54282E" w14:textId="77777777" w:rsidR="00C23428" w:rsidRDefault="00C23428">
      <w:pPr>
        <w:rPr>
          <w:color w:val="404040"/>
        </w:rPr>
      </w:pPr>
    </w:p>
    <w:p w14:paraId="2396517E" w14:textId="77777777" w:rsidR="00C23428" w:rsidRDefault="00C23428">
      <w:pPr>
        <w:rPr>
          <w:color w:val="404040"/>
        </w:rPr>
      </w:pPr>
    </w:p>
    <w:p w14:paraId="58C10E03" w14:textId="77777777" w:rsidR="00C23428" w:rsidRDefault="00C23428">
      <w:pPr>
        <w:rPr>
          <w:color w:val="404040"/>
        </w:rPr>
      </w:pPr>
    </w:p>
    <w:p w14:paraId="01436E9F" w14:textId="77777777" w:rsidR="00C23428" w:rsidRDefault="00C23428">
      <w:pPr>
        <w:rPr>
          <w:color w:val="404040"/>
        </w:rPr>
      </w:pPr>
    </w:p>
    <w:p w14:paraId="12F781F6" w14:textId="77777777" w:rsidR="00C23428" w:rsidRDefault="00C23428">
      <w:pPr>
        <w:rPr>
          <w:color w:val="404040"/>
        </w:rPr>
      </w:pPr>
    </w:p>
    <w:p w14:paraId="3C4176B0" w14:textId="77777777" w:rsidR="00C23428" w:rsidRDefault="00C23428">
      <w:pPr>
        <w:rPr>
          <w:color w:val="404040"/>
        </w:rPr>
      </w:pPr>
    </w:p>
    <w:p w14:paraId="36730562" w14:textId="77777777" w:rsidR="00C23428" w:rsidRDefault="00C23428">
      <w:pPr>
        <w:rPr>
          <w:color w:val="404040"/>
        </w:rPr>
      </w:pPr>
    </w:p>
    <w:p w14:paraId="75A24EAD" w14:textId="77777777" w:rsidR="00C23428" w:rsidRDefault="00C23428">
      <w:pPr>
        <w:widowControl/>
        <w:autoSpaceDE w:val="0"/>
        <w:autoSpaceDN w:val="0"/>
        <w:adjustRightInd w:val="0"/>
        <w:spacing w:after="240"/>
        <w:rPr>
          <w:color w:val="404040"/>
          <w:sz w:val="24"/>
          <w:szCs w:val="24"/>
        </w:rPr>
      </w:pPr>
    </w:p>
    <w:p w14:paraId="6EB12706" w14:textId="77777777" w:rsidR="00C23428" w:rsidRDefault="00C23428">
      <w:r>
        <w:rPr>
          <w:lang w:val="en-GB" w:eastAsia="en-GB"/>
        </w:rPr>
        <w:br w:type="page"/>
      </w:r>
      <w:r>
        <w:rPr>
          <w:lang w:val="en-GB" w:eastAsia="en-GB"/>
        </w:rPr>
        <w:lastRenderedPageBreak/>
        <w:t>Content</w:t>
      </w:r>
    </w:p>
    <w:p w14:paraId="1D330BD7" w14:textId="615183D7" w:rsidR="00C23428" w:rsidRDefault="00C23428">
      <w:pPr>
        <w:pStyle w:val="10"/>
        <w:tabs>
          <w:tab w:val="right" w:leader="dot" w:pos="8296"/>
        </w:tabs>
      </w:pPr>
      <w:r>
        <w:fldChar w:fldCharType="begin"/>
      </w:r>
      <w:r>
        <w:instrText xml:space="preserve"> TOC \o "1-3" \h \z \u </w:instrText>
      </w:r>
      <w:r>
        <w:fldChar w:fldCharType="separate"/>
      </w:r>
      <w:hyperlink w:anchor="_Toc516069123" w:history="1">
        <w:r>
          <w:rPr>
            <w:rStyle w:val="a3"/>
            <w:lang w:val="en-GB" w:eastAsia="en-GB"/>
          </w:rPr>
          <w:t>I. About the Project</w:t>
        </w:r>
        <w:r>
          <w:tab/>
        </w:r>
        <w:r>
          <w:fldChar w:fldCharType="begin"/>
        </w:r>
        <w:r>
          <w:instrText xml:space="preserve"> PAGEREF _Toc516069123 \h </w:instrText>
        </w:r>
        <w:r>
          <w:fldChar w:fldCharType="separate"/>
        </w:r>
        <w:r w:rsidR="001B6806">
          <w:rPr>
            <w:noProof/>
          </w:rPr>
          <w:t>3</w:t>
        </w:r>
        <w:r>
          <w:fldChar w:fldCharType="end"/>
        </w:r>
      </w:hyperlink>
    </w:p>
    <w:p w14:paraId="4A59F7EB" w14:textId="3D56095D" w:rsidR="00C23428" w:rsidRDefault="009F5B45">
      <w:pPr>
        <w:pStyle w:val="20"/>
        <w:tabs>
          <w:tab w:val="right" w:leader="dot" w:pos="8296"/>
        </w:tabs>
        <w:ind w:left="400"/>
      </w:pPr>
      <w:hyperlink w:anchor="_Toc516069124" w:history="1">
        <w:r w:rsidR="00C23428">
          <w:rPr>
            <w:rStyle w:val="a3"/>
            <w:lang w:val="en-GB" w:eastAsia="en-GB"/>
          </w:rPr>
          <w:t>1. Project Backgrounds</w:t>
        </w:r>
        <w:r w:rsidR="00C23428">
          <w:tab/>
        </w:r>
        <w:r w:rsidR="00C23428">
          <w:fldChar w:fldCharType="begin"/>
        </w:r>
        <w:r w:rsidR="00C23428">
          <w:instrText xml:space="preserve"> PAGEREF _Toc516069124 \h </w:instrText>
        </w:r>
        <w:r w:rsidR="00C23428">
          <w:fldChar w:fldCharType="separate"/>
        </w:r>
        <w:r w:rsidR="001B6806">
          <w:rPr>
            <w:noProof/>
          </w:rPr>
          <w:t>3</w:t>
        </w:r>
        <w:r w:rsidR="00C23428">
          <w:fldChar w:fldCharType="end"/>
        </w:r>
      </w:hyperlink>
    </w:p>
    <w:p w14:paraId="7888D0C7" w14:textId="52E7B649" w:rsidR="00C23428" w:rsidRDefault="009F5B45">
      <w:pPr>
        <w:pStyle w:val="20"/>
        <w:tabs>
          <w:tab w:val="right" w:leader="dot" w:pos="8296"/>
        </w:tabs>
        <w:ind w:left="400"/>
      </w:pPr>
      <w:hyperlink w:anchor="_Toc516069125" w:history="1">
        <w:r w:rsidR="00C23428">
          <w:rPr>
            <w:rStyle w:val="a3"/>
            <w:lang w:val="en-GB" w:eastAsia="en-GB"/>
          </w:rPr>
          <w:t>2. Project Highlights</w:t>
        </w:r>
        <w:r w:rsidR="00C23428">
          <w:tab/>
        </w:r>
        <w:r w:rsidR="00C23428">
          <w:fldChar w:fldCharType="begin"/>
        </w:r>
        <w:r w:rsidR="00C23428">
          <w:instrText xml:space="preserve"> PAGEREF _Toc516069125 \h </w:instrText>
        </w:r>
        <w:r w:rsidR="00C23428">
          <w:fldChar w:fldCharType="separate"/>
        </w:r>
        <w:r w:rsidR="001B6806">
          <w:rPr>
            <w:noProof/>
          </w:rPr>
          <w:t>3</w:t>
        </w:r>
        <w:r w:rsidR="00C23428">
          <w:fldChar w:fldCharType="end"/>
        </w:r>
      </w:hyperlink>
    </w:p>
    <w:p w14:paraId="33BE5D67" w14:textId="707C66C5" w:rsidR="00C23428" w:rsidRDefault="009F5B45">
      <w:pPr>
        <w:pStyle w:val="20"/>
        <w:tabs>
          <w:tab w:val="right" w:leader="dot" w:pos="8296"/>
        </w:tabs>
        <w:ind w:left="400"/>
      </w:pPr>
      <w:hyperlink w:anchor="_Toc516069126" w:history="1">
        <w:r w:rsidR="00C23428">
          <w:rPr>
            <w:rStyle w:val="a3"/>
            <w:lang w:val="en-GB" w:eastAsia="en-GB"/>
          </w:rPr>
          <w:t>3. Project Visions</w:t>
        </w:r>
        <w:r w:rsidR="00C23428">
          <w:tab/>
        </w:r>
        <w:r w:rsidR="00C23428">
          <w:fldChar w:fldCharType="begin"/>
        </w:r>
        <w:r w:rsidR="00C23428">
          <w:instrText xml:space="preserve"> PAGEREF _Toc516069126 \h </w:instrText>
        </w:r>
        <w:r w:rsidR="00C23428">
          <w:fldChar w:fldCharType="separate"/>
        </w:r>
        <w:r w:rsidR="001B6806">
          <w:rPr>
            <w:noProof/>
          </w:rPr>
          <w:t>4</w:t>
        </w:r>
        <w:r w:rsidR="00C23428">
          <w:fldChar w:fldCharType="end"/>
        </w:r>
      </w:hyperlink>
    </w:p>
    <w:p w14:paraId="2911FCAE" w14:textId="093E41CE" w:rsidR="00C23428" w:rsidRDefault="009F5B45">
      <w:pPr>
        <w:pStyle w:val="20"/>
        <w:tabs>
          <w:tab w:val="right" w:leader="dot" w:pos="8296"/>
        </w:tabs>
        <w:ind w:left="400"/>
      </w:pPr>
      <w:hyperlink w:anchor="_Toc516069127" w:history="1">
        <w:r w:rsidR="00C23428">
          <w:rPr>
            <w:rStyle w:val="a3"/>
            <w:lang w:val="en-GB" w:eastAsia="en-GB"/>
          </w:rPr>
          <w:t>4. Smart Contracts</w:t>
        </w:r>
        <w:r w:rsidR="00C23428">
          <w:tab/>
        </w:r>
        <w:r w:rsidR="00C23428">
          <w:fldChar w:fldCharType="begin"/>
        </w:r>
        <w:r w:rsidR="00C23428">
          <w:instrText xml:space="preserve"> PAGEREF _Toc516069127 \h </w:instrText>
        </w:r>
        <w:r w:rsidR="00C23428">
          <w:fldChar w:fldCharType="separate"/>
        </w:r>
        <w:r w:rsidR="001B6806">
          <w:rPr>
            <w:noProof/>
          </w:rPr>
          <w:t>5</w:t>
        </w:r>
        <w:r w:rsidR="00C23428">
          <w:fldChar w:fldCharType="end"/>
        </w:r>
      </w:hyperlink>
    </w:p>
    <w:p w14:paraId="321764E5" w14:textId="2B84BE8F" w:rsidR="00C23428" w:rsidRDefault="009F5B45">
      <w:pPr>
        <w:pStyle w:val="10"/>
        <w:tabs>
          <w:tab w:val="right" w:leader="dot" w:pos="8296"/>
        </w:tabs>
      </w:pPr>
      <w:hyperlink w:anchor="_Toc516069128" w:history="1">
        <w:r w:rsidR="00C23428">
          <w:rPr>
            <w:rStyle w:val="a3"/>
            <w:lang w:val="en-GB" w:eastAsia="en-GB"/>
          </w:rPr>
          <w:t>II.</w:t>
        </w:r>
        <w:r w:rsidR="00C23428">
          <w:rPr>
            <w:rStyle w:val="a3"/>
            <w:lang w:val="en-GB"/>
          </w:rPr>
          <w:t xml:space="preserve"> </w:t>
        </w:r>
        <w:r w:rsidR="00C23428">
          <w:rPr>
            <w:rStyle w:val="a3"/>
            <w:lang w:val="en-GB" w:eastAsia="en-GB"/>
          </w:rPr>
          <w:t>Business Model</w:t>
        </w:r>
        <w:r w:rsidR="00C23428">
          <w:tab/>
        </w:r>
        <w:r w:rsidR="00C23428">
          <w:fldChar w:fldCharType="begin"/>
        </w:r>
        <w:r w:rsidR="00C23428">
          <w:instrText xml:space="preserve"> PAGEREF _Toc516069128 \h </w:instrText>
        </w:r>
        <w:r w:rsidR="00C23428">
          <w:fldChar w:fldCharType="separate"/>
        </w:r>
        <w:r w:rsidR="001B6806">
          <w:rPr>
            <w:noProof/>
          </w:rPr>
          <w:t>6</w:t>
        </w:r>
        <w:r w:rsidR="00C23428">
          <w:fldChar w:fldCharType="end"/>
        </w:r>
      </w:hyperlink>
    </w:p>
    <w:p w14:paraId="46867C2F" w14:textId="7954DF50" w:rsidR="00C23428" w:rsidRDefault="009F5B45">
      <w:pPr>
        <w:pStyle w:val="20"/>
        <w:tabs>
          <w:tab w:val="right" w:leader="dot" w:pos="8296"/>
        </w:tabs>
        <w:ind w:left="400"/>
      </w:pPr>
      <w:hyperlink w:anchor="_Toc516069129" w:history="1">
        <w:r w:rsidR="00C23428">
          <w:rPr>
            <w:rStyle w:val="a3"/>
            <w:lang w:val="en-GB" w:eastAsia="en-GB"/>
          </w:rPr>
          <w:t>1. About the Business Model</w:t>
        </w:r>
        <w:r w:rsidR="00C23428">
          <w:tab/>
        </w:r>
        <w:r w:rsidR="00C23428">
          <w:fldChar w:fldCharType="begin"/>
        </w:r>
        <w:r w:rsidR="00C23428">
          <w:instrText xml:space="preserve"> PAGEREF _Toc516069129 \h </w:instrText>
        </w:r>
        <w:r w:rsidR="00C23428">
          <w:fldChar w:fldCharType="separate"/>
        </w:r>
        <w:r w:rsidR="001B6806">
          <w:rPr>
            <w:noProof/>
          </w:rPr>
          <w:t>6</w:t>
        </w:r>
        <w:r w:rsidR="00C23428">
          <w:fldChar w:fldCharType="end"/>
        </w:r>
      </w:hyperlink>
    </w:p>
    <w:p w14:paraId="3056EC7E" w14:textId="741098B1" w:rsidR="00C23428" w:rsidRDefault="009F5B45">
      <w:pPr>
        <w:pStyle w:val="20"/>
        <w:tabs>
          <w:tab w:val="right" w:leader="dot" w:pos="8296"/>
        </w:tabs>
        <w:ind w:left="400"/>
      </w:pPr>
      <w:hyperlink w:anchor="_Toc516069130" w:history="1">
        <w:r w:rsidR="00C23428">
          <w:rPr>
            <w:rStyle w:val="a3"/>
            <w:lang w:val="en-GB" w:eastAsia="en-GB"/>
          </w:rPr>
          <w:t>2. Design Schemes</w:t>
        </w:r>
        <w:r w:rsidR="00C23428">
          <w:tab/>
        </w:r>
        <w:r w:rsidR="00C23428">
          <w:fldChar w:fldCharType="begin"/>
        </w:r>
        <w:r w:rsidR="00C23428">
          <w:instrText xml:space="preserve"> PAGEREF _Toc516069130 \h </w:instrText>
        </w:r>
        <w:r w:rsidR="00C23428">
          <w:fldChar w:fldCharType="separate"/>
        </w:r>
        <w:r w:rsidR="001B6806">
          <w:rPr>
            <w:noProof/>
          </w:rPr>
          <w:t>7</w:t>
        </w:r>
        <w:r w:rsidR="00C23428">
          <w:fldChar w:fldCharType="end"/>
        </w:r>
      </w:hyperlink>
    </w:p>
    <w:p w14:paraId="11BB7A50" w14:textId="1D96E418" w:rsidR="00C23428" w:rsidRDefault="009F5B45">
      <w:pPr>
        <w:pStyle w:val="30"/>
        <w:tabs>
          <w:tab w:val="right" w:leader="dot" w:pos="8296"/>
        </w:tabs>
        <w:ind w:left="800"/>
      </w:pPr>
      <w:hyperlink w:anchor="_Toc516069131" w:history="1">
        <w:r w:rsidR="00C23428">
          <w:rPr>
            <w:rStyle w:val="a3"/>
            <w:lang w:val="en-GB" w:eastAsia="en-GB"/>
          </w:rPr>
          <w:t>2.1. Issuance of Digital Cryptocurrencies as Subcurrencies</w:t>
        </w:r>
        <w:r w:rsidR="00C23428">
          <w:tab/>
        </w:r>
        <w:r w:rsidR="00C23428">
          <w:fldChar w:fldCharType="begin"/>
        </w:r>
        <w:r w:rsidR="00C23428">
          <w:instrText xml:space="preserve"> PAGEREF _Toc516069131 \h </w:instrText>
        </w:r>
        <w:r w:rsidR="00C23428">
          <w:fldChar w:fldCharType="separate"/>
        </w:r>
        <w:r w:rsidR="001B6806">
          <w:rPr>
            <w:noProof/>
          </w:rPr>
          <w:t>7</w:t>
        </w:r>
        <w:r w:rsidR="00C23428">
          <w:fldChar w:fldCharType="end"/>
        </w:r>
      </w:hyperlink>
    </w:p>
    <w:p w14:paraId="60500F0D" w14:textId="1DA6DB34" w:rsidR="00C23428" w:rsidRDefault="009F5B45">
      <w:pPr>
        <w:pStyle w:val="20"/>
        <w:tabs>
          <w:tab w:val="right" w:leader="dot" w:pos="8296"/>
        </w:tabs>
        <w:ind w:left="400" w:firstLineChars="200" w:firstLine="400"/>
      </w:pPr>
      <w:hyperlink w:anchor="_Toc516069132" w:history="1">
        <w:r w:rsidR="00C23428">
          <w:rPr>
            <w:rStyle w:val="a3"/>
            <w:lang w:val="en-GB" w:eastAsia="en-GB"/>
          </w:rPr>
          <w:t>2.2. Payment and Clearing Systems</w:t>
        </w:r>
        <w:r w:rsidR="00C23428">
          <w:tab/>
        </w:r>
        <w:r w:rsidR="00C23428">
          <w:fldChar w:fldCharType="begin"/>
        </w:r>
        <w:r w:rsidR="00C23428">
          <w:instrText xml:space="preserve"> PAGEREF _Toc516069132 \h </w:instrText>
        </w:r>
        <w:r w:rsidR="00C23428">
          <w:fldChar w:fldCharType="separate"/>
        </w:r>
        <w:r w:rsidR="001B6806">
          <w:rPr>
            <w:noProof/>
          </w:rPr>
          <w:t>8</w:t>
        </w:r>
        <w:r w:rsidR="00C23428">
          <w:fldChar w:fldCharType="end"/>
        </w:r>
      </w:hyperlink>
    </w:p>
    <w:p w14:paraId="7A5E4434" w14:textId="5A7B6F1A" w:rsidR="00C23428" w:rsidRDefault="009F5B45">
      <w:pPr>
        <w:pStyle w:val="30"/>
        <w:tabs>
          <w:tab w:val="right" w:leader="dot" w:pos="8296"/>
        </w:tabs>
        <w:ind w:left="800"/>
      </w:pPr>
      <w:hyperlink w:anchor="_Toc516069133" w:history="1">
        <w:r w:rsidR="00C23428">
          <w:rPr>
            <w:rStyle w:val="a3"/>
            <w:lang w:val="en-GB" w:eastAsia="en-GB"/>
          </w:rPr>
          <w:t>2.3. Account Systems</w:t>
        </w:r>
        <w:r w:rsidR="00C23428">
          <w:tab/>
        </w:r>
        <w:r w:rsidR="00C23428">
          <w:fldChar w:fldCharType="begin"/>
        </w:r>
        <w:r w:rsidR="00C23428">
          <w:instrText xml:space="preserve"> PAGEREF _Toc516069133 \h </w:instrText>
        </w:r>
        <w:r w:rsidR="00C23428">
          <w:fldChar w:fldCharType="separate"/>
        </w:r>
        <w:r w:rsidR="001B6806">
          <w:rPr>
            <w:noProof/>
          </w:rPr>
          <w:t>8</w:t>
        </w:r>
        <w:r w:rsidR="00C23428">
          <w:fldChar w:fldCharType="end"/>
        </w:r>
      </w:hyperlink>
    </w:p>
    <w:p w14:paraId="0D6B80F8" w14:textId="6AF3DA36" w:rsidR="00C23428" w:rsidRDefault="009F5B45">
      <w:pPr>
        <w:pStyle w:val="30"/>
        <w:tabs>
          <w:tab w:val="right" w:leader="dot" w:pos="8296"/>
        </w:tabs>
        <w:ind w:left="800"/>
      </w:pPr>
      <w:hyperlink w:anchor="_Toc516069134" w:history="1">
        <w:r w:rsidR="00C23428">
          <w:rPr>
            <w:rStyle w:val="a3"/>
            <w:lang w:val="en-GB" w:eastAsia="en-GB"/>
          </w:rPr>
          <w:t>2.4. Decentralized Digital Asset Exchanges</w:t>
        </w:r>
        <w:r w:rsidR="00C23428">
          <w:tab/>
        </w:r>
        <w:r w:rsidR="00C23428">
          <w:fldChar w:fldCharType="begin"/>
        </w:r>
        <w:r w:rsidR="00C23428">
          <w:instrText xml:space="preserve"> PAGEREF _Toc516069134 \h </w:instrText>
        </w:r>
        <w:r w:rsidR="00C23428">
          <w:fldChar w:fldCharType="separate"/>
        </w:r>
        <w:r w:rsidR="001B6806">
          <w:rPr>
            <w:noProof/>
          </w:rPr>
          <w:t>9</w:t>
        </w:r>
        <w:r w:rsidR="00C23428">
          <w:fldChar w:fldCharType="end"/>
        </w:r>
      </w:hyperlink>
    </w:p>
    <w:p w14:paraId="703F6A28" w14:textId="3AFB2B36" w:rsidR="00C23428" w:rsidRDefault="009F5B45">
      <w:pPr>
        <w:pStyle w:val="30"/>
        <w:tabs>
          <w:tab w:val="right" w:leader="dot" w:pos="8296"/>
        </w:tabs>
        <w:ind w:left="800"/>
      </w:pPr>
      <w:hyperlink w:anchor="_Toc516069135" w:history="1">
        <w:r w:rsidR="00C23428">
          <w:rPr>
            <w:rStyle w:val="a3"/>
            <w:lang w:val="en-GB" w:eastAsia="en-GB"/>
          </w:rPr>
          <w:t>2.5. Descriptions of Cases</w:t>
        </w:r>
        <w:r w:rsidR="00C23428">
          <w:tab/>
        </w:r>
        <w:r w:rsidR="00C23428">
          <w:fldChar w:fldCharType="begin"/>
        </w:r>
        <w:r w:rsidR="00C23428">
          <w:instrText xml:space="preserve"> PAGEREF _Toc516069135 \h </w:instrText>
        </w:r>
        <w:r w:rsidR="00C23428">
          <w:fldChar w:fldCharType="separate"/>
        </w:r>
        <w:r w:rsidR="001B6806">
          <w:rPr>
            <w:noProof/>
          </w:rPr>
          <w:t>9</w:t>
        </w:r>
        <w:r w:rsidR="00C23428">
          <w:fldChar w:fldCharType="end"/>
        </w:r>
      </w:hyperlink>
    </w:p>
    <w:p w14:paraId="4BD865FC" w14:textId="5FB8D295" w:rsidR="00C23428" w:rsidRDefault="009F5B45">
      <w:pPr>
        <w:pStyle w:val="10"/>
        <w:tabs>
          <w:tab w:val="right" w:leader="dot" w:pos="8296"/>
        </w:tabs>
      </w:pPr>
      <w:hyperlink w:anchor="_Toc516069136" w:history="1">
        <w:r w:rsidR="00C23428">
          <w:rPr>
            <w:rStyle w:val="a3"/>
            <w:lang w:val="en-GB" w:eastAsia="en-GB"/>
          </w:rPr>
          <w:t>III.</w:t>
        </w:r>
        <w:r w:rsidR="00C23428">
          <w:rPr>
            <w:rStyle w:val="a3"/>
            <w:lang w:val="en-GB"/>
          </w:rPr>
          <w:t xml:space="preserve"> </w:t>
        </w:r>
        <w:r w:rsidR="00C23428">
          <w:rPr>
            <w:rStyle w:val="a3"/>
            <w:lang w:val="en-GB" w:eastAsia="en-GB"/>
          </w:rPr>
          <w:t>Technical Architecture</w:t>
        </w:r>
        <w:r w:rsidR="00C23428">
          <w:tab/>
        </w:r>
        <w:r w:rsidR="00C23428">
          <w:fldChar w:fldCharType="begin"/>
        </w:r>
        <w:r w:rsidR="00C23428">
          <w:instrText xml:space="preserve"> PAGEREF _Toc516069136 \h </w:instrText>
        </w:r>
        <w:r w:rsidR="00C23428">
          <w:fldChar w:fldCharType="separate"/>
        </w:r>
        <w:r w:rsidR="001B6806">
          <w:rPr>
            <w:noProof/>
          </w:rPr>
          <w:t>10</w:t>
        </w:r>
        <w:r w:rsidR="00C23428">
          <w:fldChar w:fldCharType="end"/>
        </w:r>
      </w:hyperlink>
    </w:p>
    <w:p w14:paraId="47CD4C4A" w14:textId="78A318B4" w:rsidR="00C23428" w:rsidRDefault="009F5B45">
      <w:pPr>
        <w:pStyle w:val="20"/>
        <w:tabs>
          <w:tab w:val="right" w:leader="dot" w:pos="8296"/>
        </w:tabs>
        <w:ind w:left="400"/>
      </w:pPr>
      <w:hyperlink w:anchor="_Toc516069137" w:history="1">
        <w:r w:rsidR="00C23428">
          <w:rPr>
            <w:rStyle w:val="a3"/>
            <w:lang w:val="en-GB" w:eastAsia="en-GB"/>
          </w:rPr>
          <w:t>1. Consensus Mechanisms</w:t>
        </w:r>
        <w:r w:rsidR="00C23428">
          <w:tab/>
        </w:r>
        <w:r w:rsidR="00C23428">
          <w:fldChar w:fldCharType="begin"/>
        </w:r>
        <w:r w:rsidR="00C23428">
          <w:instrText xml:space="preserve"> PAGEREF _Toc516069137 \h </w:instrText>
        </w:r>
        <w:r w:rsidR="00C23428">
          <w:fldChar w:fldCharType="separate"/>
        </w:r>
        <w:r w:rsidR="001B6806">
          <w:rPr>
            <w:noProof/>
          </w:rPr>
          <w:t>10</w:t>
        </w:r>
        <w:r w:rsidR="00C23428">
          <w:fldChar w:fldCharType="end"/>
        </w:r>
      </w:hyperlink>
    </w:p>
    <w:p w14:paraId="29F48142" w14:textId="6E17A08D" w:rsidR="00C23428" w:rsidRDefault="009F5B45">
      <w:pPr>
        <w:pStyle w:val="20"/>
        <w:tabs>
          <w:tab w:val="right" w:leader="dot" w:pos="8296"/>
        </w:tabs>
        <w:ind w:left="400"/>
      </w:pPr>
      <w:hyperlink w:anchor="_Toc516069138" w:history="1">
        <w:r w:rsidR="00C23428">
          <w:rPr>
            <w:rStyle w:val="a3"/>
            <w:lang w:val="en-GB" w:eastAsia="en-GB"/>
          </w:rPr>
          <w:t>2. Voting</w:t>
        </w:r>
        <w:r w:rsidR="00C23428">
          <w:tab/>
        </w:r>
        <w:r w:rsidR="00C23428">
          <w:fldChar w:fldCharType="begin"/>
        </w:r>
        <w:r w:rsidR="00C23428">
          <w:instrText xml:space="preserve"> PAGEREF _Toc516069138 \h </w:instrText>
        </w:r>
        <w:r w:rsidR="00C23428">
          <w:fldChar w:fldCharType="separate"/>
        </w:r>
        <w:r w:rsidR="001B6806">
          <w:rPr>
            <w:noProof/>
          </w:rPr>
          <w:t>11</w:t>
        </w:r>
        <w:r w:rsidR="00C23428">
          <w:fldChar w:fldCharType="end"/>
        </w:r>
      </w:hyperlink>
    </w:p>
    <w:p w14:paraId="240F9AAB" w14:textId="457B0DEF" w:rsidR="00C23428" w:rsidRDefault="009F5B45">
      <w:pPr>
        <w:pStyle w:val="20"/>
        <w:tabs>
          <w:tab w:val="right" w:leader="dot" w:pos="8296"/>
        </w:tabs>
        <w:ind w:left="400"/>
      </w:pPr>
      <w:hyperlink w:anchor="_Toc516069139" w:history="1">
        <w:r w:rsidR="00C23428">
          <w:rPr>
            <w:rStyle w:val="a3"/>
            <w:lang w:val="en-GB" w:eastAsia="en-GB"/>
          </w:rPr>
          <w:t>3. Slots</w:t>
        </w:r>
        <w:r w:rsidR="00C23428">
          <w:tab/>
        </w:r>
        <w:r w:rsidR="00C23428">
          <w:fldChar w:fldCharType="begin"/>
        </w:r>
        <w:r w:rsidR="00C23428">
          <w:instrText xml:space="preserve"> PAGEREF _Toc516069139 \h </w:instrText>
        </w:r>
        <w:r w:rsidR="00C23428">
          <w:fldChar w:fldCharType="separate"/>
        </w:r>
        <w:r w:rsidR="001B6806">
          <w:rPr>
            <w:noProof/>
          </w:rPr>
          <w:t>11</w:t>
        </w:r>
        <w:r w:rsidR="00C23428">
          <w:fldChar w:fldCharType="end"/>
        </w:r>
      </w:hyperlink>
    </w:p>
    <w:p w14:paraId="05AD55DC" w14:textId="4D51ED6C" w:rsidR="00C23428" w:rsidRDefault="009F5B45">
      <w:pPr>
        <w:pStyle w:val="20"/>
        <w:tabs>
          <w:tab w:val="right" w:leader="dot" w:pos="8296"/>
        </w:tabs>
        <w:ind w:left="400"/>
      </w:pPr>
      <w:hyperlink w:anchor="_Toc516069140" w:history="1">
        <w:r w:rsidR="00C23428">
          <w:rPr>
            <w:rStyle w:val="a3"/>
            <w:lang w:val="en-GB" w:eastAsia="en-GB"/>
          </w:rPr>
          <w:t>4. Delegates’ Round</w:t>
        </w:r>
        <w:r w:rsidR="00C23428">
          <w:tab/>
        </w:r>
        <w:r w:rsidR="00C23428">
          <w:fldChar w:fldCharType="begin"/>
        </w:r>
        <w:r w:rsidR="00C23428">
          <w:instrText xml:space="preserve"> PAGEREF _Toc516069140 \h </w:instrText>
        </w:r>
        <w:r w:rsidR="00C23428">
          <w:fldChar w:fldCharType="separate"/>
        </w:r>
        <w:r w:rsidR="001B6806">
          <w:rPr>
            <w:noProof/>
          </w:rPr>
          <w:t>12</w:t>
        </w:r>
        <w:r w:rsidR="00C23428">
          <w:fldChar w:fldCharType="end"/>
        </w:r>
      </w:hyperlink>
    </w:p>
    <w:p w14:paraId="65C39430" w14:textId="48ED5CAF" w:rsidR="00C23428" w:rsidRDefault="009F5B45">
      <w:pPr>
        <w:pStyle w:val="20"/>
        <w:tabs>
          <w:tab w:val="right" w:leader="dot" w:pos="8296"/>
        </w:tabs>
        <w:ind w:left="400"/>
      </w:pPr>
      <w:hyperlink w:anchor="_Toc516069141" w:history="1">
        <w:r w:rsidR="00C23428">
          <w:rPr>
            <w:rStyle w:val="a3"/>
            <w:lang w:val="en-GB" w:eastAsia="en-GB"/>
          </w:rPr>
          <w:t>5. Milestones</w:t>
        </w:r>
        <w:r w:rsidR="00C23428">
          <w:tab/>
        </w:r>
        <w:r w:rsidR="00C23428">
          <w:fldChar w:fldCharType="begin"/>
        </w:r>
        <w:r w:rsidR="00C23428">
          <w:instrText xml:space="preserve"> PAGEREF _Toc516069141 \h </w:instrText>
        </w:r>
        <w:r w:rsidR="00C23428">
          <w:fldChar w:fldCharType="separate"/>
        </w:r>
        <w:r w:rsidR="001B6806">
          <w:rPr>
            <w:noProof/>
          </w:rPr>
          <w:t>12</w:t>
        </w:r>
        <w:r w:rsidR="00C23428">
          <w:fldChar w:fldCharType="end"/>
        </w:r>
      </w:hyperlink>
    </w:p>
    <w:p w14:paraId="1B18E947" w14:textId="6AEADA56" w:rsidR="00C23428" w:rsidRDefault="009F5B45">
      <w:pPr>
        <w:pStyle w:val="20"/>
        <w:tabs>
          <w:tab w:val="right" w:leader="dot" w:pos="8296"/>
        </w:tabs>
        <w:ind w:left="400"/>
      </w:pPr>
      <w:hyperlink w:anchor="_Toc516069142" w:history="1">
        <w:r w:rsidR="00C23428">
          <w:rPr>
            <w:rStyle w:val="a3"/>
            <w:lang w:val="en-GB" w:eastAsia="en-GB"/>
          </w:rPr>
          <w:t>6. Underlying Architecture</w:t>
        </w:r>
        <w:r w:rsidR="00C23428">
          <w:tab/>
        </w:r>
        <w:r w:rsidR="00C23428">
          <w:fldChar w:fldCharType="begin"/>
        </w:r>
        <w:r w:rsidR="00C23428">
          <w:instrText xml:space="preserve"> PAGEREF _Toc516069142 \h </w:instrText>
        </w:r>
        <w:r w:rsidR="00C23428">
          <w:fldChar w:fldCharType="separate"/>
        </w:r>
        <w:r w:rsidR="001B6806">
          <w:rPr>
            <w:noProof/>
          </w:rPr>
          <w:t>12</w:t>
        </w:r>
        <w:r w:rsidR="00C23428">
          <w:fldChar w:fldCharType="end"/>
        </w:r>
      </w:hyperlink>
    </w:p>
    <w:p w14:paraId="25BA1B97" w14:textId="46BF65E3" w:rsidR="00C23428" w:rsidRDefault="009F5B45">
      <w:pPr>
        <w:pStyle w:val="30"/>
        <w:tabs>
          <w:tab w:val="right" w:leader="dot" w:pos="8296"/>
        </w:tabs>
        <w:ind w:left="800"/>
      </w:pPr>
      <w:hyperlink w:anchor="_Toc516069143" w:history="1">
        <w:r w:rsidR="00C23428">
          <w:rPr>
            <w:rStyle w:val="a3"/>
            <w:lang w:val="en-GB" w:eastAsia="en-GB"/>
          </w:rPr>
          <w:t>6.1. SDK and BaaS</w:t>
        </w:r>
        <w:r w:rsidR="00C23428">
          <w:tab/>
        </w:r>
        <w:r w:rsidR="00C23428">
          <w:fldChar w:fldCharType="begin"/>
        </w:r>
        <w:r w:rsidR="00C23428">
          <w:instrText xml:space="preserve"> PAGEREF _Toc516069143 \h </w:instrText>
        </w:r>
        <w:r w:rsidR="00C23428">
          <w:fldChar w:fldCharType="separate"/>
        </w:r>
        <w:r w:rsidR="001B6806">
          <w:rPr>
            <w:noProof/>
          </w:rPr>
          <w:t>13</w:t>
        </w:r>
        <w:r w:rsidR="00C23428">
          <w:fldChar w:fldCharType="end"/>
        </w:r>
      </w:hyperlink>
    </w:p>
    <w:p w14:paraId="6FC13EAD" w14:textId="25D90A47" w:rsidR="00C23428" w:rsidRDefault="009F5B45">
      <w:pPr>
        <w:pStyle w:val="20"/>
        <w:tabs>
          <w:tab w:val="right" w:leader="dot" w:pos="8296"/>
        </w:tabs>
        <w:ind w:left="400"/>
      </w:pPr>
      <w:hyperlink w:anchor="_Toc516069144" w:history="1">
        <w:r w:rsidR="00C23428">
          <w:rPr>
            <w:rStyle w:val="a3"/>
            <w:lang w:val="en-GB" w:eastAsia="en-GB"/>
          </w:rPr>
          <w:t>7. Worldwide Distributed Project Development</w:t>
        </w:r>
        <w:r w:rsidR="00C23428">
          <w:tab/>
        </w:r>
        <w:r w:rsidR="00C23428">
          <w:fldChar w:fldCharType="begin"/>
        </w:r>
        <w:r w:rsidR="00C23428">
          <w:instrText xml:space="preserve"> PAGEREF _Toc516069144 \h </w:instrText>
        </w:r>
        <w:r w:rsidR="00C23428">
          <w:fldChar w:fldCharType="separate"/>
        </w:r>
        <w:r w:rsidR="001B6806">
          <w:rPr>
            <w:noProof/>
          </w:rPr>
          <w:t>13</w:t>
        </w:r>
        <w:r w:rsidR="00C23428">
          <w:fldChar w:fldCharType="end"/>
        </w:r>
      </w:hyperlink>
    </w:p>
    <w:p w14:paraId="638E7658" w14:textId="53B0F8F4" w:rsidR="00C23428" w:rsidRDefault="009F5B45">
      <w:pPr>
        <w:pStyle w:val="10"/>
        <w:tabs>
          <w:tab w:val="right" w:leader="dot" w:pos="8296"/>
        </w:tabs>
      </w:pPr>
      <w:hyperlink w:anchor="_Toc516069145" w:history="1">
        <w:r w:rsidR="00C23428">
          <w:rPr>
            <w:rStyle w:val="a3"/>
            <w:lang w:val="en-GB" w:eastAsia="en-GB"/>
          </w:rPr>
          <w:t>IV. Plan for Issuing Tokens</w:t>
        </w:r>
        <w:r w:rsidR="00C23428">
          <w:tab/>
        </w:r>
        <w:r w:rsidR="00C23428">
          <w:fldChar w:fldCharType="begin"/>
        </w:r>
        <w:r w:rsidR="00C23428">
          <w:instrText xml:space="preserve"> PAGEREF _Toc516069145 \h </w:instrText>
        </w:r>
        <w:r w:rsidR="00C23428">
          <w:fldChar w:fldCharType="separate"/>
        </w:r>
        <w:r w:rsidR="001B6806">
          <w:rPr>
            <w:noProof/>
          </w:rPr>
          <w:t>14</w:t>
        </w:r>
        <w:r w:rsidR="00C23428">
          <w:fldChar w:fldCharType="end"/>
        </w:r>
      </w:hyperlink>
    </w:p>
    <w:p w14:paraId="6B5F05C7" w14:textId="36ED9973" w:rsidR="00C23428" w:rsidRDefault="009F5B45">
      <w:pPr>
        <w:pStyle w:val="10"/>
        <w:tabs>
          <w:tab w:val="right" w:leader="dot" w:pos="8296"/>
        </w:tabs>
      </w:pPr>
      <w:hyperlink w:anchor="_Toc516069146" w:history="1">
        <w:r w:rsidR="00C23428">
          <w:rPr>
            <w:rStyle w:val="a3"/>
            <w:lang w:val="en-GB" w:eastAsia="en-GB"/>
          </w:rPr>
          <w:t>V. About the Team</w:t>
        </w:r>
        <w:r w:rsidR="00C23428">
          <w:tab/>
        </w:r>
        <w:r w:rsidR="00C23428">
          <w:fldChar w:fldCharType="begin"/>
        </w:r>
        <w:r w:rsidR="00C23428">
          <w:instrText xml:space="preserve"> PAGEREF _Toc516069146 \h </w:instrText>
        </w:r>
        <w:r w:rsidR="00C23428">
          <w:fldChar w:fldCharType="separate"/>
        </w:r>
        <w:r w:rsidR="001B6806">
          <w:rPr>
            <w:noProof/>
          </w:rPr>
          <w:t>15</w:t>
        </w:r>
        <w:r w:rsidR="00C23428">
          <w:fldChar w:fldCharType="end"/>
        </w:r>
      </w:hyperlink>
    </w:p>
    <w:p w14:paraId="376D8E24" w14:textId="1F0E116D" w:rsidR="00C23428" w:rsidRDefault="009F5B45">
      <w:pPr>
        <w:pStyle w:val="10"/>
        <w:tabs>
          <w:tab w:val="right" w:leader="dot" w:pos="8296"/>
        </w:tabs>
      </w:pPr>
      <w:hyperlink w:anchor="_Toc516069147" w:history="1">
        <w:r w:rsidR="00C23428">
          <w:rPr>
            <w:rStyle w:val="a3"/>
            <w:lang w:val="en-GB" w:eastAsia="en-GB"/>
          </w:rPr>
          <w:t>VI.</w:t>
        </w:r>
        <w:r w:rsidR="00C23428">
          <w:rPr>
            <w:rStyle w:val="a3"/>
            <w:lang w:val="en-GB"/>
          </w:rPr>
          <w:t xml:space="preserve"> </w:t>
        </w:r>
        <w:r w:rsidR="00C23428">
          <w:rPr>
            <w:rStyle w:val="a3"/>
            <w:lang w:val="en-GB" w:eastAsia="en-GB"/>
          </w:rPr>
          <w:t>Risk Control</w:t>
        </w:r>
        <w:r w:rsidR="00C23428">
          <w:tab/>
        </w:r>
        <w:r w:rsidR="00C23428">
          <w:fldChar w:fldCharType="begin"/>
        </w:r>
        <w:r w:rsidR="00C23428">
          <w:instrText xml:space="preserve"> PAGEREF _Toc516069147 \h </w:instrText>
        </w:r>
        <w:r w:rsidR="00C23428">
          <w:fldChar w:fldCharType="separate"/>
        </w:r>
        <w:r w:rsidR="001B6806">
          <w:rPr>
            <w:noProof/>
          </w:rPr>
          <w:t>21</w:t>
        </w:r>
        <w:r w:rsidR="00C23428">
          <w:fldChar w:fldCharType="end"/>
        </w:r>
      </w:hyperlink>
    </w:p>
    <w:p w14:paraId="00F2D5D2" w14:textId="377BE939" w:rsidR="00C23428" w:rsidRDefault="009F5B45">
      <w:pPr>
        <w:pStyle w:val="20"/>
        <w:tabs>
          <w:tab w:val="right" w:leader="dot" w:pos="8296"/>
        </w:tabs>
        <w:ind w:left="400"/>
      </w:pPr>
      <w:hyperlink w:anchor="_Toc516069148" w:history="1">
        <w:r w:rsidR="00C23428">
          <w:rPr>
            <w:rStyle w:val="a3"/>
            <w:lang w:val="en-GB" w:eastAsia="en-GB"/>
          </w:rPr>
          <w:t>1. Governance Mechanism of Internet FinTech (IFT)</w:t>
        </w:r>
        <w:r w:rsidR="00C23428">
          <w:tab/>
        </w:r>
        <w:r w:rsidR="00C23428">
          <w:fldChar w:fldCharType="begin"/>
        </w:r>
        <w:r w:rsidR="00C23428">
          <w:instrText xml:space="preserve"> PAGEREF _Toc516069148 \h </w:instrText>
        </w:r>
        <w:r w:rsidR="00C23428">
          <w:fldChar w:fldCharType="separate"/>
        </w:r>
        <w:r w:rsidR="001B6806">
          <w:rPr>
            <w:noProof/>
          </w:rPr>
          <w:t>21</w:t>
        </w:r>
        <w:r w:rsidR="00C23428">
          <w:fldChar w:fldCharType="end"/>
        </w:r>
      </w:hyperlink>
    </w:p>
    <w:p w14:paraId="7F018B7D" w14:textId="7E5670D3" w:rsidR="00C23428" w:rsidRDefault="009F5B45">
      <w:pPr>
        <w:pStyle w:val="20"/>
        <w:tabs>
          <w:tab w:val="right" w:leader="dot" w:pos="8296"/>
        </w:tabs>
        <w:ind w:left="400"/>
      </w:pPr>
      <w:hyperlink w:anchor="_Toc516069149" w:history="1">
        <w:r w:rsidR="00C23428">
          <w:rPr>
            <w:rStyle w:val="a3"/>
            <w:lang w:val="en-GB" w:eastAsia="en-GB"/>
          </w:rPr>
          <w:t>2. Audit</w:t>
        </w:r>
        <w:r w:rsidR="00C23428">
          <w:tab/>
        </w:r>
        <w:r w:rsidR="00C23428">
          <w:fldChar w:fldCharType="begin"/>
        </w:r>
        <w:r w:rsidR="00C23428">
          <w:instrText xml:space="preserve"> PAGEREF _Toc516069149 \h </w:instrText>
        </w:r>
        <w:r w:rsidR="00C23428">
          <w:fldChar w:fldCharType="separate"/>
        </w:r>
        <w:r w:rsidR="001B6806">
          <w:rPr>
            <w:noProof/>
          </w:rPr>
          <w:t>22</w:t>
        </w:r>
        <w:r w:rsidR="00C23428">
          <w:fldChar w:fldCharType="end"/>
        </w:r>
      </w:hyperlink>
    </w:p>
    <w:p w14:paraId="79512F12" w14:textId="2C4DFA57" w:rsidR="00C23428" w:rsidRDefault="009F5B45">
      <w:pPr>
        <w:pStyle w:val="10"/>
        <w:tabs>
          <w:tab w:val="right" w:leader="dot" w:pos="8296"/>
        </w:tabs>
      </w:pPr>
      <w:hyperlink w:anchor="_Toc516069150" w:history="1">
        <w:r w:rsidR="00C23428">
          <w:rPr>
            <w:rStyle w:val="a3"/>
            <w:lang w:val="en-GB" w:eastAsia="en-GB"/>
          </w:rPr>
          <w:t>VII. Project Plan</w:t>
        </w:r>
        <w:r w:rsidR="00C23428">
          <w:tab/>
        </w:r>
        <w:r w:rsidR="00C23428">
          <w:fldChar w:fldCharType="begin"/>
        </w:r>
        <w:r w:rsidR="00C23428">
          <w:instrText xml:space="preserve"> PAGEREF _Toc516069150 \h </w:instrText>
        </w:r>
        <w:r w:rsidR="00C23428">
          <w:fldChar w:fldCharType="separate"/>
        </w:r>
        <w:r w:rsidR="001B6806">
          <w:rPr>
            <w:noProof/>
          </w:rPr>
          <w:t>23</w:t>
        </w:r>
        <w:r w:rsidR="00C23428">
          <w:fldChar w:fldCharType="end"/>
        </w:r>
      </w:hyperlink>
    </w:p>
    <w:p w14:paraId="3A87CA3D" w14:textId="2C2DC626" w:rsidR="00C23428" w:rsidRDefault="009F5B45">
      <w:pPr>
        <w:pStyle w:val="10"/>
        <w:tabs>
          <w:tab w:val="right" w:leader="dot" w:pos="8296"/>
        </w:tabs>
      </w:pPr>
      <w:hyperlink w:anchor="_Toc516069151" w:history="1">
        <w:r w:rsidR="00C23428">
          <w:rPr>
            <w:rStyle w:val="a3"/>
            <w:lang w:val="en-GB" w:eastAsia="en-GB"/>
          </w:rPr>
          <w:t>VIII. Statement about Legal Affairs and Risks</w:t>
        </w:r>
        <w:r w:rsidR="00C23428">
          <w:tab/>
        </w:r>
        <w:r w:rsidR="00C23428">
          <w:fldChar w:fldCharType="begin"/>
        </w:r>
        <w:r w:rsidR="00C23428">
          <w:instrText xml:space="preserve"> PAGEREF _Toc516069151 \h </w:instrText>
        </w:r>
        <w:r w:rsidR="00C23428">
          <w:fldChar w:fldCharType="separate"/>
        </w:r>
        <w:r w:rsidR="001B6806">
          <w:rPr>
            <w:noProof/>
          </w:rPr>
          <w:t>24</w:t>
        </w:r>
        <w:r w:rsidR="00C23428">
          <w:fldChar w:fldCharType="end"/>
        </w:r>
      </w:hyperlink>
    </w:p>
    <w:p w14:paraId="06665404" w14:textId="630D89DE" w:rsidR="00C23428" w:rsidRDefault="009F5B45">
      <w:pPr>
        <w:pStyle w:val="10"/>
        <w:tabs>
          <w:tab w:val="right" w:leader="dot" w:pos="8296"/>
        </w:tabs>
      </w:pPr>
      <w:hyperlink w:anchor="_Toc516069152" w:history="1">
        <w:r w:rsidR="00C23428">
          <w:rPr>
            <w:rStyle w:val="a3"/>
            <w:lang w:val="en-GB" w:eastAsia="en-GB"/>
          </w:rPr>
          <w:t xml:space="preserve">IX. Contact </w:t>
        </w:r>
        <w:r w:rsidR="00C23428">
          <w:rPr>
            <w:rStyle w:val="a3"/>
            <w:lang w:val="en-GB"/>
          </w:rPr>
          <w:t>U</w:t>
        </w:r>
        <w:r w:rsidR="00C23428">
          <w:rPr>
            <w:rStyle w:val="a3"/>
            <w:lang w:val="en-GB" w:eastAsia="en-GB"/>
          </w:rPr>
          <w:t>s</w:t>
        </w:r>
        <w:r w:rsidR="00C23428">
          <w:tab/>
        </w:r>
        <w:r w:rsidR="00C23428">
          <w:fldChar w:fldCharType="begin"/>
        </w:r>
        <w:r w:rsidR="00C23428">
          <w:instrText xml:space="preserve"> PAGEREF _Toc516069152 \h </w:instrText>
        </w:r>
        <w:r w:rsidR="00C23428">
          <w:fldChar w:fldCharType="separate"/>
        </w:r>
        <w:r w:rsidR="001B6806">
          <w:rPr>
            <w:noProof/>
          </w:rPr>
          <w:t>25</w:t>
        </w:r>
        <w:r w:rsidR="00C23428">
          <w:fldChar w:fldCharType="end"/>
        </w:r>
      </w:hyperlink>
    </w:p>
    <w:p w14:paraId="1EB1C65E" w14:textId="77777777" w:rsidR="00C23428" w:rsidRDefault="00C23428">
      <w:r>
        <w:fldChar w:fldCharType="end"/>
      </w:r>
    </w:p>
    <w:p w14:paraId="2513BE5F" w14:textId="77777777" w:rsidR="00C23428" w:rsidRDefault="00C23428">
      <w:pPr>
        <w:widowControl/>
        <w:autoSpaceDE w:val="0"/>
        <w:autoSpaceDN w:val="0"/>
        <w:adjustRightInd w:val="0"/>
        <w:spacing w:after="240"/>
        <w:rPr>
          <w:color w:val="404040"/>
          <w:sz w:val="24"/>
          <w:szCs w:val="24"/>
        </w:rPr>
      </w:pPr>
    </w:p>
    <w:p w14:paraId="017AFB29" w14:textId="77777777" w:rsidR="00C23428" w:rsidRDefault="00C23428">
      <w:pPr>
        <w:widowControl/>
        <w:autoSpaceDE w:val="0"/>
        <w:autoSpaceDN w:val="0"/>
        <w:adjustRightInd w:val="0"/>
        <w:spacing w:after="240"/>
        <w:rPr>
          <w:color w:val="404040"/>
          <w:sz w:val="24"/>
          <w:szCs w:val="24"/>
        </w:rPr>
      </w:pPr>
    </w:p>
    <w:p w14:paraId="660213A8" w14:textId="77777777" w:rsidR="00C23428" w:rsidRDefault="00C23428">
      <w:pPr>
        <w:widowControl/>
        <w:autoSpaceDE w:val="0"/>
        <w:autoSpaceDN w:val="0"/>
        <w:adjustRightInd w:val="0"/>
        <w:spacing w:after="240"/>
        <w:rPr>
          <w:color w:val="404040"/>
          <w:sz w:val="24"/>
          <w:szCs w:val="24"/>
        </w:rPr>
      </w:pPr>
    </w:p>
    <w:p w14:paraId="78B903F9" w14:textId="77777777" w:rsidR="00C23428" w:rsidRDefault="00C23428">
      <w:pPr>
        <w:widowControl/>
        <w:autoSpaceDE w:val="0"/>
        <w:autoSpaceDN w:val="0"/>
        <w:adjustRightInd w:val="0"/>
        <w:spacing w:after="240"/>
        <w:rPr>
          <w:color w:val="404040"/>
          <w:sz w:val="24"/>
          <w:szCs w:val="24"/>
        </w:rPr>
      </w:pPr>
    </w:p>
    <w:p w14:paraId="6CDA5AFE" w14:textId="77777777" w:rsidR="00C23428" w:rsidRDefault="00C23428">
      <w:pPr>
        <w:widowControl/>
        <w:autoSpaceDE w:val="0"/>
        <w:autoSpaceDN w:val="0"/>
        <w:adjustRightInd w:val="0"/>
        <w:spacing w:after="240"/>
        <w:rPr>
          <w:color w:val="404040"/>
          <w:sz w:val="24"/>
          <w:szCs w:val="24"/>
        </w:rPr>
      </w:pPr>
    </w:p>
    <w:p w14:paraId="0FE1C613" w14:textId="77777777" w:rsidR="00C23428" w:rsidRDefault="00C23428">
      <w:pPr>
        <w:widowControl/>
        <w:autoSpaceDE w:val="0"/>
        <w:autoSpaceDN w:val="0"/>
        <w:adjustRightInd w:val="0"/>
        <w:spacing w:after="240"/>
        <w:rPr>
          <w:color w:val="404040"/>
          <w:sz w:val="24"/>
          <w:szCs w:val="24"/>
        </w:rPr>
      </w:pPr>
    </w:p>
    <w:p w14:paraId="63788DDC" w14:textId="77777777" w:rsidR="00C23428" w:rsidRDefault="00C23428">
      <w:pPr>
        <w:widowControl/>
        <w:autoSpaceDE w:val="0"/>
        <w:autoSpaceDN w:val="0"/>
        <w:adjustRightInd w:val="0"/>
        <w:spacing w:after="240"/>
        <w:rPr>
          <w:color w:val="404040"/>
          <w:sz w:val="24"/>
          <w:szCs w:val="24"/>
        </w:rPr>
      </w:pPr>
    </w:p>
    <w:p w14:paraId="22E70B4A" w14:textId="77777777" w:rsidR="00C23428" w:rsidRDefault="00C23428">
      <w:pPr>
        <w:pStyle w:val="1"/>
      </w:pPr>
      <w:bookmarkStart w:id="1" w:name="_Toc516069123"/>
      <w:bookmarkStart w:id="2" w:name="_Toc516005284"/>
      <w:bookmarkStart w:id="3" w:name="_Toc22927"/>
      <w:r>
        <w:rPr>
          <w:lang w:val="en-GB" w:eastAsia="en-GB"/>
        </w:rPr>
        <w:lastRenderedPageBreak/>
        <w:t>I. About the Project</w:t>
      </w:r>
      <w:bookmarkEnd w:id="1"/>
      <w:r>
        <w:rPr>
          <w:lang w:val="en-GB" w:eastAsia="en-GB"/>
        </w:rPr>
        <w:t xml:space="preserve"> </w:t>
      </w:r>
      <w:bookmarkEnd w:id="2"/>
    </w:p>
    <w:p w14:paraId="14A8CB9C" w14:textId="77777777" w:rsidR="00C23428" w:rsidRDefault="00C23428">
      <w:pPr>
        <w:pStyle w:val="2"/>
      </w:pPr>
      <w:bookmarkStart w:id="4" w:name="_Toc516005285"/>
      <w:bookmarkStart w:id="5" w:name="_Toc516069124"/>
      <w:r>
        <w:rPr>
          <w:lang w:val="en-GB" w:eastAsia="en-GB"/>
        </w:rPr>
        <w:t>1. Project Backgrounds</w:t>
      </w:r>
      <w:bookmarkEnd w:id="4"/>
      <w:bookmarkEnd w:id="5"/>
    </w:p>
    <w:p w14:paraId="2A97DC37"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As a new type of technologies, blockchains integrate technologies such as distributed data storage, point-to-point transfer, consensus mechanisms and encryption algorithms for creating trusted trading environment and building a trusted society. Their applications have been extended from finance to several fields, including internet of things</w:t>
      </w:r>
      <w:r w:rsidR="0084565C">
        <w:rPr>
          <w:rFonts w:hint="eastAsia"/>
          <w:color w:val="404040"/>
          <w:sz w:val="24"/>
          <w:lang w:val="en-GB"/>
        </w:rPr>
        <w:t>（</w:t>
      </w:r>
      <w:r w:rsidR="0084565C">
        <w:rPr>
          <w:rFonts w:hint="eastAsia"/>
          <w:color w:val="404040"/>
          <w:sz w:val="24"/>
          <w:lang w:val="en-GB"/>
        </w:rPr>
        <w:t>IOT</w:t>
      </w:r>
      <w:r w:rsidR="0084565C">
        <w:rPr>
          <w:rFonts w:hint="eastAsia"/>
          <w:color w:val="404040"/>
          <w:sz w:val="24"/>
          <w:lang w:val="en-GB"/>
        </w:rPr>
        <w:t>）</w:t>
      </w:r>
      <w:r>
        <w:rPr>
          <w:color w:val="404040"/>
          <w:sz w:val="24"/>
          <w:lang w:val="en-GB" w:eastAsia="en-GB"/>
        </w:rPr>
        <w:t>, smart manufacturing, supply chain management, data storage and transactions. Blockchains will provide new opportunities for the development of new-generation information technologies such as cloud computing, big data and hosted network. The trusted mechanisms constructed with these technologies will contribute to transformation of current business models, thereby initiating a new round of technological innovations and industrial transformations.</w:t>
      </w:r>
    </w:p>
    <w:p w14:paraId="1EE7FAD5" w14:textId="77777777" w:rsidR="00C23428" w:rsidRPr="009C1CD2" w:rsidRDefault="002841E5">
      <w:pPr>
        <w:widowControl/>
        <w:autoSpaceDE w:val="0"/>
        <w:autoSpaceDN w:val="0"/>
        <w:adjustRightInd w:val="0"/>
        <w:spacing w:after="240"/>
        <w:rPr>
          <w:color w:val="404040"/>
          <w:sz w:val="24"/>
          <w:lang w:val="en-GB" w:eastAsia="en-GB"/>
        </w:rPr>
      </w:pPr>
      <w:r>
        <w:rPr>
          <w:color w:val="404040"/>
          <w:sz w:val="24"/>
          <w:lang w:val="en-GB" w:eastAsia="en-GB"/>
        </w:rPr>
        <w:t>During</w:t>
      </w:r>
      <w:r w:rsidR="00C23428">
        <w:rPr>
          <w:color w:val="404040"/>
          <w:sz w:val="24"/>
          <w:lang w:val="en-GB" w:eastAsia="en-GB"/>
        </w:rPr>
        <w:t xml:space="preserve"> their development, Ethereum that aroused </w:t>
      </w:r>
      <w:r>
        <w:rPr>
          <w:color w:val="404040"/>
          <w:sz w:val="24"/>
          <w:lang w:val="en-GB" w:eastAsia="en-GB"/>
        </w:rPr>
        <w:t>e</w:t>
      </w:r>
      <w:r w:rsidRPr="002841E5">
        <w:rPr>
          <w:color w:val="404040"/>
          <w:sz w:val="24"/>
          <w:lang w:val="en-GB" w:eastAsia="en-GB"/>
        </w:rPr>
        <w:t>xtensive discussion</w:t>
      </w:r>
      <w:r w:rsidR="00C23428">
        <w:rPr>
          <w:color w:val="404040"/>
          <w:sz w:val="24"/>
          <w:lang w:val="en-GB" w:eastAsia="en-GB"/>
        </w:rPr>
        <w:t xml:space="preserve"> came into being. As next-generation smart contract and platform for decentralized applications, it permits everyone to develop and utilize </w:t>
      </w:r>
      <w:r>
        <w:rPr>
          <w:color w:val="404040"/>
          <w:sz w:val="24"/>
          <w:lang w:val="en-GB" w:eastAsia="en-GB"/>
        </w:rPr>
        <w:t>their</w:t>
      </w:r>
      <w:r w:rsidR="00C23428">
        <w:rPr>
          <w:color w:val="404040"/>
          <w:sz w:val="24"/>
          <w:lang w:val="en-GB" w:eastAsia="en-GB"/>
        </w:rPr>
        <w:t xml:space="preserve"> applications operated through blockchains on the platform. Nevertheless, </w:t>
      </w:r>
      <w:r w:rsidR="009C1CD2">
        <w:rPr>
          <w:color w:val="404040"/>
          <w:sz w:val="24"/>
          <w:lang w:val="en-GB" w:eastAsia="en-GB"/>
        </w:rPr>
        <w:t>blockchain applications was greatly hinder from widespread dissemination by e</w:t>
      </w:r>
      <w:r w:rsidR="009C1CD2" w:rsidRPr="002841E5">
        <w:rPr>
          <w:color w:val="404040"/>
          <w:sz w:val="24"/>
          <w:lang w:val="en-GB" w:eastAsia="en-GB"/>
        </w:rPr>
        <w:t>xpensive usage fees</w:t>
      </w:r>
      <w:r w:rsidR="009C1CD2">
        <w:rPr>
          <w:color w:val="404040"/>
          <w:sz w:val="24"/>
          <w:lang w:val="en-GB" w:eastAsia="en-GB"/>
        </w:rPr>
        <w:t xml:space="preserve"> of Ethereum platform, limited performances, vertical industries and limitations of applications for guaranteed payments.</w:t>
      </w:r>
      <w:r w:rsidR="00C23428">
        <w:rPr>
          <w:color w:val="404040"/>
          <w:sz w:val="24"/>
          <w:lang w:val="en-GB" w:eastAsia="en-GB"/>
        </w:rPr>
        <w:t xml:space="preserve">The DPOS-based platform put forward by EOS in 2017 claims that it doesn’t have problems such as extremely high </w:t>
      </w:r>
      <w:r w:rsidR="009C1CD2" w:rsidRPr="002841E5">
        <w:rPr>
          <w:color w:val="404040"/>
          <w:sz w:val="24"/>
          <w:lang w:val="en-GB" w:eastAsia="en-GB"/>
        </w:rPr>
        <w:t>usage fees</w:t>
      </w:r>
      <w:r w:rsidR="00C23428">
        <w:rPr>
          <w:color w:val="404040"/>
          <w:sz w:val="24"/>
          <w:lang w:val="en-GB" w:eastAsia="en-GB"/>
        </w:rPr>
        <w:t xml:space="preserve"> and limited performances like Ethereum. We look forward to its technological innovations and breakthroughs. Besides, this platform will provide better platform architectures for future projects and create new approaches to business changes. </w:t>
      </w:r>
    </w:p>
    <w:p w14:paraId="448E707B"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Having been devoting to science and technology innovations of finance for banking, the predecessor played dominant roles in developing and maintaining payment, clearing and account systems of banks, especially the former two systems. Up till now, IFT</w:t>
      </w:r>
      <w:r w:rsidR="009C1CD2">
        <w:rPr>
          <w:color w:val="404040"/>
          <w:sz w:val="24"/>
          <w:lang w:val="en-GB" w:eastAsia="en-GB"/>
        </w:rPr>
        <w:t>C</w:t>
      </w:r>
      <w:r>
        <w:rPr>
          <w:color w:val="404040"/>
          <w:sz w:val="24"/>
          <w:lang w:val="en-GB" w:eastAsia="en-GB"/>
        </w:rPr>
        <w:t xml:space="preserve"> has gained support from 20 banks, more than 1,000 channels, over one million merchants and </w:t>
      </w:r>
      <w:r w:rsidR="00C369D8" w:rsidRPr="00C369D8">
        <w:rPr>
          <w:color w:val="404040"/>
          <w:sz w:val="24"/>
          <w:lang w:val="en-GB" w:eastAsia="en-GB"/>
        </w:rPr>
        <w:t>200 million</w:t>
      </w:r>
      <w:r>
        <w:rPr>
          <w:color w:val="404040"/>
          <w:sz w:val="24"/>
          <w:lang w:val="en-GB" w:eastAsia="en-GB"/>
        </w:rPr>
        <w:t xml:space="preserve"> users. After investigating the entire financial market, it has found that with the application of blockchains and tokens, unprecedented innovations will be made in financial sciences and technologies of the whole consumer market. Therefore, it has built an underlying Ethereum and EOS-based platform at the bottom of the blockchain for vertical sectors, which is named Internet FinTech </w:t>
      </w:r>
      <w:r w:rsidR="00C369D8">
        <w:rPr>
          <w:color w:val="404040"/>
          <w:sz w:val="24"/>
          <w:lang w:val="en-GB" w:eastAsia="en-GB"/>
        </w:rPr>
        <w:t>Chain</w:t>
      </w:r>
      <w:r>
        <w:rPr>
          <w:color w:val="404040"/>
          <w:sz w:val="24"/>
          <w:lang w:val="en-GB" w:eastAsia="en-GB"/>
        </w:rPr>
        <w:t>(IFT</w:t>
      </w:r>
      <w:r w:rsidR="00C369D8">
        <w:rPr>
          <w:color w:val="404040"/>
          <w:sz w:val="24"/>
          <w:lang w:val="en-GB" w:eastAsia="en-GB"/>
        </w:rPr>
        <w:t>C</w:t>
      </w:r>
      <w:r>
        <w:rPr>
          <w:color w:val="404040"/>
          <w:sz w:val="24"/>
          <w:lang w:val="en-GB" w:eastAsia="en-GB"/>
        </w:rPr>
        <w:t xml:space="preserve">). </w:t>
      </w:r>
    </w:p>
    <w:p w14:paraId="277DF3E1" w14:textId="77777777" w:rsidR="00C23428" w:rsidRDefault="00C23428">
      <w:pPr>
        <w:pStyle w:val="2"/>
      </w:pPr>
      <w:bookmarkStart w:id="6" w:name="_Toc516069125"/>
      <w:bookmarkStart w:id="7" w:name="_Toc516005286"/>
      <w:r>
        <w:rPr>
          <w:lang w:val="en-GB" w:eastAsia="en-GB"/>
        </w:rPr>
        <w:t>2. Project Highlights</w:t>
      </w:r>
      <w:bookmarkEnd w:id="6"/>
      <w:r>
        <w:rPr>
          <w:lang w:val="en-GB" w:eastAsia="en-GB"/>
        </w:rPr>
        <w:t xml:space="preserve"> </w:t>
      </w:r>
      <w:bookmarkEnd w:id="7"/>
    </w:p>
    <w:p w14:paraId="2601C65F"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After the launch of IFT</w:t>
      </w:r>
      <w:r w:rsidR="00C369D8">
        <w:rPr>
          <w:color w:val="404040"/>
          <w:sz w:val="24"/>
          <w:lang w:val="en-GB" w:eastAsia="en-GB"/>
        </w:rPr>
        <w:t>C</w:t>
      </w:r>
      <w:r>
        <w:rPr>
          <w:color w:val="404040"/>
          <w:sz w:val="24"/>
          <w:lang w:val="en-GB" w:eastAsia="en-GB"/>
        </w:rPr>
        <w:t>, blockchains will approach commerce more closely via four design</w:t>
      </w:r>
      <w:r w:rsidR="00C369D8">
        <w:rPr>
          <w:color w:val="404040"/>
          <w:sz w:val="24"/>
          <w:lang w:val="en-GB" w:eastAsia="en-GB"/>
        </w:rPr>
        <w:t>ed</w:t>
      </w:r>
      <w:r>
        <w:rPr>
          <w:color w:val="404040"/>
          <w:sz w:val="24"/>
          <w:lang w:val="en-GB" w:eastAsia="en-GB"/>
        </w:rPr>
        <w:t xml:space="preserve"> schemes as follows: </w:t>
      </w:r>
    </w:p>
    <w:p w14:paraId="2D23F6DD"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lastRenderedPageBreak/>
        <w:t xml:space="preserve">A. Digital cryptocurrencies will be flexibly issued as sub-currencies through unique models of blockchains; </w:t>
      </w:r>
    </w:p>
    <w:p w14:paraId="57C259A5"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B. IFT</w:t>
      </w:r>
      <w:r w:rsidR="00C369D8">
        <w:rPr>
          <w:color w:val="404040"/>
          <w:sz w:val="24"/>
          <w:lang w:val="en-GB" w:eastAsia="en-GB"/>
        </w:rPr>
        <w:t>C</w:t>
      </w:r>
      <w:r>
        <w:rPr>
          <w:color w:val="404040"/>
          <w:sz w:val="24"/>
          <w:lang w:val="en-GB" w:eastAsia="en-GB"/>
        </w:rPr>
        <w:t xml:space="preserve"> will develop payment and clearing systems by algorithms for practical Byzantine fault-tolerant (PBFT) state machine replication and hyperledgers, in order that a circulatory financial ecosystem can be constructed among consumers, merchants and commercial organizations. </w:t>
      </w:r>
    </w:p>
    <w:p w14:paraId="55F5F538"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 xml:space="preserve">C. Safe </w:t>
      </w:r>
      <w:r w:rsidR="003E4BF9">
        <w:rPr>
          <w:color w:val="404040"/>
          <w:sz w:val="24"/>
          <w:lang w:val="en-GB" w:eastAsia="en-GB"/>
        </w:rPr>
        <w:t xml:space="preserve">and </w:t>
      </w:r>
      <w:r>
        <w:rPr>
          <w:color w:val="404040"/>
          <w:sz w:val="24"/>
          <w:lang w:val="en-GB" w:eastAsia="en-GB"/>
        </w:rPr>
        <w:t xml:space="preserve">high-performance account systems will be helpful for recording, paying, spending, depositing or transferring personal digital currencies. </w:t>
      </w:r>
    </w:p>
    <w:p w14:paraId="57CD3CDC" w14:textId="77777777" w:rsidR="00C23428" w:rsidRDefault="00C23428" w:rsidP="003E4BF9">
      <w:pPr>
        <w:widowControl/>
        <w:autoSpaceDE w:val="0"/>
        <w:autoSpaceDN w:val="0"/>
        <w:adjustRightInd w:val="0"/>
        <w:spacing w:after="240"/>
        <w:rPr>
          <w:color w:val="404040"/>
          <w:sz w:val="24"/>
          <w:szCs w:val="24"/>
        </w:rPr>
      </w:pPr>
      <w:r>
        <w:rPr>
          <w:color w:val="404040"/>
          <w:sz w:val="24"/>
          <w:lang w:val="en-GB" w:eastAsia="en-GB"/>
        </w:rPr>
        <w:t>D. IFT</w:t>
      </w:r>
      <w:r w:rsidR="003E4BF9">
        <w:rPr>
          <w:color w:val="404040"/>
          <w:sz w:val="24"/>
          <w:lang w:val="en-GB" w:eastAsia="en-GB"/>
        </w:rPr>
        <w:t>C</w:t>
      </w:r>
      <w:r>
        <w:rPr>
          <w:color w:val="404040"/>
          <w:sz w:val="24"/>
          <w:lang w:val="en-GB" w:eastAsia="en-GB"/>
        </w:rPr>
        <w:t xml:space="preserve"> will </w:t>
      </w:r>
      <w:r w:rsidR="003E4BF9">
        <w:rPr>
          <w:color w:val="404040"/>
          <w:sz w:val="24"/>
          <w:lang w:val="en-GB" w:eastAsia="en-GB"/>
        </w:rPr>
        <w:t>break</w:t>
      </w:r>
      <w:r>
        <w:rPr>
          <w:color w:val="404040"/>
          <w:sz w:val="24"/>
          <w:lang w:val="en-GB" w:eastAsia="en-GB"/>
        </w:rPr>
        <w:t xml:space="preserve"> the dominance of centralized digital asset exchanges to really </w:t>
      </w:r>
      <w:r w:rsidR="003E4BF9">
        <w:rPr>
          <w:color w:val="404040"/>
          <w:sz w:val="24"/>
          <w:lang w:val="en-GB" w:eastAsia="en-GB"/>
        </w:rPr>
        <w:t>realize</w:t>
      </w:r>
      <w:r>
        <w:rPr>
          <w:color w:val="404040"/>
          <w:sz w:val="24"/>
          <w:lang w:val="en-GB" w:eastAsia="en-GB"/>
        </w:rPr>
        <w:t xml:space="preserve"> the </w:t>
      </w:r>
      <w:r w:rsidR="003E4BF9">
        <w:rPr>
          <w:color w:val="404040"/>
          <w:sz w:val="24"/>
          <w:lang w:val="en-GB" w:eastAsia="en-GB"/>
        </w:rPr>
        <w:t>essence of transactions between dealmakers</w:t>
      </w:r>
      <w:r>
        <w:rPr>
          <w:color w:val="404040"/>
          <w:sz w:val="24"/>
          <w:lang w:val="en-GB" w:eastAsia="en-GB"/>
        </w:rPr>
        <w:t xml:space="preserve"> and favo</w:t>
      </w:r>
      <w:r w:rsidR="003E4BF9">
        <w:rPr>
          <w:color w:val="404040"/>
          <w:sz w:val="24"/>
          <w:lang w:val="en-GB" w:eastAsia="en-GB"/>
        </w:rPr>
        <w:t>u</w:t>
      </w:r>
      <w:r>
        <w:rPr>
          <w:color w:val="404040"/>
          <w:sz w:val="24"/>
          <w:lang w:val="en-GB" w:eastAsia="en-GB"/>
        </w:rPr>
        <w:t xml:space="preserve">r all commercial or industrial organization to create, develop and maintain their own decentralized digital asset exchanges at the minimum costs. </w:t>
      </w:r>
    </w:p>
    <w:p w14:paraId="77A4A3C1" w14:textId="77777777" w:rsidR="00C23428" w:rsidRDefault="00C23428" w:rsidP="00D473D0">
      <w:pPr>
        <w:widowControl/>
        <w:autoSpaceDE w:val="0"/>
        <w:autoSpaceDN w:val="0"/>
        <w:adjustRightInd w:val="0"/>
        <w:spacing w:after="240"/>
        <w:rPr>
          <w:color w:val="404040"/>
          <w:sz w:val="24"/>
          <w:szCs w:val="24"/>
          <w:lang w:val="en-GB"/>
        </w:rPr>
      </w:pPr>
      <w:r>
        <w:rPr>
          <w:color w:val="404040"/>
          <w:sz w:val="24"/>
          <w:lang w:val="en-GB" w:eastAsia="en-GB"/>
        </w:rPr>
        <w:t xml:space="preserve">The practical applications of smart contracts and transactions of cryptocurrencies will be standardized, so that routine users can smoothly experience distributed ledgers. Likewise, </w:t>
      </w:r>
      <w:r w:rsidR="00D473D0">
        <w:rPr>
          <w:color w:val="404040"/>
          <w:sz w:val="24"/>
          <w:lang w:val="en-GB" w:eastAsia="en-GB"/>
        </w:rPr>
        <w:t>through demonstrating the actual application of blockchains in different vertical fields,</w:t>
      </w:r>
      <w:r>
        <w:rPr>
          <w:color w:val="404040"/>
          <w:sz w:val="24"/>
          <w:lang w:val="en-GB" w:eastAsia="en-GB"/>
        </w:rPr>
        <w:t xml:space="preserve"> </w:t>
      </w:r>
      <w:r w:rsidR="00D473D0">
        <w:rPr>
          <w:color w:val="404040"/>
          <w:sz w:val="24"/>
          <w:lang w:val="en-GB" w:eastAsia="en-GB"/>
        </w:rPr>
        <w:t>we hope to enrich</w:t>
      </w:r>
      <w:r>
        <w:rPr>
          <w:color w:val="404040"/>
          <w:sz w:val="24"/>
          <w:lang w:val="en-GB" w:eastAsia="en-GB"/>
        </w:rPr>
        <w:t xml:space="preserve"> people’s knowledge about these technologies and their potential applications while helping different commercial and industrial organizations reconstruct their own commercial systems. </w:t>
      </w:r>
    </w:p>
    <w:p w14:paraId="022B092B" w14:textId="77777777" w:rsidR="00C23428" w:rsidRDefault="00C23428">
      <w:pPr>
        <w:pStyle w:val="2"/>
      </w:pPr>
      <w:bookmarkStart w:id="8" w:name="_Toc516069126"/>
      <w:bookmarkStart w:id="9" w:name="_Toc516005287"/>
      <w:r>
        <w:rPr>
          <w:lang w:val="en-GB" w:eastAsia="en-GB"/>
        </w:rPr>
        <w:t>3. Project Visions</w:t>
      </w:r>
      <w:bookmarkEnd w:id="8"/>
      <w:r>
        <w:rPr>
          <w:lang w:val="en-GB" w:eastAsia="en-GB"/>
        </w:rPr>
        <w:t xml:space="preserve"> </w:t>
      </w:r>
      <w:bookmarkEnd w:id="9"/>
    </w:p>
    <w:p w14:paraId="480B7962" w14:textId="77777777" w:rsidR="00C23428" w:rsidRDefault="00C2342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color w:val="404040"/>
          <w:sz w:val="24"/>
          <w:szCs w:val="24"/>
          <w:lang w:val="en-GB"/>
        </w:rPr>
      </w:pPr>
      <w:r>
        <w:rPr>
          <w:color w:val="404040"/>
          <w:sz w:val="24"/>
          <w:lang w:val="en-GB" w:eastAsia="en-GB"/>
        </w:rPr>
        <w:t>Exchanges, namely the exchanges among people, are essential for commerce. With the swift development of internet, various form</w:t>
      </w:r>
      <w:r w:rsidR="00D473D0">
        <w:rPr>
          <w:color w:val="404040"/>
          <w:sz w:val="24"/>
          <w:lang w:val="en-GB" w:eastAsia="en-GB"/>
        </w:rPr>
        <w:t>s of online transaction</w:t>
      </w:r>
      <w:r>
        <w:rPr>
          <w:color w:val="404040"/>
          <w:sz w:val="24"/>
          <w:lang w:val="en-GB" w:eastAsia="en-GB"/>
        </w:rPr>
        <w:t xml:space="preserve"> have gradually become mainstream. However, online transactions are characterized by low transaction costs, diverse transaction methods, virtual transaction environment, instantaneousness and concealment. As a result, trust crises have become more and more frequent in different parts of the world. For instance, </w:t>
      </w:r>
      <w:r w:rsidR="00D42095">
        <w:rPr>
          <w:color w:val="404040"/>
          <w:sz w:val="24"/>
          <w:lang w:val="en-GB" w:eastAsia="en-GB"/>
        </w:rPr>
        <w:t>trust crises</w:t>
      </w:r>
      <w:r>
        <w:rPr>
          <w:color w:val="404040"/>
          <w:sz w:val="24"/>
          <w:lang w:val="en-GB" w:eastAsia="en-GB"/>
        </w:rPr>
        <w:t xml:space="preserve"> occurred in several brands that took the lead in the world last year, including Amazon, Facebook and Microsoft. Consequently, there has been a drastic increase in transaction costs of the whole society, which warns that consumers’ trust in businessmen is becoming increasingly weaker. In addition, the financing difficulties of small and medium-sized enterprises have not been handled effectively. Owing to their lack of collaterals recognized by banks, entrepreneurs can’t employ different products for direct financing. Thus, they are often exposed to risks of capital chain rupture. </w:t>
      </w:r>
    </w:p>
    <w:p w14:paraId="7B3C785F" w14:textId="77777777" w:rsidR="00C23428" w:rsidRDefault="00C2342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color w:val="404040"/>
          <w:sz w:val="24"/>
          <w:szCs w:val="24"/>
        </w:rPr>
      </w:pPr>
      <w:r>
        <w:rPr>
          <w:color w:val="404040"/>
          <w:sz w:val="24"/>
          <w:lang w:val="en-GB" w:eastAsia="en-GB"/>
        </w:rPr>
        <w:t xml:space="preserve">At present, it has been urgent to </w:t>
      </w:r>
      <w:r w:rsidR="00D42095">
        <w:rPr>
          <w:color w:val="404040"/>
          <w:sz w:val="24"/>
          <w:lang w:val="en-GB" w:eastAsia="en-GB"/>
        </w:rPr>
        <w:t>update</w:t>
      </w:r>
      <w:r w:rsidR="00D42095" w:rsidRPr="00D42095">
        <w:t xml:space="preserve"> </w:t>
      </w:r>
      <w:r w:rsidR="00D42095" w:rsidRPr="00D42095">
        <w:rPr>
          <w:color w:val="404040"/>
          <w:sz w:val="24"/>
          <w:lang w:val="en-GB" w:eastAsia="en-GB"/>
        </w:rPr>
        <w:t>business model</w:t>
      </w:r>
      <w:r>
        <w:rPr>
          <w:color w:val="404040"/>
          <w:sz w:val="24"/>
          <w:lang w:val="en-GB" w:eastAsia="en-GB"/>
        </w:rPr>
        <w:t xml:space="preserve">, which is also one of our visions. </w:t>
      </w:r>
    </w:p>
    <w:p w14:paraId="59E2C833" w14:textId="77777777" w:rsidR="00C23428" w:rsidRDefault="00D4209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color w:val="404040"/>
          <w:sz w:val="24"/>
          <w:lang w:val="en-GB" w:eastAsia="en-GB"/>
        </w:rPr>
      </w:pPr>
      <w:r>
        <w:rPr>
          <w:color w:val="404040"/>
          <w:sz w:val="24"/>
          <w:lang w:val="en-GB" w:eastAsia="en-GB"/>
        </w:rPr>
        <w:t>In order t</w:t>
      </w:r>
      <w:r w:rsidR="00C23428">
        <w:rPr>
          <w:color w:val="404040"/>
          <w:sz w:val="24"/>
          <w:lang w:val="en-GB" w:eastAsia="en-GB"/>
        </w:rPr>
        <w:t>o rebuild trust between consumers and merchants, promote reform of financing models and restructure global commerce, we launch IFT</w:t>
      </w:r>
      <w:r>
        <w:rPr>
          <w:color w:val="404040"/>
          <w:sz w:val="24"/>
          <w:lang w:val="en-GB" w:eastAsia="en-GB"/>
        </w:rPr>
        <w:t>C</w:t>
      </w:r>
      <w:r w:rsidR="00C23428">
        <w:rPr>
          <w:color w:val="404040"/>
          <w:sz w:val="24"/>
          <w:lang w:val="en-GB" w:eastAsia="en-GB"/>
        </w:rPr>
        <w:t xml:space="preserve"> (Internet FinTech</w:t>
      </w:r>
      <w:r>
        <w:rPr>
          <w:color w:val="404040"/>
          <w:sz w:val="24"/>
          <w:lang w:val="en-GB" w:eastAsia="en-GB"/>
        </w:rPr>
        <w:t xml:space="preserve"> </w:t>
      </w:r>
      <w:r>
        <w:rPr>
          <w:color w:val="404040"/>
          <w:sz w:val="24"/>
          <w:lang w:val="en-GB" w:eastAsia="en-GB"/>
        </w:rPr>
        <w:lastRenderedPageBreak/>
        <w:t>Chain</w:t>
      </w:r>
      <w:r w:rsidR="00C23428">
        <w:rPr>
          <w:color w:val="404040"/>
          <w:sz w:val="24"/>
          <w:lang w:val="en-GB" w:eastAsia="en-GB"/>
        </w:rPr>
        <w:t xml:space="preserve">) for global users, which is a worldwide blockchain-based payment and clearing platform. </w:t>
      </w:r>
    </w:p>
    <w:p w14:paraId="6C2737BF" w14:textId="77777777" w:rsidR="00D42095" w:rsidRDefault="00D4209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color w:val="404040"/>
          <w:sz w:val="24"/>
          <w:szCs w:val="24"/>
          <w:lang w:val="en-GB"/>
        </w:rPr>
      </w:pPr>
    </w:p>
    <w:p w14:paraId="379297D1" w14:textId="77777777" w:rsidR="00C23428" w:rsidRDefault="00C23428">
      <w:pPr>
        <w:rPr>
          <w:color w:val="404040"/>
          <w:sz w:val="24"/>
          <w:szCs w:val="24"/>
          <w:lang w:val="en-GB"/>
        </w:rPr>
      </w:pPr>
      <w:r>
        <w:rPr>
          <w:color w:val="404040"/>
          <w:sz w:val="24"/>
          <w:lang w:val="en-GB" w:eastAsia="en-GB"/>
        </w:rPr>
        <w:t>Based on IFT</w:t>
      </w:r>
      <w:r w:rsidR="00D42095">
        <w:rPr>
          <w:color w:val="404040"/>
          <w:sz w:val="24"/>
          <w:lang w:val="en-GB" w:eastAsia="en-GB"/>
        </w:rPr>
        <w:t>C</w:t>
      </w:r>
      <w:r>
        <w:rPr>
          <w:color w:val="404040"/>
          <w:sz w:val="24"/>
          <w:lang w:val="en-GB" w:eastAsia="en-GB"/>
        </w:rPr>
        <w:t>, we have planned our visions about blockchains. We believe that blockchains will exert fundamental impacts upon many aspects of realities, ranging from commerce to data storage and other things. In view of this, we think that it is necessary to develop robust and open standards for blockchains and distributed ledgers, because this can promote the application of blockchains in mainstream commercial fields. We hope that IFT</w:t>
      </w:r>
      <w:r w:rsidR="00D42095">
        <w:rPr>
          <w:color w:val="404040"/>
          <w:sz w:val="24"/>
          <w:lang w:val="en-GB" w:eastAsia="en-GB"/>
        </w:rPr>
        <w:t>C</w:t>
      </w:r>
      <w:r>
        <w:rPr>
          <w:color w:val="404040"/>
          <w:sz w:val="24"/>
          <w:lang w:val="en-GB" w:eastAsia="en-GB"/>
        </w:rPr>
        <w:t xml:space="preserve"> is a blank white canvas, on which all individuals, commercial and industrial organizations are allowed to develop different blockchain applications as they wish. The purpose of IFT</w:t>
      </w:r>
      <w:r w:rsidR="00D42095">
        <w:rPr>
          <w:color w:val="404040"/>
          <w:sz w:val="24"/>
          <w:lang w:val="en-GB" w:eastAsia="en-GB"/>
        </w:rPr>
        <w:t>C</w:t>
      </w:r>
      <w:r>
        <w:rPr>
          <w:color w:val="404040"/>
          <w:sz w:val="24"/>
          <w:lang w:val="en-GB" w:eastAsia="en-GB"/>
        </w:rPr>
        <w:t xml:space="preserve"> protocols is restructuring of worldwide commercial systems for the purpose that their core features can be combined in any way. Under ideal conditions, solutions will be developed for programs of IFT</w:t>
      </w:r>
      <w:r w:rsidR="00D42095">
        <w:rPr>
          <w:color w:val="404040"/>
          <w:sz w:val="24"/>
          <w:lang w:val="en-GB" w:eastAsia="en-GB"/>
        </w:rPr>
        <w:t>C</w:t>
      </w:r>
      <w:r>
        <w:rPr>
          <w:color w:val="404040"/>
          <w:sz w:val="24"/>
          <w:lang w:val="en-GB" w:eastAsia="en-GB"/>
        </w:rPr>
        <w:t xml:space="preserve"> for data acquisition and processing using the blockchain IFT</w:t>
      </w:r>
      <w:r w:rsidR="00D42095">
        <w:rPr>
          <w:color w:val="404040"/>
          <w:sz w:val="24"/>
          <w:lang w:val="en-GB" w:eastAsia="en-GB"/>
        </w:rPr>
        <w:t>C</w:t>
      </w:r>
      <w:r>
        <w:rPr>
          <w:color w:val="404040"/>
          <w:sz w:val="24"/>
          <w:lang w:val="en-GB" w:eastAsia="en-GB"/>
        </w:rPr>
        <w:t xml:space="preserve">. By virtue of these solutions, unprecedented </w:t>
      </w:r>
      <w:r w:rsidR="00AC7AEA">
        <w:rPr>
          <w:color w:val="404040"/>
          <w:sz w:val="24"/>
          <w:lang w:val="en-GB" w:eastAsia="en-GB"/>
        </w:rPr>
        <w:t>new products and services</w:t>
      </w:r>
      <w:r>
        <w:rPr>
          <w:color w:val="404040"/>
          <w:sz w:val="24"/>
          <w:lang w:val="en-GB" w:eastAsia="en-GB"/>
        </w:rPr>
        <w:t xml:space="preserve"> </w:t>
      </w:r>
      <w:r w:rsidR="00AC7AEA">
        <w:rPr>
          <w:color w:val="404040"/>
          <w:sz w:val="24"/>
          <w:lang w:val="en-GB" w:eastAsia="en-GB"/>
        </w:rPr>
        <w:t>will be provided upon</w:t>
      </w:r>
      <w:r w:rsidR="00AC7AEA" w:rsidRPr="00AC7AEA">
        <w:rPr>
          <w:color w:val="404040"/>
          <w:sz w:val="24"/>
          <w:lang w:val="en-GB" w:eastAsia="en-GB"/>
        </w:rPr>
        <w:t xml:space="preserve"> </w:t>
      </w:r>
      <w:r w:rsidR="00AC7AEA">
        <w:rPr>
          <w:color w:val="404040"/>
          <w:sz w:val="24"/>
          <w:lang w:val="en-GB" w:eastAsia="en-GB"/>
        </w:rPr>
        <w:t xml:space="preserve">decentralized </w:t>
      </w:r>
      <w:r>
        <w:rPr>
          <w:color w:val="404040"/>
          <w:sz w:val="24"/>
          <w:lang w:val="en-GB" w:eastAsia="en-GB"/>
        </w:rPr>
        <w:t>consisten</w:t>
      </w:r>
      <w:r w:rsidR="00AC7AEA">
        <w:rPr>
          <w:color w:val="404040"/>
          <w:sz w:val="24"/>
          <w:lang w:val="en-GB" w:eastAsia="en-GB"/>
        </w:rPr>
        <w:t>cy</w:t>
      </w:r>
      <w:r>
        <w:rPr>
          <w:color w:val="404040"/>
          <w:sz w:val="24"/>
          <w:lang w:val="en-GB" w:eastAsia="en-GB"/>
        </w:rPr>
        <w:t xml:space="preserve">. </w:t>
      </w:r>
    </w:p>
    <w:p w14:paraId="0DD70977" w14:textId="77777777" w:rsidR="00C23428" w:rsidRDefault="00C23428">
      <w:pPr>
        <w:pStyle w:val="2"/>
      </w:pPr>
      <w:bookmarkStart w:id="10" w:name="_Toc516005288"/>
      <w:bookmarkStart w:id="11" w:name="_Toc516069127"/>
      <w:r>
        <w:rPr>
          <w:lang w:val="en-GB" w:eastAsia="en-GB"/>
        </w:rPr>
        <w:t>4. Smart Contracts</w:t>
      </w:r>
      <w:bookmarkEnd w:id="10"/>
      <w:bookmarkEnd w:id="11"/>
    </w:p>
    <w:p w14:paraId="0D92DA39" w14:textId="77777777" w:rsidR="00C23428" w:rsidRDefault="00C23428">
      <w:pPr>
        <w:rPr>
          <w:color w:val="FF0000"/>
          <w:sz w:val="24"/>
          <w:szCs w:val="24"/>
        </w:rPr>
      </w:pPr>
      <w:r>
        <w:rPr>
          <w:sz w:val="26"/>
          <w:lang w:val="en-GB" w:eastAsia="en-GB"/>
        </w:rPr>
        <w:t>The smart contracts of IFT</w:t>
      </w:r>
      <w:r w:rsidR="00AC7AEA">
        <w:rPr>
          <w:sz w:val="26"/>
          <w:lang w:val="en-GB" w:eastAsia="en-GB"/>
        </w:rPr>
        <w:t>C</w:t>
      </w:r>
      <w:r>
        <w:rPr>
          <w:sz w:val="26"/>
          <w:lang w:val="en-GB" w:eastAsia="en-GB"/>
        </w:rPr>
        <w:t xml:space="preserve"> are not only cost-effective and efficient, but also avoid</w:t>
      </w:r>
      <w:r w:rsidR="00AC7AEA">
        <w:rPr>
          <w:sz w:val="26"/>
          <w:lang w:val="en-GB" w:eastAsia="en-GB"/>
        </w:rPr>
        <w:t>s</w:t>
      </w:r>
      <w:r>
        <w:rPr>
          <w:sz w:val="26"/>
          <w:lang w:val="en-GB" w:eastAsia="en-GB"/>
        </w:rPr>
        <w:t xml:space="preserve"> the interference of malicious behavio</w:t>
      </w:r>
      <w:r w:rsidR="00AC7AEA">
        <w:rPr>
          <w:sz w:val="26"/>
          <w:lang w:val="en-GB" w:eastAsia="en-GB"/>
        </w:rPr>
        <w:t>u</w:t>
      </w:r>
      <w:r>
        <w:rPr>
          <w:sz w:val="26"/>
          <w:lang w:val="en-GB" w:eastAsia="en-GB"/>
        </w:rPr>
        <w:t xml:space="preserve">rs </w:t>
      </w:r>
      <w:r w:rsidR="00AC7AEA">
        <w:rPr>
          <w:sz w:val="26"/>
          <w:lang w:val="en-GB" w:eastAsia="en-GB"/>
        </w:rPr>
        <w:t>during</w:t>
      </w:r>
      <w:r>
        <w:rPr>
          <w:sz w:val="26"/>
          <w:lang w:val="en-GB" w:eastAsia="en-GB"/>
        </w:rPr>
        <w:t xml:space="preserve"> the normal execution of contracts. These smart contracts are written into the blockchain in digital forms, in order that the whole process of storage, reading and execution can be transparent, traceable and immutable based on extraordinary</w:t>
      </w:r>
      <w:r w:rsidR="0013796D">
        <w:rPr>
          <w:sz w:val="26"/>
          <w:lang w:val="en-GB" w:eastAsia="en-GB"/>
        </w:rPr>
        <w:t xml:space="preserve"> characteristics of blockchain</w:t>
      </w:r>
      <w:r>
        <w:rPr>
          <w:sz w:val="26"/>
          <w:lang w:val="en-GB" w:eastAsia="en-GB"/>
        </w:rPr>
        <w:t>. Besides, a set of systems based on state machines are constructed via consensus algorithms of the blockchain, so that smart contracts can be executed efficiently. Smart contract systems automatically release preset</w:t>
      </w:r>
      <w:r w:rsidR="0013796D">
        <w:rPr>
          <w:sz w:val="26"/>
          <w:lang w:val="en-GB" w:eastAsia="en-GB"/>
        </w:rPr>
        <w:t xml:space="preserve">ting </w:t>
      </w:r>
      <w:r>
        <w:rPr>
          <w:sz w:val="26"/>
          <w:lang w:val="en-GB" w:eastAsia="en-GB"/>
        </w:rPr>
        <w:t>data resources and events containing triggering requirements according to these requirements included in event descriptions when such requirements are met. Concerning the entire smart contract system of IFT</w:t>
      </w:r>
      <w:r w:rsidR="0013796D">
        <w:rPr>
          <w:sz w:val="26"/>
          <w:lang w:val="en-GB" w:eastAsia="en-GB"/>
        </w:rPr>
        <w:t>C</w:t>
      </w:r>
      <w:r>
        <w:rPr>
          <w:sz w:val="26"/>
          <w:lang w:val="en-GB" w:eastAsia="en-GB"/>
        </w:rPr>
        <w:t xml:space="preserve">, the key lies in coping with affairs and events through the module of smart contract, </w:t>
      </w:r>
      <w:r w:rsidR="007F6E03">
        <w:rPr>
          <w:sz w:val="26"/>
          <w:lang w:val="en-GB" w:eastAsia="en-GB"/>
        </w:rPr>
        <w:t>and</w:t>
      </w:r>
      <w:r>
        <w:rPr>
          <w:sz w:val="26"/>
          <w:lang w:val="en-GB" w:eastAsia="en-GB"/>
        </w:rPr>
        <w:t xml:space="preserve"> the </w:t>
      </w:r>
      <w:r w:rsidR="007F6E03">
        <w:rPr>
          <w:sz w:val="26"/>
          <w:lang w:val="en-GB" w:eastAsia="en-GB"/>
        </w:rPr>
        <w:t xml:space="preserve">results of </w:t>
      </w:r>
      <w:r>
        <w:rPr>
          <w:sz w:val="26"/>
          <w:lang w:val="en-GB" w:eastAsia="en-GB"/>
        </w:rPr>
        <w:t xml:space="preserve">affairs and events still </w:t>
      </w:r>
      <w:r w:rsidR="0013796D">
        <w:rPr>
          <w:sz w:val="26"/>
          <w:lang w:val="en-GB" w:eastAsia="en-GB"/>
        </w:rPr>
        <w:t>come out</w:t>
      </w:r>
      <w:r w:rsidR="007F6E03">
        <w:rPr>
          <w:sz w:val="26"/>
          <w:lang w:val="en-GB" w:eastAsia="en-GB"/>
        </w:rPr>
        <w:t xml:space="preserve"> </w:t>
      </w:r>
      <w:r>
        <w:rPr>
          <w:sz w:val="26"/>
          <w:lang w:val="en-GB" w:eastAsia="en-GB"/>
        </w:rPr>
        <w:t xml:space="preserve">in groups. The smart contract is merely a system composed of a module for coping with affairs and a state machine. Indeed, it neither generates new nor modifies old smart contracts. It exists just for the purpose that a group of complicated digital commitments that contain triggering requirements can be fulfilled correctly dependent upon participants’ wills. </w:t>
      </w:r>
    </w:p>
    <w:p w14:paraId="55CA74D4" w14:textId="77777777" w:rsidR="00C23428" w:rsidRDefault="00C23428">
      <w:pPr>
        <w:rPr>
          <w:color w:val="404040"/>
          <w:sz w:val="24"/>
          <w:szCs w:val="24"/>
        </w:rPr>
      </w:pPr>
    </w:p>
    <w:p w14:paraId="52F0C4BA" w14:textId="77777777" w:rsidR="00C23428" w:rsidRPr="00EB50DA" w:rsidRDefault="00C23428">
      <w:pPr>
        <w:rPr>
          <w:rFonts w:ascii="Arial" w:eastAsia="黑体" w:hAnsi="Arial"/>
          <w:b/>
          <w:sz w:val="32"/>
          <w:lang w:val="en-GB" w:eastAsia="en-GB"/>
        </w:rPr>
      </w:pPr>
      <w:r w:rsidRPr="00EB50DA">
        <w:rPr>
          <w:rFonts w:ascii="Arial" w:eastAsia="黑体" w:hAnsi="Arial"/>
          <w:b/>
          <w:sz w:val="32"/>
          <w:lang w:val="en-GB" w:eastAsia="en-GB"/>
        </w:rPr>
        <w:t xml:space="preserve">Applications </w:t>
      </w:r>
    </w:p>
    <w:p w14:paraId="79B7F9FE" w14:textId="77777777" w:rsidR="00C23428" w:rsidRPr="007737F1" w:rsidRDefault="00C23428">
      <w:pPr>
        <w:rPr>
          <w:color w:val="404040"/>
          <w:sz w:val="24"/>
          <w:lang w:val="en-GB"/>
        </w:rPr>
      </w:pPr>
      <w:r>
        <w:rPr>
          <w:color w:val="404040"/>
          <w:sz w:val="24"/>
          <w:lang w:val="en-GB" w:eastAsia="en-GB"/>
        </w:rPr>
        <w:t>Here, some instances are given to represent what can be realized by the contract of IFT</w:t>
      </w:r>
      <w:r w:rsidR="00EB50DA">
        <w:rPr>
          <w:color w:val="404040"/>
          <w:sz w:val="24"/>
          <w:lang w:val="en-GB" w:eastAsia="en-GB"/>
        </w:rPr>
        <w:t>C</w:t>
      </w:r>
      <w:r>
        <w:rPr>
          <w:color w:val="404040"/>
          <w:sz w:val="24"/>
          <w:lang w:val="en-GB" w:eastAsia="en-GB"/>
        </w:rPr>
        <w:t xml:space="preserve">, and we will write the exemplified codes in high-level language like C. Variables such as </w:t>
      </w:r>
      <w:r w:rsidRPr="007737F1">
        <w:rPr>
          <w:i/>
          <w:color w:val="404040"/>
          <w:sz w:val="24"/>
          <w:lang w:val="en-GB" w:eastAsia="en-GB"/>
        </w:rPr>
        <w:t>tx.sender, tx.value, tx.fee, tx.data</w:t>
      </w:r>
      <w:r>
        <w:rPr>
          <w:color w:val="404040"/>
          <w:sz w:val="24"/>
          <w:lang w:val="en-GB" w:eastAsia="en-GB"/>
        </w:rPr>
        <w:t xml:space="preserve"> and </w:t>
      </w:r>
      <w:r w:rsidRPr="007737F1">
        <w:rPr>
          <w:i/>
          <w:color w:val="404040"/>
          <w:sz w:val="24"/>
          <w:lang w:val="en-GB" w:eastAsia="en-GB"/>
        </w:rPr>
        <w:t>tx.datan</w:t>
      </w:r>
      <w:r>
        <w:rPr>
          <w:color w:val="404040"/>
          <w:sz w:val="24"/>
          <w:lang w:val="en-GB" w:eastAsia="en-GB"/>
        </w:rPr>
        <w:t xml:space="preserve"> are attributes to be entered for transactions. </w:t>
      </w:r>
      <w:r w:rsidRPr="007737F1">
        <w:rPr>
          <w:i/>
          <w:color w:val="404040"/>
          <w:sz w:val="24"/>
          <w:lang w:val="en-GB" w:eastAsia="en-GB"/>
        </w:rPr>
        <w:t>Contract.storage</w:t>
      </w:r>
      <w:r>
        <w:rPr>
          <w:color w:val="404040"/>
          <w:sz w:val="24"/>
          <w:lang w:val="en-GB" w:eastAsia="en-GB"/>
        </w:rPr>
        <w:t xml:space="preserve"> and </w:t>
      </w:r>
      <w:r w:rsidRPr="007737F1">
        <w:rPr>
          <w:i/>
          <w:color w:val="404040"/>
          <w:sz w:val="24"/>
          <w:lang w:val="en-GB" w:eastAsia="en-GB"/>
        </w:rPr>
        <w:t>contract.address</w:t>
      </w:r>
      <w:r>
        <w:rPr>
          <w:color w:val="404040"/>
          <w:sz w:val="24"/>
          <w:lang w:val="en-GB" w:eastAsia="en-GB"/>
        </w:rPr>
        <w:t xml:space="preserve"> are intrinsic attributes of the contract, while </w:t>
      </w:r>
      <w:r w:rsidRPr="007737F1">
        <w:rPr>
          <w:i/>
          <w:color w:val="404040"/>
          <w:sz w:val="24"/>
          <w:lang w:val="en-GB" w:eastAsia="en-GB"/>
        </w:rPr>
        <w:t xml:space="preserve">block.contract_storage, block.account_balance, block.number, </w:t>
      </w:r>
      <w:r w:rsidRPr="007737F1">
        <w:rPr>
          <w:i/>
          <w:color w:val="404040"/>
          <w:sz w:val="24"/>
          <w:lang w:val="en-GB" w:eastAsia="en-GB"/>
        </w:rPr>
        <w:lastRenderedPageBreak/>
        <w:t>block.difficulty, block.parenthash, block.basefee</w:t>
      </w:r>
      <w:r>
        <w:rPr>
          <w:color w:val="404040"/>
          <w:sz w:val="24"/>
          <w:lang w:val="en-GB" w:eastAsia="en-GB"/>
        </w:rPr>
        <w:t xml:space="preserve"> and </w:t>
      </w:r>
      <w:r w:rsidRPr="007737F1">
        <w:rPr>
          <w:i/>
          <w:color w:val="404040"/>
          <w:sz w:val="24"/>
          <w:lang w:val="en-GB" w:eastAsia="en-GB"/>
        </w:rPr>
        <w:t>block.timestamp</w:t>
      </w:r>
      <w:r>
        <w:rPr>
          <w:color w:val="404040"/>
          <w:sz w:val="24"/>
          <w:lang w:val="en-GB" w:eastAsia="en-GB"/>
        </w:rPr>
        <w:t xml:space="preserve"> are attributes of blocks. </w:t>
      </w:r>
      <w:r w:rsidRPr="007737F1">
        <w:rPr>
          <w:i/>
          <w:color w:val="404040"/>
          <w:sz w:val="24"/>
          <w:lang w:val="en-GB" w:eastAsia="en-GB"/>
        </w:rPr>
        <w:t>Block.basefee</w:t>
      </w:r>
      <w:r>
        <w:rPr>
          <w:color w:val="404040"/>
          <w:sz w:val="24"/>
          <w:lang w:val="en-GB" w:eastAsia="en-GB"/>
        </w:rPr>
        <w:t xml:space="preserve"> is base</w:t>
      </w:r>
      <w:r w:rsidR="007737F1">
        <w:rPr>
          <w:color w:val="404040"/>
          <w:sz w:val="24"/>
          <w:lang w:val="en-GB" w:eastAsia="en-GB"/>
        </w:rPr>
        <w:t xml:space="preserve"> </w:t>
      </w:r>
      <w:r>
        <w:rPr>
          <w:color w:val="404040"/>
          <w:sz w:val="24"/>
          <w:lang w:val="en-GB" w:eastAsia="en-GB"/>
        </w:rPr>
        <w:t>fee</w:t>
      </w:r>
      <w:r w:rsidR="007737F1">
        <w:rPr>
          <w:color w:val="404040"/>
          <w:sz w:val="24"/>
          <w:lang w:val="en-GB" w:eastAsia="en-GB"/>
        </w:rPr>
        <w:t>(</w:t>
      </w:r>
      <w:r w:rsidR="007737F1" w:rsidRPr="007737F1">
        <w:rPr>
          <w:color w:val="404040"/>
          <w:sz w:val="24"/>
          <w:lang w:val="en-GB" w:eastAsia="en-GB"/>
        </w:rPr>
        <w:t>benchmark cost</w:t>
      </w:r>
      <w:r w:rsidR="007737F1">
        <w:rPr>
          <w:color w:val="404040"/>
          <w:sz w:val="24"/>
          <w:lang w:val="en-GB" w:eastAsia="en-GB"/>
        </w:rPr>
        <w:t>)</w:t>
      </w:r>
      <w:r>
        <w:rPr>
          <w:color w:val="404040"/>
          <w:sz w:val="24"/>
          <w:lang w:val="en-GB" w:eastAsia="en-GB"/>
        </w:rPr>
        <w:t xml:space="preserve">, </w:t>
      </w:r>
      <w:r w:rsidR="007737F1">
        <w:rPr>
          <w:color w:val="404040"/>
          <w:sz w:val="24"/>
          <w:lang w:val="en-GB" w:eastAsia="en-GB"/>
        </w:rPr>
        <w:t>a</w:t>
      </w:r>
      <w:r w:rsidR="007737F1" w:rsidRPr="007737F1">
        <w:rPr>
          <w:color w:val="404040"/>
          <w:sz w:val="24"/>
          <w:lang w:val="en-GB" w:eastAsia="en-GB"/>
        </w:rPr>
        <w:t xml:space="preserve">ll transaction costs </w:t>
      </w:r>
      <w:r w:rsidR="007737F1">
        <w:rPr>
          <w:color w:val="404040"/>
          <w:sz w:val="24"/>
          <w:lang w:val="en-GB" w:eastAsia="en-GB"/>
        </w:rPr>
        <w:t xml:space="preserve">within IFTC </w:t>
      </w:r>
      <w:r w:rsidR="007737F1" w:rsidRPr="007737F1">
        <w:rPr>
          <w:color w:val="404040"/>
          <w:sz w:val="24"/>
          <w:lang w:val="en-GB" w:eastAsia="en-GB"/>
        </w:rPr>
        <w:t>are an integer multiple of the benchmark cost</w:t>
      </w:r>
      <w:r w:rsidR="007737F1">
        <w:rPr>
          <w:rFonts w:hint="eastAsia"/>
          <w:color w:val="404040"/>
          <w:sz w:val="24"/>
          <w:lang w:val="en-GB"/>
        </w:rPr>
        <w:t>.</w:t>
      </w:r>
    </w:p>
    <w:p w14:paraId="21FE9118" w14:textId="77777777" w:rsidR="00C23428" w:rsidRDefault="00C23428">
      <w:pPr>
        <w:pStyle w:val="1"/>
      </w:pPr>
      <w:bookmarkStart w:id="12" w:name="_Toc515047620"/>
      <w:bookmarkStart w:id="13" w:name="_Toc6853_WPSOffice_Level1"/>
      <w:bookmarkStart w:id="14" w:name="_Toc18143_WPSOffice_Level1"/>
      <w:bookmarkStart w:id="15" w:name="_Toc20188"/>
      <w:bookmarkStart w:id="16" w:name="_Toc516005289"/>
      <w:bookmarkStart w:id="17" w:name="_Toc516069128"/>
      <w:r>
        <w:rPr>
          <w:lang w:val="en-GB" w:eastAsia="en-GB"/>
        </w:rPr>
        <w:t>II.</w:t>
      </w:r>
      <w:bookmarkEnd w:id="12"/>
      <w:bookmarkEnd w:id="13"/>
      <w:bookmarkEnd w:id="14"/>
      <w:bookmarkEnd w:id="15"/>
      <w:r>
        <w:rPr>
          <w:rFonts w:hint="eastAsia"/>
          <w:lang w:val="en-GB"/>
        </w:rPr>
        <w:t xml:space="preserve"> </w:t>
      </w:r>
      <w:r>
        <w:rPr>
          <w:lang w:val="en-GB" w:eastAsia="en-GB"/>
        </w:rPr>
        <w:t>Business Model</w:t>
      </w:r>
      <w:bookmarkEnd w:id="16"/>
      <w:bookmarkEnd w:id="17"/>
    </w:p>
    <w:p w14:paraId="3E10F719" w14:textId="77777777" w:rsidR="00C23428" w:rsidRDefault="00C23428">
      <w:pPr>
        <w:pStyle w:val="2"/>
      </w:pPr>
      <w:bookmarkStart w:id="18" w:name="_Toc16456"/>
      <w:bookmarkStart w:id="19" w:name="_Toc5571_WPSOffice_Level2"/>
      <w:bookmarkStart w:id="20" w:name="_Toc516005290"/>
      <w:bookmarkStart w:id="21" w:name="_Toc516069129"/>
      <w:r>
        <w:rPr>
          <w:lang w:val="en-GB" w:eastAsia="en-GB"/>
        </w:rPr>
        <w:t xml:space="preserve">1. </w:t>
      </w:r>
      <w:bookmarkEnd w:id="18"/>
      <w:bookmarkEnd w:id="19"/>
      <w:r w:rsidR="000C16C6">
        <w:rPr>
          <w:lang w:val="en-GB" w:eastAsia="en-GB"/>
        </w:rPr>
        <w:t>Brief Introduction of</w:t>
      </w:r>
      <w:r>
        <w:rPr>
          <w:lang w:val="en-GB" w:eastAsia="en-GB"/>
        </w:rPr>
        <w:t xml:space="preserve"> Business Model</w:t>
      </w:r>
      <w:bookmarkStart w:id="22" w:name="_Toc19624"/>
      <w:bookmarkStart w:id="23" w:name="_Toc18089"/>
      <w:bookmarkStart w:id="24" w:name="_Toc1049"/>
      <w:bookmarkStart w:id="25" w:name="_Toc9042"/>
      <w:bookmarkStart w:id="26" w:name="_Toc24873"/>
      <w:bookmarkStart w:id="27" w:name="_Toc19782"/>
      <w:bookmarkEnd w:id="3"/>
      <w:bookmarkEnd w:id="20"/>
      <w:bookmarkEnd w:id="21"/>
    </w:p>
    <w:p w14:paraId="2BE44875" w14:textId="77777777" w:rsidR="00C23428" w:rsidRDefault="00C23428">
      <w:pPr>
        <w:rPr>
          <w:color w:val="404040"/>
          <w:sz w:val="24"/>
          <w:szCs w:val="24"/>
        </w:rPr>
      </w:pPr>
      <w:r>
        <w:rPr>
          <w:color w:val="404040"/>
          <w:sz w:val="24"/>
          <w:lang w:val="en-GB" w:eastAsia="en-GB"/>
        </w:rPr>
        <w:t>IFT</w:t>
      </w:r>
      <w:r w:rsidR="000C16C6">
        <w:rPr>
          <w:color w:val="404040"/>
          <w:sz w:val="24"/>
          <w:lang w:val="en-GB" w:eastAsia="en-GB"/>
        </w:rPr>
        <w:t>C</w:t>
      </w:r>
      <w:r>
        <w:rPr>
          <w:color w:val="404040"/>
          <w:sz w:val="24"/>
          <w:lang w:val="en-GB" w:eastAsia="en-GB"/>
        </w:rPr>
        <w:t xml:space="preserve"> provides standard underlying operating systems that can be used as infrastructure, on which different ecological environment can be created, and various commercial application scenarios are extended. It establishes account systems for commercial organizations based on guaranteed payments, issues digital cryptocurrencies, creates payment/clearing systems for transactions and develops open-source codes and solutions for decentralized digital asset exchanges, in order that these organizations can possess their own business models and architectures.  </w:t>
      </w:r>
    </w:p>
    <w:p w14:paraId="6FBC8A31" w14:textId="77777777" w:rsidR="00C23428" w:rsidRDefault="00F249A0">
      <w:pPr>
        <w:rPr>
          <w:color w:val="404040"/>
          <w:sz w:val="24"/>
          <w:lang w:val="en-GB" w:eastAsia="en-GB"/>
        </w:rPr>
      </w:pPr>
      <w:r>
        <w:rPr>
          <w:noProof/>
          <w:color w:val="404040"/>
          <w:sz w:val="24"/>
        </w:rPr>
        <w:drawing>
          <wp:inline distT="0" distB="0" distL="0" distR="0" wp14:anchorId="09DE1F50" wp14:editId="2963FE08">
            <wp:extent cx="5274310" cy="29063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2F0E63E7" w14:textId="77777777" w:rsidR="00C23428" w:rsidRDefault="00C23428">
      <w:pPr>
        <w:rPr>
          <w:color w:val="0000FF"/>
          <w:sz w:val="24"/>
        </w:rPr>
      </w:pPr>
      <w:r>
        <w:rPr>
          <w:rFonts w:hint="eastAsia"/>
          <w:color w:val="0000FF"/>
          <w:sz w:val="24"/>
        </w:rPr>
        <w:t>资产清算：</w:t>
      </w:r>
      <w:r>
        <w:rPr>
          <w:rFonts w:hint="eastAsia"/>
          <w:color w:val="0000FF"/>
          <w:sz w:val="24"/>
        </w:rPr>
        <w:t>Asset Liquidation</w:t>
      </w:r>
      <w:r>
        <w:rPr>
          <w:rFonts w:hint="eastAsia"/>
          <w:color w:val="0000FF"/>
          <w:sz w:val="24"/>
        </w:rPr>
        <w:t>；公开上架：</w:t>
      </w:r>
      <w:r>
        <w:rPr>
          <w:rFonts w:hint="eastAsia"/>
          <w:color w:val="0000FF"/>
          <w:sz w:val="24"/>
        </w:rPr>
        <w:t>Public Launch</w:t>
      </w:r>
      <w:r>
        <w:rPr>
          <w:rFonts w:hint="eastAsia"/>
          <w:color w:val="0000FF"/>
          <w:sz w:val="24"/>
        </w:rPr>
        <w:t>；资金管理：</w:t>
      </w:r>
      <w:r>
        <w:rPr>
          <w:rFonts w:hint="eastAsia"/>
          <w:color w:val="0000FF"/>
          <w:sz w:val="24"/>
        </w:rPr>
        <w:t>Asset Management</w:t>
      </w:r>
      <w:r>
        <w:rPr>
          <w:rFonts w:hint="eastAsia"/>
          <w:color w:val="0000FF"/>
          <w:sz w:val="24"/>
        </w:rPr>
        <w:t>；转账：</w:t>
      </w:r>
      <w:r>
        <w:rPr>
          <w:rFonts w:hint="eastAsia"/>
          <w:color w:val="0000FF"/>
          <w:sz w:val="24"/>
        </w:rPr>
        <w:t>Transfer</w:t>
      </w:r>
      <w:r>
        <w:rPr>
          <w:rFonts w:hint="eastAsia"/>
          <w:color w:val="0000FF"/>
          <w:sz w:val="24"/>
        </w:rPr>
        <w:t>；合约应用：</w:t>
      </w:r>
      <w:r>
        <w:rPr>
          <w:rFonts w:hint="eastAsia"/>
          <w:color w:val="0000FF"/>
          <w:sz w:val="24"/>
        </w:rPr>
        <w:t>Contract Application</w:t>
      </w:r>
      <w:r>
        <w:rPr>
          <w:rFonts w:hint="eastAsia"/>
          <w:color w:val="0000FF"/>
          <w:sz w:val="24"/>
        </w:rPr>
        <w:t>；数字货币交易模型：</w:t>
      </w:r>
      <w:r>
        <w:rPr>
          <w:rFonts w:hint="eastAsia"/>
          <w:color w:val="0000FF"/>
          <w:sz w:val="24"/>
        </w:rPr>
        <w:t>Trading Models for Digital Currencies</w:t>
      </w:r>
      <w:r>
        <w:rPr>
          <w:rFonts w:hint="eastAsia"/>
          <w:color w:val="0000FF"/>
          <w:sz w:val="24"/>
        </w:rPr>
        <w:t>；数字货币清分：</w:t>
      </w:r>
      <w:r>
        <w:rPr>
          <w:rFonts w:hint="eastAsia"/>
          <w:color w:val="0000FF"/>
          <w:sz w:val="24"/>
        </w:rPr>
        <w:t>Digital Asset Clearing,</w:t>
      </w:r>
      <w:r>
        <w:rPr>
          <w:rFonts w:hint="eastAsia"/>
          <w:color w:val="0000FF"/>
          <w:sz w:val="24"/>
        </w:rPr>
        <w:t>数字货币交易体系：</w:t>
      </w:r>
      <w:r>
        <w:rPr>
          <w:rFonts w:hint="eastAsia"/>
          <w:color w:val="0000FF"/>
          <w:sz w:val="24"/>
        </w:rPr>
        <w:t>Trading System for Digital Currencies</w:t>
      </w:r>
      <w:r>
        <w:rPr>
          <w:rFonts w:hint="eastAsia"/>
          <w:color w:val="0000FF"/>
          <w:sz w:val="24"/>
        </w:rPr>
        <w:t>；数字货币结算：</w:t>
      </w:r>
      <w:r>
        <w:rPr>
          <w:rFonts w:hint="eastAsia"/>
          <w:color w:val="0000FF"/>
          <w:sz w:val="24"/>
        </w:rPr>
        <w:t>Digital Asset Settlement</w:t>
      </w:r>
      <w:r>
        <w:rPr>
          <w:rFonts w:hint="eastAsia"/>
          <w:color w:val="0000FF"/>
          <w:sz w:val="24"/>
        </w:rPr>
        <w:t>；数字货币收单：</w:t>
      </w:r>
      <w:r>
        <w:rPr>
          <w:rFonts w:hint="eastAsia"/>
          <w:color w:val="0000FF"/>
          <w:sz w:val="24"/>
        </w:rPr>
        <w:t>Digital Asset Billing</w:t>
      </w:r>
      <w:r>
        <w:rPr>
          <w:rFonts w:hint="eastAsia"/>
          <w:color w:val="0000FF"/>
          <w:sz w:val="24"/>
        </w:rPr>
        <w:t>；加密数字货币：</w:t>
      </w:r>
      <w:r>
        <w:rPr>
          <w:rFonts w:hint="eastAsia"/>
          <w:color w:val="0000FF"/>
          <w:sz w:val="24"/>
        </w:rPr>
        <w:t>Digital Cryptocurrencies</w:t>
      </w:r>
      <w:r>
        <w:rPr>
          <w:rFonts w:hint="eastAsia"/>
          <w:color w:val="0000FF"/>
          <w:sz w:val="24"/>
        </w:rPr>
        <w:t>；数字货币发行：</w:t>
      </w:r>
      <w:r>
        <w:rPr>
          <w:rFonts w:hint="eastAsia"/>
          <w:color w:val="0000FF"/>
          <w:sz w:val="24"/>
        </w:rPr>
        <w:t>Issuance of Digital Currencies</w:t>
      </w:r>
      <w:r>
        <w:rPr>
          <w:rFonts w:hint="eastAsia"/>
          <w:color w:val="0000FF"/>
          <w:sz w:val="24"/>
        </w:rPr>
        <w:t>；资产托管：</w:t>
      </w:r>
      <w:r>
        <w:rPr>
          <w:rFonts w:hint="eastAsia"/>
          <w:color w:val="0000FF"/>
          <w:sz w:val="24"/>
        </w:rPr>
        <w:t>Assets under Trusteeship</w:t>
      </w:r>
      <w:r>
        <w:rPr>
          <w:rFonts w:hint="eastAsia"/>
          <w:color w:val="0000FF"/>
          <w:sz w:val="24"/>
        </w:rPr>
        <w:t>；去</w:t>
      </w:r>
      <w:r>
        <w:rPr>
          <w:rFonts w:hint="eastAsia"/>
          <w:color w:val="0000FF"/>
          <w:sz w:val="24"/>
        </w:rPr>
        <w:t xml:space="preserve"> </w:t>
      </w:r>
      <w:r>
        <w:rPr>
          <w:rFonts w:hint="eastAsia"/>
          <w:color w:val="0000FF"/>
          <w:sz w:val="24"/>
        </w:rPr>
        <w:t>中心化交易所：</w:t>
      </w:r>
      <w:r>
        <w:rPr>
          <w:rFonts w:hint="eastAsia"/>
          <w:color w:val="0000FF"/>
          <w:sz w:val="24"/>
        </w:rPr>
        <w:t>Decentralized Exchange</w:t>
      </w:r>
    </w:p>
    <w:p w14:paraId="561B502F" w14:textId="77777777" w:rsidR="00C23428" w:rsidRDefault="00F249A0">
      <w:pPr>
        <w:rPr>
          <w:color w:val="404040"/>
          <w:sz w:val="24"/>
          <w:szCs w:val="24"/>
        </w:rPr>
      </w:pPr>
      <w:r>
        <w:rPr>
          <w:noProof/>
          <w:sz w:val="24"/>
        </w:rPr>
        <w:lastRenderedPageBreak/>
        <mc:AlternateContent>
          <mc:Choice Requires="wps">
            <w:drawing>
              <wp:anchor distT="0" distB="0" distL="114300" distR="114300" simplePos="0" relativeHeight="251668992" behindDoc="0" locked="0" layoutInCell="1" allowOverlap="1" wp14:anchorId="7C1534B2" wp14:editId="54938EEB">
                <wp:simplePos x="0" y="0"/>
                <wp:positionH relativeFrom="column">
                  <wp:posOffset>2117725</wp:posOffset>
                </wp:positionH>
                <wp:positionV relativeFrom="paragraph">
                  <wp:posOffset>2506980</wp:posOffset>
                </wp:positionV>
                <wp:extent cx="947420" cy="328295"/>
                <wp:effectExtent l="0" t="5080" r="8255" b="9525"/>
                <wp:wrapNone/>
                <wp:docPr id="41"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20" cy="328295"/>
                        </a:xfrm>
                        <a:prstGeom prst="rect">
                          <a:avLst/>
                        </a:prstGeom>
                        <a:solidFill>
                          <a:srgbClr val="FFFFFF"/>
                        </a:solidFill>
                        <a:ln w="9525">
                          <a:solidFill>
                            <a:srgbClr val="000000"/>
                          </a:solidFill>
                          <a:miter lim="800000"/>
                          <a:headEnd/>
                          <a:tailEnd/>
                        </a:ln>
                      </wps:spPr>
                      <wps:txbx>
                        <w:txbxContent>
                          <w:p w14:paraId="1A210F62" w14:textId="77777777" w:rsidR="00C23428" w:rsidRDefault="00C23428">
                            <w:r>
                              <w:rPr>
                                <w:rFonts w:hint="eastAsia"/>
                              </w:rPr>
                              <w:t>Ecosphere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7C1534B2" id="_x0000_t202" coordsize="21600,21600" o:spt="202" path="m0,0l0,21600,21600,21600,21600,0xe">
                <v:stroke joinstyle="miter"/>
                <v:path gradientshapeok="t" o:connecttype="rect"/>
              </v:shapetype>
              <v:shape id="文本框 30" o:spid="_x0000_s1026" type="#_x0000_t202" style="position:absolute;left:0;text-align:left;margin-left:166.75pt;margin-top:197.4pt;width:74.6pt;height:2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">
                <v:textbox>
                  <w:txbxContent>
                    <w:p w14:paraId="1A210F62" w14:textId="77777777" w:rsidR="00C23428" w:rsidRDefault="00C23428">
                      <w:pPr>
                        <w:rPr>
                          <w:rFonts w:hint="eastAsia"/>
                        </w:rPr>
                      </w:pPr>
                      <w:r>
                        <w:rPr>
                          <w:rFonts w:hint="eastAsia"/>
                        </w:rPr>
                        <w:t>Ecosphere</w:t>
                      </w:r>
                    </w:p>
                  </w:txbxContent>
                </v:textbox>
              </v:shape>
            </w:pict>
          </mc:Fallback>
        </mc:AlternateContent>
      </w:r>
      <w:r>
        <w:rPr>
          <w:noProof/>
          <w:color w:val="404040"/>
          <w:sz w:val="24"/>
        </w:rPr>
        <mc:AlternateContent>
          <mc:Choice Requires="wps">
            <w:drawing>
              <wp:anchor distT="0" distB="0" distL="114300" distR="114300" simplePos="0" relativeHeight="251651584" behindDoc="0" locked="0" layoutInCell="1" allowOverlap="1" wp14:anchorId="3BDEA9C2" wp14:editId="68234FE4">
                <wp:simplePos x="0" y="0"/>
                <wp:positionH relativeFrom="column">
                  <wp:posOffset>2227580</wp:posOffset>
                </wp:positionH>
                <wp:positionV relativeFrom="paragraph">
                  <wp:posOffset>161925</wp:posOffset>
                </wp:positionV>
                <wp:extent cx="819150" cy="333375"/>
                <wp:effectExtent l="5080" t="0" r="13970" b="12700"/>
                <wp:wrapNone/>
                <wp:docPr id="40"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22EA615C" w14:textId="77777777" w:rsidR="00C23428" w:rsidRDefault="00C23428">
                            <w:r>
                              <w:rPr>
                                <w:rFonts w:hint="eastAsia"/>
                              </w:rPr>
                              <w:t xml:space="preserve">Commerce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BDEA9C2" id="文本框 7" o:spid="_x0000_s1027" type="#_x0000_t202" style="position:absolute;left:0;text-align:left;margin-left:175.4pt;margin-top:12.75pt;width:64.5pt;height:26.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">
                <v:textbox>
                  <w:txbxContent>
                    <w:p w14:paraId="22EA615C" w14:textId="77777777" w:rsidR="00C23428" w:rsidRDefault="00C23428">
                      <w:r>
                        <w:rPr>
                          <w:rFonts w:hint="eastAsia"/>
                        </w:rPr>
                        <w:t xml:space="preserve">Commerce </w:t>
                      </w:r>
                    </w:p>
                  </w:txbxContent>
                </v:textbox>
              </v:shape>
            </w:pict>
          </mc:Fallback>
        </mc:AlternateContent>
      </w:r>
      <w:r>
        <w:rPr>
          <w:noProof/>
          <w:color w:val="404040"/>
          <w:sz w:val="24"/>
        </w:rPr>
        <mc:AlternateContent>
          <mc:Choice Requires="wps">
            <w:drawing>
              <wp:anchor distT="0" distB="0" distL="114300" distR="114300" simplePos="0" relativeHeight="251650560" behindDoc="0" locked="0" layoutInCell="1" allowOverlap="1" wp14:anchorId="2DBCC48E" wp14:editId="3DCD568D">
                <wp:simplePos x="0" y="0"/>
                <wp:positionH relativeFrom="column">
                  <wp:posOffset>3942080</wp:posOffset>
                </wp:positionH>
                <wp:positionV relativeFrom="paragraph">
                  <wp:posOffset>1981200</wp:posOffset>
                </wp:positionV>
                <wp:extent cx="819150" cy="333375"/>
                <wp:effectExtent l="5080" t="0" r="13970" b="9525"/>
                <wp:wrapNone/>
                <wp:docPr id="39"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38ECFAC9" w14:textId="77777777" w:rsidR="00C23428" w:rsidRDefault="00C23428">
                            <w:r>
                              <w:t>I</w:t>
                            </w:r>
                            <w:r>
                              <w:rPr>
                                <w:rFonts w:hint="eastAsia"/>
                              </w:rPr>
                              <w:t xml:space="preserve">ssue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DBCC48E" id="文本框 6" o:spid="_x0000_s1028" type="#_x0000_t202" style="position:absolute;left:0;text-align:left;margin-left:310.4pt;margin-top:156pt;width:64.5pt;height:26.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">
                <v:textbox>
                  <w:txbxContent>
                    <w:p w14:paraId="38ECFAC9" w14:textId="77777777" w:rsidR="00C23428" w:rsidRDefault="00C23428">
                      <w:r>
                        <w:t>I</w:t>
                      </w:r>
                      <w:r>
                        <w:rPr>
                          <w:rFonts w:hint="eastAsia"/>
                        </w:rPr>
                        <w:t xml:space="preserve">ssue </w:t>
                      </w:r>
                    </w:p>
                  </w:txbxContent>
                </v:textbox>
              </v:shape>
            </w:pict>
          </mc:Fallback>
        </mc:AlternateContent>
      </w:r>
      <w:r>
        <w:rPr>
          <w:noProof/>
          <w:color w:val="404040"/>
          <w:sz w:val="24"/>
        </w:rPr>
        <mc:AlternateContent>
          <mc:Choice Requires="wps">
            <w:drawing>
              <wp:anchor distT="0" distB="0" distL="114300" distR="114300" simplePos="0" relativeHeight="251649536" behindDoc="0" locked="0" layoutInCell="1" allowOverlap="1" wp14:anchorId="097E2655" wp14:editId="47914CD1">
                <wp:simplePos x="0" y="0"/>
                <wp:positionH relativeFrom="column">
                  <wp:posOffset>3848100</wp:posOffset>
                </wp:positionH>
                <wp:positionV relativeFrom="paragraph">
                  <wp:posOffset>3400425</wp:posOffset>
                </wp:positionV>
                <wp:extent cx="819150" cy="333375"/>
                <wp:effectExtent l="0" t="0" r="19050" b="12700"/>
                <wp:wrapNone/>
                <wp:docPr id="38"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03A5C4E1" w14:textId="77777777" w:rsidR="00C23428" w:rsidRDefault="00C23428">
                            <w:r>
                              <w:t>E</w:t>
                            </w:r>
                            <w:r>
                              <w:rPr>
                                <w:rFonts w:hint="eastAsia"/>
                              </w:rPr>
                              <w:t xml:space="preserve">xchange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97E2655" id="文本框 5" o:spid="_x0000_s1029" type="#_x0000_t202" style="position:absolute;left:0;text-align:left;margin-left:303pt;margin-top:267.75pt;width:64.5pt;height:26.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">
                <v:textbox>
                  <w:txbxContent>
                    <w:p w14:paraId="03A5C4E1" w14:textId="77777777" w:rsidR="00C23428" w:rsidRDefault="00C23428">
                      <w:r>
                        <w:t>E</w:t>
                      </w:r>
                      <w:r>
                        <w:rPr>
                          <w:rFonts w:hint="eastAsia"/>
                        </w:rPr>
                        <w:t xml:space="preserve">xchange </w:t>
                      </w:r>
                    </w:p>
                  </w:txbxContent>
                </v:textbox>
              </v:shape>
            </w:pict>
          </mc:Fallback>
        </mc:AlternateContent>
      </w:r>
      <w:r>
        <w:rPr>
          <w:noProof/>
          <w:color w:val="404040"/>
          <w:sz w:val="24"/>
        </w:rPr>
        <mc:AlternateContent>
          <mc:Choice Requires="wps">
            <w:drawing>
              <wp:anchor distT="0" distB="0" distL="114300" distR="114300" simplePos="0" relativeHeight="251648512" behindDoc="0" locked="0" layoutInCell="1" allowOverlap="1" wp14:anchorId="2C3CC1C6" wp14:editId="31E28639">
                <wp:simplePos x="0" y="0"/>
                <wp:positionH relativeFrom="column">
                  <wp:posOffset>2181225</wp:posOffset>
                </wp:positionH>
                <wp:positionV relativeFrom="paragraph">
                  <wp:posOffset>4229100</wp:posOffset>
                </wp:positionV>
                <wp:extent cx="819150" cy="333375"/>
                <wp:effectExtent l="0" t="0" r="9525" b="9525"/>
                <wp:wrapNone/>
                <wp:docPr id="3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5AF0C42B" w14:textId="77777777" w:rsidR="00C23428" w:rsidRDefault="00C23428">
                            <w:r>
                              <w:t>T</w:t>
                            </w:r>
                            <w:r>
                              <w:rPr>
                                <w:rFonts w:hint="eastAsia"/>
                              </w:rPr>
                              <w:t xml:space="preserve">rading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C3CC1C6" id="文本框 4" o:spid="_x0000_s1030" type="#_x0000_t202" style="position:absolute;left:0;text-align:left;margin-left:171.75pt;margin-top:333pt;width:64.5pt;height:26.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">
                <v:textbox>
                  <w:txbxContent>
                    <w:p w14:paraId="5AF0C42B" w14:textId="77777777" w:rsidR="00C23428" w:rsidRDefault="00C23428">
                      <w:r>
                        <w:t>T</w:t>
                      </w:r>
                      <w:r>
                        <w:rPr>
                          <w:rFonts w:hint="eastAsia"/>
                        </w:rPr>
                        <w:t xml:space="preserve">rading </w:t>
                      </w:r>
                    </w:p>
                  </w:txbxContent>
                </v:textbox>
              </v:shape>
            </w:pict>
          </mc:Fallback>
        </mc:AlternateContent>
      </w:r>
      <w:r>
        <w:rPr>
          <w:noProof/>
          <w:color w:val="404040"/>
          <w:sz w:val="24"/>
        </w:rPr>
        <mc:AlternateContent>
          <mc:Choice Requires="wps">
            <w:drawing>
              <wp:anchor distT="0" distB="0" distL="114300" distR="114300" simplePos="0" relativeHeight="251647488" behindDoc="0" locked="0" layoutInCell="1" allowOverlap="1" wp14:anchorId="5A440283" wp14:editId="7E213234">
                <wp:simplePos x="0" y="0"/>
                <wp:positionH relativeFrom="column">
                  <wp:posOffset>409575</wp:posOffset>
                </wp:positionH>
                <wp:positionV relativeFrom="paragraph">
                  <wp:posOffset>3400425</wp:posOffset>
                </wp:positionV>
                <wp:extent cx="819150" cy="333375"/>
                <wp:effectExtent l="3175" t="0" r="15875" b="12700"/>
                <wp:wrapNone/>
                <wp:docPr id="36"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31C16663" w14:textId="77777777" w:rsidR="00C23428" w:rsidRDefault="00C23428">
                            <w:r>
                              <w:t>U</w:t>
                            </w:r>
                            <w:r>
                              <w:rPr>
                                <w:rFonts w:hint="eastAsia"/>
                              </w:rPr>
                              <w:t xml:space="preserve">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A440283" id="文本框 3" o:spid="_x0000_s1031" type="#_x0000_t202" style="position:absolute;left:0;text-align:left;margin-left:32.25pt;margin-top:267.75pt;width:64.5pt;height:26.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">
                <v:textbox>
                  <w:txbxContent>
                    <w:p w14:paraId="31C16663" w14:textId="77777777" w:rsidR="00C23428" w:rsidRDefault="00C23428">
                      <w:r>
                        <w:t>U</w:t>
                      </w:r>
                      <w:r>
                        <w:rPr>
                          <w:rFonts w:hint="eastAsia"/>
                        </w:rPr>
                        <w:t xml:space="preserve">ser </w:t>
                      </w:r>
                    </w:p>
                  </w:txbxContent>
                </v:textbox>
              </v:shape>
            </w:pict>
          </mc:Fallback>
        </mc:AlternateContent>
      </w:r>
      <w:r>
        <w:rPr>
          <w:noProof/>
          <w:color w:val="404040"/>
          <w:sz w:val="24"/>
        </w:rPr>
        <mc:AlternateContent>
          <mc:Choice Requires="wps">
            <w:drawing>
              <wp:anchor distT="0" distB="0" distL="114300" distR="114300" simplePos="0" relativeHeight="251646464" behindDoc="0" locked="0" layoutInCell="1" allowOverlap="1" wp14:anchorId="5A8FF431" wp14:editId="5F97ED04">
                <wp:simplePos x="0" y="0"/>
                <wp:positionH relativeFrom="column">
                  <wp:posOffset>409575</wp:posOffset>
                </wp:positionH>
                <wp:positionV relativeFrom="paragraph">
                  <wp:posOffset>1981200</wp:posOffset>
                </wp:positionV>
                <wp:extent cx="819150" cy="333375"/>
                <wp:effectExtent l="3175" t="0" r="15875" b="9525"/>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7FA10471" w14:textId="77777777" w:rsidR="00C23428" w:rsidRDefault="00C23428">
                            <w:r>
                              <w:t>P</w:t>
                            </w:r>
                            <w:r>
                              <w:rPr>
                                <w:rFonts w:hint="eastAsia"/>
                              </w:rPr>
                              <w:t xml:space="preserve">ayment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A8FF431" id="文本框 2" o:spid="_x0000_s1032" type="#_x0000_t202" style="position:absolute;left:0;text-align:left;margin-left:32.25pt;margin-top:156pt;width:64.5pt;height:2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">
                <v:textbox>
                  <w:txbxContent>
                    <w:p w14:paraId="7FA10471" w14:textId="77777777" w:rsidR="00C23428" w:rsidRDefault="00C23428">
                      <w:r>
                        <w:t>P</w:t>
                      </w:r>
                      <w:r>
                        <w:rPr>
                          <w:rFonts w:hint="eastAsia"/>
                        </w:rPr>
                        <w:t xml:space="preserve">ayment </w:t>
                      </w:r>
                    </w:p>
                  </w:txbxContent>
                </v:textbox>
              </v:shape>
            </w:pict>
          </mc:Fallback>
        </mc:AlternateContent>
      </w:r>
      <w:r>
        <w:rPr>
          <w:noProof/>
          <w:color w:val="404040"/>
          <w:sz w:val="24"/>
        </w:rPr>
        <w:drawing>
          <wp:inline distT="0" distB="0" distL="0" distR="0" wp14:anchorId="626C9DE6" wp14:editId="7BF26C86">
            <wp:extent cx="5274310" cy="471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18685"/>
                    </a:xfrm>
                    <a:prstGeom prst="rect">
                      <a:avLst/>
                    </a:prstGeom>
                    <a:noFill/>
                    <a:ln>
                      <a:noFill/>
                    </a:ln>
                  </pic:spPr>
                </pic:pic>
              </a:graphicData>
            </a:graphic>
          </wp:inline>
        </w:drawing>
      </w:r>
    </w:p>
    <w:p w14:paraId="70E00EE9" w14:textId="77777777" w:rsidR="00C23428" w:rsidRDefault="00C23428">
      <w:pPr>
        <w:pStyle w:val="2"/>
      </w:pPr>
      <w:bookmarkStart w:id="28" w:name="_Toc516005291"/>
      <w:bookmarkStart w:id="29" w:name="_Toc516069130"/>
      <w:bookmarkEnd w:id="22"/>
      <w:bookmarkEnd w:id="23"/>
      <w:bookmarkEnd w:id="24"/>
      <w:bookmarkEnd w:id="25"/>
      <w:bookmarkEnd w:id="26"/>
      <w:bookmarkEnd w:id="27"/>
      <w:r>
        <w:rPr>
          <w:lang w:val="en-GB" w:eastAsia="en-GB"/>
        </w:rPr>
        <w:t>2. Design Schemes</w:t>
      </w:r>
      <w:bookmarkEnd w:id="28"/>
      <w:bookmarkEnd w:id="29"/>
    </w:p>
    <w:p w14:paraId="5EA8F9CD" w14:textId="77777777" w:rsidR="00C23428" w:rsidRDefault="00C23428">
      <w:pPr>
        <w:pStyle w:val="3"/>
      </w:pPr>
      <w:bookmarkStart w:id="30" w:name="_Toc516069131"/>
      <w:bookmarkStart w:id="31" w:name="_Toc4939"/>
      <w:bookmarkStart w:id="32" w:name="_Toc9231"/>
      <w:bookmarkStart w:id="33" w:name="_Toc10026"/>
      <w:bookmarkStart w:id="34" w:name="_Toc7123"/>
      <w:bookmarkStart w:id="35" w:name="_Toc17940"/>
      <w:bookmarkStart w:id="36" w:name="_Toc4041"/>
      <w:bookmarkStart w:id="37" w:name="_Toc30399"/>
      <w:bookmarkStart w:id="38" w:name="_Toc658"/>
      <w:bookmarkStart w:id="39" w:name="_Toc516005292"/>
      <w:r>
        <w:rPr>
          <w:lang w:val="en-GB" w:eastAsia="en-GB"/>
        </w:rPr>
        <w:t>2.1. Issuance of Digital Cryptocurrencies as Sub</w:t>
      </w:r>
      <w:r w:rsidR="000C16C6">
        <w:rPr>
          <w:lang w:val="en-GB" w:eastAsia="en-GB"/>
        </w:rPr>
        <w:t>-</w:t>
      </w:r>
      <w:r>
        <w:rPr>
          <w:lang w:val="en-GB" w:eastAsia="en-GB"/>
        </w:rPr>
        <w:t>currencies</w:t>
      </w:r>
      <w:bookmarkEnd w:id="30"/>
      <w:r>
        <w:rPr>
          <w:lang w:val="en-GB" w:eastAsia="en-GB"/>
        </w:rPr>
        <w:t xml:space="preserve"> </w:t>
      </w:r>
      <w:bookmarkEnd w:id="31"/>
      <w:bookmarkEnd w:id="32"/>
      <w:bookmarkEnd w:id="33"/>
      <w:bookmarkEnd w:id="34"/>
      <w:bookmarkEnd w:id="35"/>
      <w:bookmarkEnd w:id="36"/>
      <w:bookmarkEnd w:id="37"/>
      <w:bookmarkEnd w:id="38"/>
      <w:bookmarkEnd w:id="39"/>
    </w:p>
    <w:p w14:paraId="138422BD" w14:textId="3D14B445" w:rsidR="00C23428" w:rsidRDefault="00C23428">
      <w:pPr>
        <w:widowControl/>
        <w:rPr>
          <w:color w:val="404040"/>
          <w:sz w:val="24"/>
          <w:szCs w:val="24"/>
        </w:rPr>
      </w:pPr>
      <w:bookmarkStart w:id="40" w:name="_Toc27457"/>
      <w:bookmarkStart w:id="41" w:name="_Toc11350"/>
      <w:r>
        <w:rPr>
          <w:color w:val="404040"/>
          <w:sz w:val="24"/>
          <w:lang w:val="en-GB" w:eastAsia="en-GB"/>
        </w:rPr>
        <w:t>First of all, IFT</w:t>
      </w:r>
      <w:r w:rsidR="005501D2">
        <w:rPr>
          <w:rFonts w:hint="eastAsia"/>
          <w:color w:val="404040"/>
          <w:sz w:val="24"/>
          <w:lang w:val="en-GB"/>
        </w:rPr>
        <w:t>C</w:t>
      </w:r>
      <w:r>
        <w:rPr>
          <w:color w:val="404040"/>
          <w:sz w:val="24"/>
          <w:lang w:val="en-GB" w:eastAsia="en-GB"/>
        </w:rPr>
        <w:t xml:space="preserve"> can be understood as a tool that can forecast the price of market consensuses by pledging project assets and aiming at outside assets. Based on IFT</w:t>
      </w:r>
      <w:r w:rsidR="001E3CAC">
        <w:rPr>
          <w:color w:val="404040"/>
          <w:sz w:val="24"/>
          <w:lang w:val="en-GB" w:eastAsia="en-GB"/>
        </w:rPr>
        <w:t>C</w:t>
      </w:r>
      <w:r>
        <w:rPr>
          <w:color w:val="404040"/>
          <w:sz w:val="24"/>
          <w:lang w:val="en-GB" w:eastAsia="en-GB"/>
        </w:rPr>
        <w:t>, commercial organizations can issue th</w:t>
      </w:r>
      <w:r w:rsidR="001E3CAC">
        <w:rPr>
          <w:color w:val="404040"/>
          <w:sz w:val="24"/>
          <w:lang w:val="en-GB" w:eastAsia="en-GB"/>
        </w:rPr>
        <w:t xml:space="preserve">eir own sub-currencies easily. </w:t>
      </w:r>
      <w:r>
        <w:rPr>
          <w:color w:val="404040"/>
          <w:sz w:val="24"/>
          <w:lang w:val="en-GB" w:eastAsia="en-GB"/>
        </w:rPr>
        <w:t>In general, anchoring mechanisms make ERC as valuable as real sub-currencies by pledging assets issued by a project through designs of some financial derivatives and technologies. A corresponding distributed autonomous company can be established accordingly through a digital public ledger. In consideration that IFT</w:t>
      </w:r>
      <w:r w:rsidR="001E3CAC">
        <w:rPr>
          <w:color w:val="404040"/>
          <w:sz w:val="24"/>
          <w:lang w:val="en-GB" w:eastAsia="en-GB"/>
        </w:rPr>
        <w:t>C</w:t>
      </w:r>
      <w:r>
        <w:rPr>
          <w:color w:val="404040"/>
          <w:sz w:val="24"/>
          <w:lang w:val="en-GB" w:eastAsia="en-GB"/>
        </w:rPr>
        <w:t xml:space="preserve"> issues many advanced financial protocols for special purposes and organizations expect to have their own internal currencies, we build a decentralized and autonomous commercial trading organization. We write fair and open rules in open-source programs, in order that an autonomous organization can be constructed without human intervention and management.</w:t>
      </w:r>
    </w:p>
    <w:p w14:paraId="4F356A67" w14:textId="77777777" w:rsidR="00C23428" w:rsidRDefault="00C23428">
      <w:pPr>
        <w:widowControl/>
        <w:autoSpaceDE w:val="0"/>
        <w:autoSpaceDN w:val="0"/>
        <w:adjustRightInd w:val="0"/>
        <w:spacing w:after="240"/>
        <w:rPr>
          <w:color w:val="404040"/>
          <w:sz w:val="24"/>
          <w:szCs w:val="24"/>
        </w:rPr>
      </w:pPr>
    </w:p>
    <w:p w14:paraId="4F3FBEAB" w14:textId="77777777" w:rsidR="00C23428" w:rsidRDefault="00C23428">
      <w:pPr>
        <w:pStyle w:val="2"/>
      </w:pPr>
      <w:bookmarkStart w:id="42" w:name="_Toc516069132"/>
      <w:bookmarkStart w:id="43" w:name="_Toc730"/>
      <w:bookmarkStart w:id="44" w:name="_Toc26654"/>
      <w:bookmarkStart w:id="45" w:name="_Toc15012"/>
      <w:bookmarkStart w:id="46" w:name="_Toc30138"/>
      <w:bookmarkStart w:id="47" w:name="_Toc18919"/>
      <w:bookmarkStart w:id="48" w:name="_Toc6224"/>
      <w:bookmarkStart w:id="49" w:name="_Toc516005293"/>
      <w:r>
        <w:rPr>
          <w:lang w:val="en-GB" w:eastAsia="en-GB"/>
        </w:rPr>
        <w:lastRenderedPageBreak/>
        <w:t>2.2. Payment and Clearing Systems</w:t>
      </w:r>
      <w:bookmarkEnd w:id="42"/>
      <w:r>
        <w:rPr>
          <w:lang w:val="en-GB" w:eastAsia="en-GB"/>
        </w:rPr>
        <w:t xml:space="preserve"> </w:t>
      </w:r>
      <w:bookmarkEnd w:id="40"/>
      <w:bookmarkEnd w:id="41"/>
      <w:bookmarkEnd w:id="43"/>
      <w:bookmarkEnd w:id="44"/>
      <w:bookmarkEnd w:id="45"/>
      <w:bookmarkEnd w:id="46"/>
      <w:bookmarkEnd w:id="47"/>
      <w:bookmarkEnd w:id="48"/>
      <w:bookmarkEnd w:id="49"/>
    </w:p>
    <w:p w14:paraId="5B828A60" w14:textId="366D03DA" w:rsidR="00BF3476" w:rsidRDefault="00C23428">
      <w:pPr>
        <w:widowControl/>
        <w:rPr>
          <w:color w:val="404040"/>
          <w:sz w:val="24"/>
          <w:lang w:val="en-GB" w:eastAsia="en-GB"/>
        </w:rPr>
      </w:pPr>
      <w:r>
        <w:rPr>
          <w:color w:val="404040"/>
          <w:sz w:val="24"/>
          <w:lang w:val="en-GB" w:eastAsia="en-GB"/>
        </w:rPr>
        <w:t xml:space="preserve">At present, </w:t>
      </w:r>
      <w:r w:rsidR="00C678B9">
        <w:rPr>
          <w:color w:val="404040"/>
          <w:sz w:val="24"/>
          <w:lang w:val="en-GB" w:eastAsia="en-GB"/>
        </w:rPr>
        <w:t xml:space="preserve">velocity of transactions is critical for </w:t>
      </w:r>
      <w:r>
        <w:rPr>
          <w:color w:val="404040"/>
          <w:sz w:val="24"/>
          <w:lang w:val="en-GB" w:eastAsia="en-GB"/>
        </w:rPr>
        <w:t xml:space="preserve">blockchain-based payment systems, especially </w:t>
      </w:r>
      <w:r w:rsidR="001E3CAC">
        <w:rPr>
          <w:color w:val="404040"/>
          <w:sz w:val="24"/>
          <w:lang w:val="en-GB" w:eastAsia="en-GB"/>
        </w:rPr>
        <w:t xml:space="preserve">for the </w:t>
      </w:r>
      <w:r>
        <w:rPr>
          <w:color w:val="404040"/>
          <w:sz w:val="24"/>
          <w:lang w:val="en-GB" w:eastAsia="en-GB"/>
        </w:rPr>
        <w:t>small transactions. The payment and clearing systems of IFT</w:t>
      </w:r>
      <w:r w:rsidR="00C678B9">
        <w:rPr>
          <w:color w:val="404040"/>
          <w:sz w:val="24"/>
          <w:lang w:val="en-GB" w:eastAsia="en-GB"/>
        </w:rPr>
        <w:t>C</w:t>
      </w:r>
      <w:r>
        <w:rPr>
          <w:color w:val="404040"/>
          <w:sz w:val="24"/>
          <w:lang w:val="en-GB" w:eastAsia="en-GB"/>
        </w:rPr>
        <w:t xml:space="preserve"> adopt algorithms for PBFT state machine replication and hyperledgers to minimize payment time to seconds. Amount of all consumers’ transactions is instantly recorded by the backend blockchain system in an encrypted manner, where merchants can look up the blockchain ledgers to check complete trading records. Furthermore, IFT</w:t>
      </w:r>
      <w:r w:rsidR="00C678B9">
        <w:rPr>
          <w:color w:val="404040"/>
          <w:sz w:val="24"/>
          <w:lang w:val="en-GB" w:eastAsia="en-GB"/>
        </w:rPr>
        <w:t>C</w:t>
      </w:r>
      <w:r>
        <w:rPr>
          <w:color w:val="404040"/>
          <w:sz w:val="24"/>
          <w:lang w:val="en-GB" w:eastAsia="en-GB"/>
        </w:rPr>
        <w:t xml:space="preserve"> has created trading models </w:t>
      </w:r>
      <w:r w:rsidR="00BF3476">
        <w:rPr>
          <w:color w:val="404040"/>
          <w:sz w:val="24"/>
          <w:lang w:val="en-GB" w:eastAsia="en-GB"/>
        </w:rPr>
        <w:t>named</w:t>
      </w:r>
      <w:r>
        <w:rPr>
          <w:color w:val="404040"/>
          <w:sz w:val="24"/>
          <w:lang w:val="en-GB" w:eastAsia="en-GB"/>
        </w:rPr>
        <w:t xml:space="preserve"> “open payments” and “fixed payments”</w:t>
      </w:r>
      <w:r w:rsidR="00BF3476">
        <w:rPr>
          <w:color w:val="404040"/>
          <w:sz w:val="24"/>
          <w:lang w:val="en-GB" w:eastAsia="en-GB"/>
        </w:rPr>
        <w:t>, so that preliminarily deposited by consumers, digital currencies marketing and digital currencies financing for sub-merchants can be carried out on guaranteed payments.</w:t>
      </w:r>
    </w:p>
    <w:p w14:paraId="3A036010" w14:textId="77777777" w:rsidR="00BF3476" w:rsidRDefault="00BF3476">
      <w:pPr>
        <w:widowControl/>
        <w:rPr>
          <w:color w:val="404040"/>
          <w:sz w:val="24"/>
          <w:lang w:val="en-GB" w:eastAsia="en-GB"/>
        </w:rPr>
      </w:pPr>
    </w:p>
    <w:p w14:paraId="2E8921D3" w14:textId="77777777" w:rsidR="00C23428" w:rsidRDefault="00C23428">
      <w:pPr>
        <w:widowControl/>
        <w:rPr>
          <w:color w:val="404040"/>
          <w:sz w:val="24"/>
          <w:lang w:val="en-GB" w:eastAsia="en-GB"/>
        </w:rPr>
      </w:pPr>
      <w:r>
        <w:rPr>
          <w:color w:val="404040"/>
          <w:sz w:val="24"/>
          <w:lang w:val="en-GB" w:eastAsia="en-GB"/>
        </w:rPr>
        <w:t>IFT</w:t>
      </w:r>
      <w:r w:rsidR="00797DCF">
        <w:rPr>
          <w:color w:val="404040"/>
          <w:sz w:val="24"/>
          <w:lang w:val="en-GB" w:eastAsia="en-GB"/>
        </w:rPr>
        <w:t>C</w:t>
      </w:r>
      <w:r>
        <w:rPr>
          <w:color w:val="404040"/>
          <w:sz w:val="24"/>
          <w:lang w:val="en-GB" w:eastAsia="en-GB"/>
        </w:rPr>
        <w:t xml:space="preserve"> will make interfaces of these payment and clearing systems accessible, so it will be easy for commercial organizations to develop their own commercial billing tools. In this way, sub-merchants of these organizations will be more capable of </w:t>
      </w:r>
      <w:r w:rsidR="00797DCF">
        <w:rPr>
          <w:color w:val="404040"/>
          <w:sz w:val="24"/>
          <w:lang w:val="en-GB" w:eastAsia="en-GB"/>
        </w:rPr>
        <w:t>completing</w:t>
      </w:r>
      <w:r>
        <w:rPr>
          <w:color w:val="404040"/>
          <w:sz w:val="24"/>
          <w:lang w:val="en-GB" w:eastAsia="en-GB"/>
        </w:rPr>
        <w:t xml:space="preserve"> transactions </w:t>
      </w:r>
      <w:r w:rsidR="00797DCF">
        <w:rPr>
          <w:color w:val="404040"/>
          <w:sz w:val="24"/>
          <w:lang w:val="en-GB" w:eastAsia="en-GB"/>
        </w:rPr>
        <w:t>by</w:t>
      </w:r>
      <w:r>
        <w:rPr>
          <w:color w:val="404040"/>
          <w:sz w:val="24"/>
          <w:lang w:val="en-GB" w:eastAsia="en-GB"/>
        </w:rPr>
        <w:t xml:space="preserve"> the digital currencies they issue</w:t>
      </w:r>
      <w:r w:rsidR="00797DCF">
        <w:rPr>
          <w:color w:val="404040"/>
          <w:sz w:val="24"/>
          <w:lang w:val="en-GB" w:eastAsia="en-GB"/>
        </w:rPr>
        <w:t>d</w:t>
      </w:r>
      <w:r>
        <w:rPr>
          <w:color w:val="404040"/>
          <w:sz w:val="24"/>
          <w:lang w:val="en-GB" w:eastAsia="en-GB"/>
        </w:rPr>
        <w:t xml:space="preserve">. </w:t>
      </w:r>
      <w:bookmarkStart w:id="50" w:name="_Toc8127"/>
      <w:bookmarkStart w:id="51" w:name="_Toc15784"/>
      <w:r>
        <w:rPr>
          <w:color w:val="404040"/>
          <w:sz w:val="24"/>
          <w:lang w:val="en-GB" w:eastAsia="en-GB"/>
        </w:rPr>
        <w:t xml:space="preserve"> </w:t>
      </w:r>
    </w:p>
    <w:p w14:paraId="5DE37796" w14:textId="77777777" w:rsidR="00797DCF" w:rsidRDefault="00797DCF">
      <w:pPr>
        <w:widowControl/>
        <w:rPr>
          <w:color w:val="404040"/>
          <w:sz w:val="24"/>
          <w:szCs w:val="24"/>
        </w:rPr>
      </w:pPr>
    </w:p>
    <w:p w14:paraId="7A6FB0D2" w14:textId="77777777" w:rsidR="00C23428" w:rsidRDefault="00C23428">
      <w:pPr>
        <w:widowControl/>
        <w:autoSpaceDE w:val="0"/>
        <w:autoSpaceDN w:val="0"/>
        <w:adjustRightInd w:val="0"/>
        <w:spacing w:after="240"/>
        <w:rPr>
          <w:color w:val="404040"/>
          <w:sz w:val="24"/>
          <w:szCs w:val="24"/>
        </w:rPr>
      </w:pPr>
      <w:r>
        <w:rPr>
          <w:b/>
          <w:color w:val="404040"/>
          <w:sz w:val="24"/>
          <w:lang w:val="en-GB" w:eastAsia="en-GB"/>
        </w:rPr>
        <w:t xml:space="preserve">Open payments: </w:t>
      </w:r>
      <w:r>
        <w:rPr>
          <w:color w:val="404040"/>
          <w:sz w:val="24"/>
          <w:lang w:val="en-GB" w:eastAsia="en-GB"/>
        </w:rPr>
        <w:t>These payments are made based on the smart contract of IFT</w:t>
      </w:r>
      <w:r w:rsidR="00797DCF">
        <w:rPr>
          <w:color w:val="404040"/>
          <w:sz w:val="24"/>
          <w:lang w:val="en-GB" w:eastAsia="en-GB"/>
        </w:rPr>
        <w:t>C</w:t>
      </w:r>
      <w:r>
        <w:rPr>
          <w:color w:val="404040"/>
          <w:sz w:val="24"/>
          <w:lang w:val="en-GB" w:eastAsia="en-GB"/>
        </w:rPr>
        <w:t xml:space="preserve"> particularly in line with following procedures. At first, users </w:t>
      </w:r>
      <w:r w:rsidR="00933DFF">
        <w:rPr>
          <w:color w:val="404040"/>
          <w:sz w:val="24"/>
          <w:lang w:val="en-GB" w:eastAsia="en-GB"/>
        </w:rPr>
        <w:t>input</w:t>
      </w:r>
      <w:r>
        <w:rPr>
          <w:color w:val="404040"/>
          <w:sz w:val="24"/>
          <w:lang w:val="en-GB" w:eastAsia="en-GB"/>
        </w:rPr>
        <w:t xml:space="preserve"> information about their transactions. Then, they send funds to the smart contract. At last, transactions are executed via the contract. The contract will directly send the funds to all stakeholders once it receives trading information of both parties. </w:t>
      </w:r>
    </w:p>
    <w:p w14:paraId="29DF67BE" w14:textId="77777777" w:rsidR="00C23428" w:rsidRPr="00E97C27" w:rsidRDefault="00C23428">
      <w:pPr>
        <w:widowControl/>
        <w:autoSpaceDE w:val="0"/>
        <w:autoSpaceDN w:val="0"/>
        <w:adjustRightInd w:val="0"/>
        <w:spacing w:after="240"/>
        <w:rPr>
          <w:color w:val="404040"/>
          <w:sz w:val="24"/>
          <w:lang w:val="en-GB" w:eastAsia="en-GB"/>
        </w:rPr>
      </w:pPr>
      <w:r>
        <w:rPr>
          <w:b/>
          <w:color w:val="404040"/>
          <w:sz w:val="24"/>
          <w:lang w:val="en-GB" w:eastAsia="en-GB"/>
        </w:rPr>
        <w:t xml:space="preserve">Fixed payments: </w:t>
      </w:r>
      <w:r>
        <w:rPr>
          <w:color w:val="404040"/>
          <w:sz w:val="24"/>
          <w:lang w:val="en-GB" w:eastAsia="en-GB"/>
        </w:rPr>
        <w:t>Based on the smart contract of IFT</w:t>
      </w:r>
      <w:r w:rsidR="00933DFF">
        <w:rPr>
          <w:color w:val="404040"/>
          <w:sz w:val="24"/>
          <w:lang w:val="en-GB" w:eastAsia="en-GB"/>
        </w:rPr>
        <w:t>C</w:t>
      </w:r>
      <w:r>
        <w:rPr>
          <w:color w:val="404040"/>
          <w:sz w:val="24"/>
          <w:lang w:val="en-GB" w:eastAsia="en-GB"/>
        </w:rPr>
        <w:t xml:space="preserve">, the amount of fixed payments for transactions is directly determined for specific merchants ahead of time for subsequent consumption. Such amount may be directly used in exchange for equivalent digital currencies, in order that consumers can develop their own account system for digital currencies. </w:t>
      </w:r>
      <w:r w:rsidR="00E97C27">
        <w:rPr>
          <w:color w:val="404040"/>
          <w:sz w:val="24"/>
          <w:lang w:val="en-GB" w:eastAsia="en-GB"/>
        </w:rPr>
        <w:t>Fixed payments realized the construction of financial ecology consist of preliminarily deposited by consumers, digital currencies marketing and digital currencies financing for sub-merchants and etc.</w:t>
      </w:r>
    </w:p>
    <w:p w14:paraId="7A9BBCCF" w14:textId="77777777" w:rsidR="00C23428" w:rsidRDefault="00C23428">
      <w:pPr>
        <w:widowControl/>
        <w:autoSpaceDE w:val="0"/>
        <w:autoSpaceDN w:val="0"/>
        <w:adjustRightInd w:val="0"/>
        <w:spacing w:after="240"/>
        <w:rPr>
          <w:color w:val="404040"/>
          <w:sz w:val="24"/>
          <w:szCs w:val="24"/>
        </w:rPr>
      </w:pPr>
    </w:p>
    <w:p w14:paraId="43A75AC5" w14:textId="77777777" w:rsidR="00C23428" w:rsidRDefault="00C23428">
      <w:pPr>
        <w:pStyle w:val="3"/>
      </w:pPr>
      <w:bookmarkStart w:id="52" w:name="_Toc516069133"/>
      <w:bookmarkStart w:id="53" w:name="_Toc10157"/>
      <w:bookmarkStart w:id="54" w:name="_Toc31752"/>
      <w:bookmarkStart w:id="55" w:name="_Toc13100"/>
      <w:bookmarkStart w:id="56" w:name="_Toc23059"/>
      <w:bookmarkStart w:id="57" w:name="_Toc28085"/>
      <w:bookmarkStart w:id="58" w:name="_Toc32258"/>
      <w:bookmarkStart w:id="59" w:name="_Toc516005294"/>
      <w:r>
        <w:rPr>
          <w:lang w:val="en-GB" w:eastAsia="en-GB"/>
        </w:rPr>
        <w:t>2.3. Account Systems</w:t>
      </w:r>
      <w:bookmarkEnd w:id="52"/>
      <w:r>
        <w:rPr>
          <w:lang w:val="en-GB" w:eastAsia="en-GB"/>
        </w:rPr>
        <w:t xml:space="preserve"> </w:t>
      </w:r>
      <w:bookmarkEnd w:id="50"/>
      <w:bookmarkEnd w:id="51"/>
      <w:bookmarkEnd w:id="53"/>
      <w:bookmarkEnd w:id="54"/>
      <w:bookmarkEnd w:id="55"/>
      <w:bookmarkEnd w:id="56"/>
      <w:bookmarkEnd w:id="57"/>
      <w:bookmarkEnd w:id="58"/>
      <w:bookmarkEnd w:id="59"/>
    </w:p>
    <w:p w14:paraId="0651FDEE" w14:textId="77777777" w:rsidR="00C23428" w:rsidRDefault="00C23428">
      <w:pPr>
        <w:widowControl/>
        <w:rPr>
          <w:color w:val="404040"/>
          <w:sz w:val="24"/>
          <w:lang w:val="en-GB" w:eastAsia="en-GB"/>
        </w:rPr>
      </w:pPr>
      <w:r>
        <w:rPr>
          <w:color w:val="404040"/>
          <w:sz w:val="24"/>
          <w:lang w:val="en-GB" w:eastAsia="en-GB"/>
        </w:rPr>
        <w:t>IFT</w:t>
      </w:r>
      <w:r w:rsidR="005E7F7C">
        <w:rPr>
          <w:color w:val="404040"/>
          <w:sz w:val="24"/>
          <w:lang w:val="en-GB" w:eastAsia="en-GB"/>
        </w:rPr>
        <w:t>C</w:t>
      </w:r>
      <w:r>
        <w:rPr>
          <w:color w:val="404040"/>
          <w:sz w:val="24"/>
          <w:lang w:val="en-GB" w:eastAsia="en-GB"/>
        </w:rPr>
        <w:t xml:space="preserve"> has established its own account systems based on its years of technological experiences for guaranteeing security of transaction data. In this set</w:t>
      </w:r>
      <w:r w:rsidR="005E7F7C">
        <w:rPr>
          <w:color w:val="404040"/>
          <w:sz w:val="24"/>
          <w:lang w:val="en-GB" w:eastAsia="en-GB"/>
        </w:rPr>
        <w:t xml:space="preserve"> of systems, a range of </w:t>
      </w:r>
      <w:r w:rsidR="005E7F7C">
        <w:rPr>
          <w:rFonts w:hint="eastAsia"/>
          <w:color w:val="404040"/>
          <w:sz w:val="24"/>
          <w:lang w:val="en-GB"/>
        </w:rPr>
        <w:t>m</w:t>
      </w:r>
      <w:r w:rsidR="005E7F7C" w:rsidRPr="005E7F7C">
        <w:rPr>
          <w:color w:val="404040"/>
          <w:sz w:val="24"/>
          <w:lang w:val="en-GB" w:eastAsia="en-GB"/>
        </w:rPr>
        <w:t>nemonic</w:t>
      </w:r>
      <w:r>
        <w:rPr>
          <w:color w:val="404040"/>
          <w:sz w:val="24"/>
          <w:lang w:val="en-GB" w:eastAsia="en-GB"/>
        </w:rPr>
        <w:t xml:space="preserve"> phrases will be generated according to generated private keys and documents once a user creates an accoun</w:t>
      </w:r>
      <w:r w:rsidR="00EF5EAE">
        <w:rPr>
          <w:color w:val="404040"/>
          <w:sz w:val="24"/>
          <w:lang w:val="en-GB" w:eastAsia="en-GB"/>
        </w:rPr>
        <w:t>t. While guaranteeing the broadcasting</w:t>
      </w:r>
      <w:r>
        <w:rPr>
          <w:color w:val="404040"/>
          <w:sz w:val="24"/>
          <w:lang w:val="en-GB" w:eastAsia="en-GB"/>
        </w:rPr>
        <w:t xml:space="preserve"> of transactions with algorithms and enc</w:t>
      </w:r>
      <w:r w:rsidR="00EF5EAE">
        <w:rPr>
          <w:color w:val="404040"/>
          <w:sz w:val="24"/>
          <w:lang w:val="en-GB" w:eastAsia="en-GB"/>
        </w:rPr>
        <w:t>ryption technology</w:t>
      </w:r>
      <w:r>
        <w:rPr>
          <w:color w:val="404040"/>
          <w:sz w:val="24"/>
          <w:lang w:val="en-GB" w:eastAsia="en-GB"/>
        </w:rPr>
        <w:t>, these systems also ensure security of sensitive information about private ke</w:t>
      </w:r>
      <w:r w:rsidR="00EF5EAE">
        <w:rPr>
          <w:color w:val="404040"/>
          <w:sz w:val="24"/>
          <w:lang w:val="en-GB" w:eastAsia="en-GB"/>
        </w:rPr>
        <w:t xml:space="preserve">ys. In addition, </w:t>
      </w:r>
      <w:r w:rsidR="005B5B7A">
        <w:rPr>
          <w:color w:val="404040"/>
          <w:sz w:val="24"/>
          <w:lang w:val="en-GB" w:eastAsia="en-GB"/>
        </w:rPr>
        <w:t xml:space="preserve">the </w:t>
      </w:r>
      <w:r w:rsidR="00EF5EAE">
        <w:rPr>
          <w:color w:val="404040"/>
          <w:sz w:val="24"/>
          <w:lang w:val="en-GB" w:eastAsia="en-GB"/>
        </w:rPr>
        <w:t>important role</w:t>
      </w:r>
      <w:r>
        <w:rPr>
          <w:color w:val="404040"/>
          <w:sz w:val="24"/>
          <w:lang w:val="en-GB" w:eastAsia="en-GB"/>
        </w:rPr>
        <w:t xml:space="preserve"> of </w:t>
      </w:r>
      <w:r w:rsidR="00EF5EAE">
        <w:rPr>
          <w:rFonts w:hint="eastAsia"/>
          <w:color w:val="404040"/>
          <w:sz w:val="24"/>
          <w:lang w:val="en-GB"/>
        </w:rPr>
        <w:t>m</w:t>
      </w:r>
      <w:r w:rsidR="00EF5EAE" w:rsidRPr="005E7F7C">
        <w:rPr>
          <w:color w:val="404040"/>
          <w:sz w:val="24"/>
          <w:lang w:val="en-GB" w:eastAsia="en-GB"/>
        </w:rPr>
        <w:t>nemonic</w:t>
      </w:r>
      <w:r w:rsidR="00EF5EAE">
        <w:rPr>
          <w:color w:val="404040"/>
          <w:sz w:val="24"/>
          <w:lang w:val="en-GB" w:eastAsia="en-GB"/>
        </w:rPr>
        <w:t xml:space="preserve"> phrases is</w:t>
      </w:r>
      <w:r>
        <w:rPr>
          <w:color w:val="404040"/>
          <w:sz w:val="24"/>
          <w:lang w:val="en-GB" w:eastAsia="en-GB"/>
        </w:rPr>
        <w:t xml:space="preserve"> also </w:t>
      </w:r>
      <w:r w:rsidR="00EF5EAE">
        <w:rPr>
          <w:color w:val="404040"/>
          <w:sz w:val="24"/>
          <w:lang w:val="en-GB" w:eastAsia="en-GB"/>
        </w:rPr>
        <w:t>a functional highlight</w:t>
      </w:r>
      <w:r>
        <w:rPr>
          <w:color w:val="404040"/>
          <w:sz w:val="24"/>
          <w:lang w:val="en-GB" w:eastAsia="en-GB"/>
        </w:rPr>
        <w:t xml:space="preserve"> of these account systems. Moreover, performances are technologically guaranteed. At the time of user registration, only a </w:t>
      </w:r>
      <w:r>
        <w:rPr>
          <w:color w:val="404040"/>
          <w:sz w:val="24"/>
          <w:lang w:val="en-GB" w:eastAsia="en-GB"/>
        </w:rPr>
        <w:lastRenderedPageBreak/>
        <w:t xml:space="preserve">correlation is created among data of databases without spending much time in generating private keys and documents with encryption algorithms. </w:t>
      </w:r>
    </w:p>
    <w:p w14:paraId="12873615" w14:textId="77777777" w:rsidR="005B5B7A" w:rsidRDefault="005B5B7A">
      <w:pPr>
        <w:widowControl/>
        <w:rPr>
          <w:color w:val="404040"/>
          <w:sz w:val="24"/>
          <w:szCs w:val="24"/>
        </w:rPr>
      </w:pPr>
    </w:p>
    <w:p w14:paraId="683273F5"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We create decentralized digital wallets and make their interfaces accessible to commercial organizations, in order that these organizations can easily create their own wallets based on IFT</w:t>
      </w:r>
      <w:r w:rsidR="007E459A">
        <w:rPr>
          <w:color w:val="404040"/>
          <w:sz w:val="24"/>
          <w:lang w:val="en-GB" w:eastAsia="en-GB"/>
        </w:rPr>
        <w:t>C</w:t>
      </w:r>
      <w:r>
        <w:rPr>
          <w:color w:val="404040"/>
          <w:sz w:val="24"/>
          <w:lang w:val="en-GB" w:eastAsia="en-GB"/>
        </w:rPr>
        <w:t xml:space="preserve"> or public IFT</w:t>
      </w:r>
      <w:r w:rsidR="007E459A">
        <w:rPr>
          <w:color w:val="404040"/>
          <w:sz w:val="24"/>
          <w:lang w:val="en-GB" w:eastAsia="en-GB"/>
        </w:rPr>
        <w:t>C</w:t>
      </w:r>
      <w:r>
        <w:rPr>
          <w:color w:val="404040"/>
          <w:sz w:val="24"/>
          <w:lang w:val="en-GB" w:eastAsia="en-GB"/>
        </w:rPr>
        <w:t xml:space="preserve"> wallets, </w:t>
      </w:r>
      <w:r w:rsidR="007E459A">
        <w:rPr>
          <w:color w:val="404040"/>
          <w:sz w:val="24"/>
          <w:lang w:val="en-GB" w:eastAsia="en-GB"/>
        </w:rPr>
        <w:t>and</w:t>
      </w:r>
      <w:r>
        <w:rPr>
          <w:color w:val="404040"/>
          <w:sz w:val="24"/>
          <w:lang w:val="en-GB" w:eastAsia="en-GB"/>
        </w:rPr>
        <w:t xml:space="preserve"> help participants record, consume, withdraw or transfer their digital currencies and assets. Moreover, digital assets can be exchanged through these account systems in digit asset exchanges. Decentralized account</w:t>
      </w:r>
      <w:r w:rsidR="007E459A">
        <w:rPr>
          <w:color w:val="404040"/>
          <w:sz w:val="24"/>
          <w:lang w:val="en-GB" w:eastAsia="en-GB"/>
        </w:rPr>
        <w:t xml:space="preserve"> systems free users from worryi</w:t>
      </w:r>
      <w:r w:rsidR="007E459A">
        <w:rPr>
          <w:rFonts w:hint="eastAsia"/>
          <w:color w:val="404040"/>
          <w:sz w:val="24"/>
          <w:lang w:val="en-GB"/>
        </w:rPr>
        <w:t>ng</w:t>
      </w:r>
      <w:r>
        <w:rPr>
          <w:color w:val="404040"/>
          <w:sz w:val="24"/>
          <w:lang w:val="en-GB" w:eastAsia="en-GB"/>
        </w:rPr>
        <w:t xml:space="preserve"> about their asset losses resulting from platforms’ creation of difficulties or hackers’ attacks.  </w:t>
      </w:r>
    </w:p>
    <w:p w14:paraId="72975DE9" w14:textId="77777777" w:rsidR="00C23428" w:rsidRDefault="00C23428">
      <w:pPr>
        <w:widowControl/>
        <w:autoSpaceDE w:val="0"/>
        <w:autoSpaceDN w:val="0"/>
        <w:adjustRightInd w:val="0"/>
        <w:spacing w:after="240"/>
        <w:rPr>
          <w:color w:val="404040"/>
          <w:sz w:val="24"/>
          <w:szCs w:val="24"/>
        </w:rPr>
      </w:pPr>
      <w:bookmarkStart w:id="60" w:name="_Toc24045"/>
      <w:bookmarkStart w:id="61" w:name="_Toc4759"/>
    </w:p>
    <w:p w14:paraId="33FAA0AB" w14:textId="77777777" w:rsidR="00C23428" w:rsidRDefault="00C23428">
      <w:pPr>
        <w:pStyle w:val="3"/>
      </w:pPr>
      <w:bookmarkStart w:id="62" w:name="_Toc516069134"/>
      <w:bookmarkStart w:id="63" w:name="_Toc21199"/>
      <w:bookmarkStart w:id="64" w:name="_Toc4389"/>
      <w:bookmarkStart w:id="65" w:name="_Toc29985"/>
      <w:bookmarkStart w:id="66" w:name="_Toc18011"/>
      <w:bookmarkStart w:id="67" w:name="_Toc31078"/>
      <w:bookmarkStart w:id="68" w:name="_Toc8791"/>
      <w:bookmarkStart w:id="69" w:name="_Toc516005295"/>
      <w:r>
        <w:rPr>
          <w:lang w:val="en-GB" w:eastAsia="en-GB"/>
        </w:rPr>
        <w:t>2.4. Decentralized Digital Asset Exchanges</w:t>
      </w:r>
      <w:bookmarkEnd w:id="62"/>
      <w:r>
        <w:rPr>
          <w:lang w:val="en-GB" w:eastAsia="en-GB"/>
        </w:rPr>
        <w:t xml:space="preserve"> </w:t>
      </w:r>
      <w:bookmarkEnd w:id="60"/>
      <w:bookmarkEnd w:id="61"/>
      <w:bookmarkEnd w:id="63"/>
      <w:bookmarkEnd w:id="64"/>
      <w:bookmarkEnd w:id="65"/>
      <w:bookmarkEnd w:id="66"/>
      <w:bookmarkEnd w:id="67"/>
      <w:bookmarkEnd w:id="68"/>
      <w:bookmarkEnd w:id="69"/>
    </w:p>
    <w:p w14:paraId="30F27EB0" w14:textId="77777777" w:rsidR="00366485" w:rsidRDefault="00C23428">
      <w:pPr>
        <w:widowControl/>
        <w:rPr>
          <w:color w:val="404040"/>
          <w:sz w:val="24"/>
          <w:lang w:val="en-GB" w:eastAsia="en-GB"/>
        </w:rPr>
      </w:pPr>
      <w:r>
        <w:rPr>
          <w:color w:val="404040"/>
          <w:sz w:val="24"/>
          <w:lang w:val="en-GB" w:eastAsia="en-GB"/>
        </w:rPr>
        <w:t>All standardized external assets can create “assets” within the IFT</w:t>
      </w:r>
      <w:r w:rsidR="007E459A">
        <w:rPr>
          <w:color w:val="404040"/>
          <w:sz w:val="24"/>
          <w:lang w:val="en-GB" w:eastAsia="en-GB"/>
        </w:rPr>
        <w:t>C</w:t>
      </w:r>
      <w:r w:rsidR="00B03F4F">
        <w:rPr>
          <w:color w:val="404040"/>
          <w:sz w:val="24"/>
          <w:lang w:val="en-GB" w:eastAsia="en-GB"/>
        </w:rPr>
        <w:t xml:space="preserve"> system, and numerous assets can be</w:t>
      </w:r>
      <w:r>
        <w:rPr>
          <w:color w:val="404040"/>
          <w:sz w:val="24"/>
          <w:lang w:val="en-GB" w:eastAsia="en-GB"/>
        </w:rPr>
        <w:t xml:space="preserve"> exchanged in decent</w:t>
      </w:r>
      <w:r w:rsidR="00131DD4">
        <w:rPr>
          <w:color w:val="404040"/>
          <w:sz w:val="24"/>
          <w:lang w:val="en-GB" w:eastAsia="en-GB"/>
        </w:rPr>
        <w:t>ralized exchanges, thus forming</w:t>
      </w:r>
      <w:r>
        <w:rPr>
          <w:color w:val="404040"/>
          <w:sz w:val="24"/>
          <w:lang w:val="en-GB" w:eastAsia="en-GB"/>
        </w:rPr>
        <w:t xml:space="preserve"> trading markets. The most distinct features of the IFT</w:t>
      </w:r>
      <w:r w:rsidR="00131DD4">
        <w:rPr>
          <w:color w:val="404040"/>
          <w:sz w:val="24"/>
          <w:lang w:val="en-GB" w:eastAsia="en-GB"/>
        </w:rPr>
        <w:t>C</w:t>
      </w:r>
      <w:r>
        <w:rPr>
          <w:color w:val="404040"/>
          <w:sz w:val="24"/>
          <w:lang w:val="en-GB" w:eastAsia="en-GB"/>
        </w:rPr>
        <w:t xml:space="preserve"> exchange </w:t>
      </w:r>
      <w:r w:rsidR="00131DD4">
        <w:rPr>
          <w:color w:val="404040"/>
          <w:sz w:val="24"/>
          <w:lang w:val="en-GB" w:eastAsia="en-GB"/>
        </w:rPr>
        <w:t>is fixed payments build wi</w:t>
      </w:r>
      <w:r w:rsidR="00366485">
        <w:rPr>
          <w:color w:val="404040"/>
          <w:sz w:val="24"/>
          <w:lang w:val="en-GB" w:eastAsia="en-GB"/>
        </w:rPr>
        <w:t xml:space="preserve">th blockchain in clearing chain, </w:t>
      </w:r>
      <w:r w:rsidR="00661340">
        <w:rPr>
          <w:color w:val="404040"/>
          <w:sz w:val="24"/>
          <w:lang w:val="en-GB"/>
        </w:rPr>
        <w:t>g</w:t>
      </w:r>
      <w:r w:rsidR="00366485">
        <w:rPr>
          <w:color w:val="404040"/>
          <w:sz w:val="24"/>
          <w:lang w:val="en-GB"/>
        </w:rPr>
        <w:t xml:space="preserve">uaranteeing the direct trading assets secure and </w:t>
      </w:r>
      <w:r w:rsidR="00366485" w:rsidRPr="00366485">
        <w:rPr>
          <w:color w:val="404040"/>
          <w:sz w:val="24"/>
          <w:lang w:val="en-GB"/>
        </w:rPr>
        <w:t>controllable</w:t>
      </w:r>
      <w:r w:rsidR="00366485">
        <w:rPr>
          <w:color w:val="404040"/>
          <w:sz w:val="24"/>
          <w:lang w:val="en-GB"/>
        </w:rPr>
        <w:t xml:space="preserve"> withou</w:t>
      </w:r>
      <w:r w:rsidR="00661340">
        <w:rPr>
          <w:color w:val="404040"/>
          <w:sz w:val="24"/>
          <w:lang w:val="en-GB"/>
        </w:rPr>
        <w:t xml:space="preserve">t the unnecessary </w:t>
      </w:r>
      <w:r w:rsidR="00661340" w:rsidRPr="00661340">
        <w:rPr>
          <w:color w:val="404040"/>
          <w:sz w:val="24"/>
          <w:lang w:val="en-GB"/>
        </w:rPr>
        <w:t>intermediary</w:t>
      </w:r>
      <w:r w:rsidR="00366485">
        <w:rPr>
          <w:color w:val="404040"/>
          <w:sz w:val="24"/>
          <w:lang w:val="en-GB"/>
        </w:rPr>
        <w:t xml:space="preserve"> between nod</w:t>
      </w:r>
      <w:r w:rsidR="00661340">
        <w:rPr>
          <w:color w:val="404040"/>
          <w:sz w:val="24"/>
          <w:lang w:val="en-GB"/>
        </w:rPr>
        <w:t>e</w:t>
      </w:r>
      <w:r w:rsidR="00366485">
        <w:rPr>
          <w:color w:val="404040"/>
          <w:sz w:val="24"/>
          <w:lang w:val="en-GB"/>
        </w:rPr>
        <w:t>s.</w:t>
      </w:r>
    </w:p>
    <w:p w14:paraId="61F2F31D" w14:textId="77777777" w:rsidR="00366485" w:rsidRDefault="00366485">
      <w:pPr>
        <w:widowControl/>
        <w:rPr>
          <w:color w:val="404040"/>
          <w:sz w:val="24"/>
          <w:lang w:val="en-GB" w:eastAsia="en-GB"/>
        </w:rPr>
      </w:pPr>
    </w:p>
    <w:p w14:paraId="40657CD2" w14:textId="77777777" w:rsidR="00661340" w:rsidRDefault="00661340">
      <w:pPr>
        <w:widowControl/>
        <w:rPr>
          <w:color w:val="404040"/>
          <w:sz w:val="24"/>
          <w:lang w:val="en-GB" w:eastAsia="en-GB"/>
        </w:rPr>
      </w:pPr>
      <w:r>
        <w:rPr>
          <w:color w:val="404040"/>
          <w:sz w:val="24"/>
          <w:lang w:val="en-GB" w:eastAsia="en-GB"/>
        </w:rPr>
        <w:t>Besides, this set</w:t>
      </w:r>
      <w:r w:rsidR="00C23428">
        <w:rPr>
          <w:color w:val="404040"/>
          <w:sz w:val="24"/>
          <w:lang w:val="en-GB" w:eastAsia="en-GB"/>
        </w:rPr>
        <w:t xml:space="preserve"> of interfaces are available to all commercial and industrial organizations, in order that they can create their own </w:t>
      </w:r>
      <w:r>
        <w:rPr>
          <w:color w:val="404040"/>
          <w:sz w:val="24"/>
          <w:lang w:val="en-GB" w:eastAsia="en-GB"/>
        </w:rPr>
        <w:t>decentralized exchange</w:t>
      </w:r>
      <w:r w:rsidR="00C23428">
        <w:rPr>
          <w:color w:val="404040"/>
          <w:sz w:val="24"/>
          <w:lang w:val="en-GB" w:eastAsia="en-GB"/>
        </w:rPr>
        <w:t xml:space="preserve"> and</w:t>
      </w:r>
    </w:p>
    <w:p w14:paraId="1072639A" w14:textId="77777777" w:rsidR="00C23428" w:rsidRPr="000E01FF" w:rsidRDefault="00661340">
      <w:pPr>
        <w:widowControl/>
        <w:rPr>
          <w:color w:val="404040"/>
          <w:sz w:val="24"/>
          <w:lang w:val="en-GB" w:eastAsia="en-GB"/>
        </w:rPr>
      </w:pPr>
      <w:r>
        <w:rPr>
          <w:color w:val="404040"/>
          <w:sz w:val="24"/>
          <w:lang w:val="en-GB"/>
        </w:rPr>
        <w:t>R</w:t>
      </w:r>
      <w:r>
        <w:rPr>
          <w:rFonts w:hint="eastAsia"/>
          <w:color w:val="404040"/>
          <w:sz w:val="24"/>
          <w:lang w:val="en-GB"/>
        </w:rPr>
        <w:t xml:space="preserve">ealizing </w:t>
      </w:r>
      <w:r>
        <w:rPr>
          <w:color w:val="404040"/>
          <w:sz w:val="24"/>
          <w:lang w:val="en-GB"/>
        </w:rPr>
        <w:t xml:space="preserve">real-time transections directly across </w:t>
      </w:r>
      <w:r w:rsidR="000E01FF">
        <w:rPr>
          <w:color w:val="404040"/>
          <w:sz w:val="24"/>
          <w:lang w:val="en-GB"/>
        </w:rPr>
        <w:t xml:space="preserve">districts and currencies among </w:t>
      </w:r>
      <w:r w:rsidR="000E01FF">
        <w:rPr>
          <w:color w:val="404040"/>
          <w:sz w:val="24"/>
          <w:lang w:val="en-GB" w:eastAsia="en-GB"/>
        </w:rPr>
        <w:t>holders of digital assets or tokens</w:t>
      </w:r>
      <w:r w:rsidR="00C23428">
        <w:rPr>
          <w:color w:val="404040"/>
          <w:sz w:val="24"/>
          <w:lang w:val="en-GB" w:eastAsia="en-GB"/>
        </w:rPr>
        <w:t xml:space="preserve">. </w:t>
      </w:r>
      <w:r w:rsidR="000E01FF">
        <w:rPr>
          <w:color w:val="404040"/>
          <w:sz w:val="24"/>
          <w:lang w:val="en-GB" w:eastAsia="en-GB"/>
        </w:rPr>
        <w:t xml:space="preserve">IFTC will break the dominance of </w:t>
      </w:r>
      <w:r w:rsidR="000E01FF">
        <w:rPr>
          <w:rFonts w:hint="eastAsia"/>
          <w:color w:val="404040"/>
          <w:sz w:val="24"/>
          <w:lang w:val="en-GB"/>
        </w:rPr>
        <w:t xml:space="preserve">exiting </w:t>
      </w:r>
      <w:r w:rsidR="000E01FF">
        <w:rPr>
          <w:color w:val="404040"/>
          <w:sz w:val="24"/>
          <w:lang w:val="en-GB" w:eastAsia="en-GB"/>
        </w:rPr>
        <w:t>centralized digital asset exchange</w:t>
      </w:r>
      <w:r w:rsidR="0055287F">
        <w:rPr>
          <w:color w:val="404040"/>
          <w:sz w:val="24"/>
          <w:lang w:val="en-GB" w:eastAsia="en-GB"/>
        </w:rPr>
        <w:t xml:space="preserve"> to really realize the essence of transactions between dealmakers</w:t>
      </w:r>
      <w:r w:rsidR="0055287F">
        <w:rPr>
          <w:rFonts w:hint="eastAsia"/>
          <w:color w:val="404040"/>
          <w:sz w:val="24"/>
          <w:lang w:val="en-GB"/>
        </w:rPr>
        <w:t xml:space="preserve"> (</w:t>
      </w:r>
      <w:r w:rsidR="00C23428">
        <w:rPr>
          <w:color w:val="404040"/>
          <w:sz w:val="24"/>
          <w:lang w:val="en-GB" w:eastAsia="en-GB"/>
        </w:rPr>
        <w:t>In the past, investors transferred their tokens to centralized exchanges and placed themselves at the mercy of exchang</w:t>
      </w:r>
      <w:r w:rsidR="0055287F">
        <w:rPr>
          <w:color w:val="404040"/>
          <w:sz w:val="24"/>
          <w:lang w:val="en-GB" w:eastAsia="en-GB"/>
        </w:rPr>
        <w:t>es without any safety guarantee).</w:t>
      </w:r>
      <w:r w:rsidR="00C23428">
        <w:rPr>
          <w:color w:val="404040"/>
          <w:sz w:val="24"/>
          <w:lang w:val="en-GB" w:eastAsia="en-GB"/>
        </w:rPr>
        <w:t xml:space="preserve"> With decentralized exchanges, commercial organizations </w:t>
      </w:r>
      <w:r w:rsidR="0055287F">
        <w:rPr>
          <w:color w:val="404040"/>
          <w:sz w:val="24"/>
          <w:lang w:val="en-GB" w:eastAsia="en-GB"/>
        </w:rPr>
        <w:t>don’</w:t>
      </w:r>
      <w:r w:rsidR="007512DA">
        <w:rPr>
          <w:color w:val="404040"/>
          <w:sz w:val="24"/>
          <w:lang w:val="en-GB" w:eastAsia="en-GB"/>
        </w:rPr>
        <w:t xml:space="preserve">t have to </w:t>
      </w:r>
      <w:r w:rsidR="007512DA" w:rsidRPr="007512DA">
        <w:rPr>
          <w:color w:val="404040"/>
          <w:sz w:val="24"/>
          <w:lang w:val="en-GB" w:eastAsia="en-GB"/>
        </w:rPr>
        <w:t>pay high</w:t>
      </w:r>
      <w:r w:rsidR="007512DA">
        <w:rPr>
          <w:color w:val="404040"/>
          <w:sz w:val="24"/>
          <w:lang w:val="en-GB" w:eastAsia="en-GB"/>
        </w:rPr>
        <w:t xml:space="preserve"> entry fees to enter the centralized</w:t>
      </w:r>
      <w:r w:rsidR="007512DA" w:rsidRPr="007512DA">
        <w:rPr>
          <w:color w:val="404040"/>
          <w:sz w:val="24"/>
          <w:lang w:val="en-GB" w:eastAsia="en-GB"/>
        </w:rPr>
        <w:t xml:space="preserve"> exchange for trading.</w:t>
      </w:r>
      <w:r w:rsidR="00C23428">
        <w:rPr>
          <w:color w:val="404040"/>
          <w:sz w:val="24"/>
          <w:lang w:val="en-GB" w:eastAsia="en-GB"/>
        </w:rPr>
        <w:t>On the co</w:t>
      </w:r>
      <w:r w:rsidR="007512DA">
        <w:rPr>
          <w:color w:val="404040"/>
          <w:sz w:val="24"/>
          <w:lang w:val="en-GB" w:eastAsia="en-GB"/>
        </w:rPr>
        <w:t>ntrary, they can simply realize</w:t>
      </w:r>
      <w:r w:rsidR="007512DA" w:rsidRPr="007512DA">
        <w:rPr>
          <w:color w:val="404040"/>
          <w:sz w:val="24"/>
          <w:lang w:val="en-GB" w:eastAsia="en-GB"/>
        </w:rPr>
        <w:t xml:space="preserve"> the exchange on the shelf and having the transaction function</w:t>
      </w:r>
      <w:r w:rsidR="00C23428">
        <w:rPr>
          <w:color w:val="404040"/>
          <w:sz w:val="24"/>
          <w:lang w:val="en-GB" w:eastAsia="en-GB"/>
        </w:rPr>
        <w:t xml:space="preserve"> by issuing their digital currencies via IFT</w:t>
      </w:r>
      <w:r w:rsidR="007512DA">
        <w:rPr>
          <w:color w:val="404040"/>
          <w:sz w:val="24"/>
          <w:lang w:val="en-GB" w:eastAsia="en-GB"/>
        </w:rPr>
        <w:t>C</w:t>
      </w:r>
      <w:r w:rsidR="00C23428">
        <w:rPr>
          <w:color w:val="404040"/>
          <w:sz w:val="24"/>
          <w:lang w:val="en-GB" w:eastAsia="en-GB"/>
        </w:rPr>
        <w:t xml:space="preserve">. </w:t>
      </w:r>
    </w:p>
    <w:p w14:paraId="0F63C039" w14:textId="77777777" w:rsidR="00C23428" w:rsidRPr="007512DA" w:rsidRDefault="00C23428">
      <w:pPr>
        <w:widowControl/>
        <w:autoSpaceDE w:val="0"/>
        <w:autoSpaceDN w:val="0"/>
        <w:adjustRightInd w:val="0"/>
        <w:spacing w:after="240"/>
        <w:rPr>
          <w:color w:val="404040"/>
          <w:sz w:val="24"/>
          <w:szCs w:val="24"/>
          <w:lang w:val="en-GB"/>
        </w:rPr>
      </w:pPr>
    </w:p>
    <w:p w14:paraId="00D203CE" w14:textId="77777777" w:rsidR="00C23428" w:rsidRDefault="00C23428">
      <w:pPr>
        <w:pStyle w:val="3"/>
      </w:pPr>
      <w:bookmarkStart w:id="70" w:name="_Toc516069135"/>
      <w:bookmarkStart w:id="71" w:name="_Toc22575"/>
      <w:bookmarkStart w:id="72" w:name="_Toc28241"/>
      <w:bookmarkStart w:id="73" w:name="_Toc6967"/>
      <w:bookmarkStart w:id="74" w:name="_Toc20688"/>
      <w:bookmarkStart w:id="75" w:name="_Toc17459"/>
      <w:bookmarkStart w:id="76" w:name="_Toc5772"/>
      <w:bookmarkStart w:id="77" w:name="_Toc516005296"/>
      <w:r>
        <w:rPr>
          <w:lang w:val="en-GB" w:eastAsia="en-GB"/>
        </w:rPr>
        <w:t>2.5. Descriptions of Cases</w:t>
      </w:r>
      <w:bookmarkEnd w:id="70"/>
      <w:r>
        <w:rPr>
          <w:lang w:val="en-GB" w:eastAsia="en-GB"/>
        </w:rPr>
        <w:t xml:space="preserve"> </w:t>
      </w:r>
      <w:bookmarkEnd w:id="71"/>
      <w:bookmarkEnd w:id="72"/>
      <w:bookmarkEnd w:id="73"/>
      <w:bookmarkEnd w:id="74"/>
      <w:bookmarkEnd w:id="75"/>
      <w:bookmarkEnd w:id="76"/>
      <w:bookmarkEnd w:id="77"/>
    </w:p>
    <w:p w14:paraId="13E8B90D" w14:textId="77777777" w:rsidR="00C23428" w:rsidRDefault="00C23428">
      <w:pPr>
        <w:widowControl/>
        <w:autoSpaceDE w:val="0"/>
        <w:autoSpaceDN w:val="0"/>
        <w:adjustRightInd w:val="0"/>
        <w:spacing w:after="240"/>
        <w:rPr>
          <w:color w:val="404040"/>
          <w:sz w:val="24"/>
          <w:szCs w:val="24"/>
        </w:rPr>
      </w:pPr>
      <w:r>
        <w:rPr>
          <w:color w:val="404040"/>
          <w:sz w:val="24"/>
          <w:lang w:val="en-GB" w:eastAsia="en-GB"/>
        </w:rPr>
        <w:t>As a commercial complex, ASHOP adopts ASPC (i.e. the digital currency issued by IFT</w:t>
      </w:r>
      <w:r w:rsidR="007512DA">
        <w:rPr>
          <w:color w:val="404040"/>
          <w:sz w:val="24"/>
          <w:lang w:val="en-GB" w:eastAsia="en-GB"/>
        </w:rPr>
        <w:t>C</w:t>
      </w:r>
      <w:r>
        <w:rPr>
          <w:color w:val="404040"/>
          <w:sz w:val="24"/>
          <w:lang w:val="en-GB" w:eastAsia="en-GB"/>
        </w:rPr>
        <w:t>) and the clearing system of IFT</w:t>
      </w:r>
      <w:r w:rsidR="007512DA">
        <w:rPr>
          <w:color w:val="404040"/>
          <w:sz w:val="24"/>
          <w:lang w:val="en-GB" w:eastAsia="en-GB"/>
        </w:rPr>
        <w:t>C</w:t>
      </w:r>
      <w:r>
        <w:rPr>
          <w:color w:val="404040"/>
          <w:sz w:val="24"/>
          <w:lang w:val="en-GB" w:eastAsia="en-GB"/>
        </w:rPr>
        <w:t xml:space="preserve"> for its consumptions and guarantees. When t</w:t>
      </w:r>
      <w:r w:rsidR="007512DA">
        <w:rPr>
          <w:color w:val="404040"/>
          <w:sz w:val="24"/>
          <w:lang w:val="en-GB" w:eastAsia="en-GB"/>
        </w:rPr>
        <w:t xml:space="preserve">hey do shopping inside ASHOP, </w:t>
      </w:r>
      <w:r>
        <w:rPr>
          <w:color w:val="404040"/>
          <w:sz w:val="24"/>
          <w:lang w:val="en-GB" w:eastAsia="en-GB"/>
        </w:rPr>
        <w:t xml:space="preserve">consumers can pre-deposit security deposit for target shops in the form of ATOKEN, obtain digital currencies with equal value to their </w:t>
      </w:r>
      <w:r w:rsidR="00331FA8">
        <w:rPr>
          <w:color w:val="404040"/>
          <w:sz w:val="24"/>
          <w:lang w:val="en-GB" w:eastAsia="en-GB"/>
        </w:rPr>
        <w:t xml:space="preserve">deposits in </w:t>
      </w:r>
      <w:r>
        <w:rPr>
          <w:color w:val="404040"/>
          <w:sz w:val="24"/>
          <w:lang w:val="en-GB" w:eastAsia="en-GB"/>
        </w:rPr>
        <w:t xml:space="preserve">bank cards, </w:t>
      </w:r>
      <w:r w:rsidR="00331FA8">
        <w:rPr>
          <w:color w:val="404040"/>
          <w:sz w:val="24"/>
          <w:lang w:val="en-GB" w:eastAsia="en-GB"/>
        </w:rPr>
        <w:t xml:space="preserve">and </w:t>
      </w:r>
      <w:r>
        <w:rPr>
          <w:color w:val="404040"/>
          <w:sz w:val="24"/>
          <w:lang w:val="en-GB" w:eastAsia="en-GB"/>
        </w:rPr>
        <w:t xml:space="preserve">get </w:t>
      </w:r>
      <w:r w:rsidR="00331FA8">
        <w:rPr>
          <w:color w:val="404040"/>
          <w:sz w:val="24"/>
          <w:lang w:val="en-GB" w:eastAsia="en-GB"/>
        </w:rPr>
        <w:t xml:space="preserve">more discounts from </w:t>
      </w:r>
      <w:r>
        <w:rPr>
          <w:color w:val="404040"/>
          <w:sz w:val="24"/>
          <w:lang w:val="en-GB" w:eastAsia="en-GB"/>
        </w:rPr>
        <w:t>merchant or shopping malls and pay for their cons</w:t>
      </w:r>
      <w:r w:rsidR="00331FA8">
        <w:rPr>
          <w:color w:val="404040"/>
          <w:sz w:val="24"/>
          <w:lang w:val="en-GB" w:eastAsia="en-GB"/>
        </w:rPr>
        <w:t xml:space="preserve">umptions via AWALLET of ASHOP. </w:t>
      </w:r>
      <w:r>
        <w:rPr>
          <w:color w:val="404040"/>
          <w:sz w:val="24"/>
          <w:lang w:val="en-GB" w:eastAsia="en-GB"/>
        </w:rPr>
        <w:t>Merchants can finance digital cur</w:t>
      </w:r>
      <w:r w:rsidR="00331FA8">
        <w:rPr>
          <w:color w:val="404040"/>
          <w:sz w:val="24"/>
          <w:lang w:val="en-GB" w:eastAsia="en-GB"/>
        </w:rPr>
        <w:t>rencies through the function of</w:t>
      </w:r>
      <w:r>
        <w:rPr>
          <w:color w:val="404040"/>
          <w:sz w:val="24"/>
          <w:lang w:val="en-GB" w:eastAsia="en-GB"/>
        </w:rPr>
        <w:t xml:space="preserve"> fixed payments. Meanwhile, the ASPC held by mercha</w:t>
      </w:r>
      <w:r w:rsidR="00331FA8">
        <w:rPr>
          <w:color w:val="404040"/>
          <w:sz w:val="24"/>
          <w:lang w:val="en-GB" w:eastAsia="en-GB"/>
        </w:rPr>
        <w:t>nts and consumers can be trad</w:t>
      </w:r>
      <w:r>
        <w:rPr>
          <w:color w:val="404040"/>
          <w:sz w:val="24"/>
          <w:lang w:val="en-GB" w:eastAsia="en-GB"/>
        </w:rPr>
        <w:t xml:space="preserve">ed through the </w:t>
      </w:r>
      <w:r w:rsidR="00331FA8">
        <w:rPr>
          <w:color w:val="404040"/>
          <w:sz w:val="24"/>
          <w:lang w:val="en-GB" w:eastAsia="en-GB"/>
        </w:rPr>
        <w:t xml:space="preserve">IFTC digital currency </w:t>
      </w:r>
      <w:r w:rsidR="00882C3F">
        <w:rPr>
          <w:rFonts w:hint="eastAsia"/>
          <w:color w:val="404040"/>
          <w:sz w:val="24"/>
          <w:lang w:val="en-GB"/>
        </w:rPr>
        <w:t>E</w:t>
      </w:r>
      <w:r w:rsidR="00331FA8">
        <w:rPr>
          <w:color w:val="404040"/>
          <w:sz w:val="24"/>
          <w:lang w:val="en-GB" w:eastAsia="en-GB"/>
        </w:rPr>
        <w:t>xchange.</w:t>
      </w:r>
    </w:p>
    <w:p w14:paraId="620FD893" w14:textId="77777777" w:rsidR="00C23428" w:rsidRDefault="00C23428">
      <w:pPr>
        <w:widowControl/>
        <w:autoSpaceDE w:val="0"/>
        <w:autoSpaceDN w:val="0"/>
        <w:adjustRightInd w:val="0"/>
        <w:spacing w:after="240"/>
        <w:rPr>
          <w:color w:val="404040"/>
          <w:sz w:val="24"/>
          <w:lang w:val="en-GB"/>
        </w:rPr>
      </w:pPr>
    </w:p>
    <w:p w14:paraId="14F4753B" w14:textId="77777777" w:rsidR="00C23428" w:rsidRDefault="00F249A0">
      <w:pPr>
        <w:widowControl/>
        <w:autoSpaceDE w:val="0"/>
        <w:autoSpaceDN w:val="0"/>
        <w:adjustRightInd w:val="0"/>
        <w:spacing w:after="240"/>
        <w:rPr>
          <w:color w:val="404040"/>
          <w:sz w:val="24"/>
          <w:szCs w:val="24"/>
        </w:rPr>
      </w:pPr>
      <w:r>
        <w:rPr>
          <w:noProof/>
          <w:sz w:val="24"/>
        </w:rPr>
        <mc:AlternateContent>
          <mc:Choice Requires="wps">
            <w:drawing>
              <wp:anchor distT="0" distB="0" distL="114300" distR="114300" simplePos="0" relativeHeight="251659776" behindDoc="0" locked="0" layoutInCell="1" allowOverlap="1" wp14:anchorId="1E3A4712" wp14:editId="3CC530B7">
                <wp:simplePos x="0" y="0"/>
                <wp:positionH relativeFrom="column">
                  <wp:posOffset>3054350</wp:posOffset>
                </wp:positionH>
                <wp:positionV relativeFrom="paragraph">
                  <wp:posOffset>1390650</wp:posOffset>
                </wp:positionV>
                <wp:extent cx="1828800" cy="474345"/>
                <wp:effectExtent l="6350" t="6350" r="19050" b="14605"/>
                <wp:wrapNone/>
                <wp:docPr id="34"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4345"/>
                        </a:xfrm>
                        <a:prstGeom prst="rect">
                          <a:avLst/>
                        </a:prstGeom>
                        <a:solidFill>
                          <a:srgbClr val="FFFFFF"/>
                        </a:solidFill>
                        <a:ln w="9525">
                          <a:solidFill>
                            <a:srgbClr val="000000"/>
                          </a:solidFill>
                          <a:miter lim="800000"/>
                          <a:headEnd/>
                          <a:tailEnd/>
                        </a:ln>
                      </wps:spPr>
                      <wps:txbx>
                        <w:txbxContent>
                          <w:p w14:paraId="75D0DD61" w14:textId="77777777" w:rsidR="00727145" w:rsidRDefault="00727145">
                            <w:pPr>
                              <w:spacing w:line="0" w:lineRule="atLeast"/>
                            </w:pPr>
                            <w:r>
                              <w:rPr>
                                <w:rFonts w:hint="eastAsia"/>
                              </w:rPr>
                              <w:t xml:space="preserve">Token-to-Token Exchange </w:t>
                            </w:r>
                          </w:p>
                          <w:p w14:paraId="68C9B73D" w14:textId="77777777" w:rsidR="00C23428" w:rsidRDefault="00727145">
                            <w:pPr>
                              <w:spacing w:line="0" w:lineRule="atLeast"/>
                            </w:pPr>
                            <w:r>
                              <w:t>L</w:t>
                            </w:r>
                            <w:r w:rsidRPr="00727145">
                              <w:t>egal tender</w:t>
                            </w:r>
                            <w:r>
                              <w:rPr>
                                <w:rFonts w:hint="eastAsia"/>
                              </w:rPr>
                              <w:t>-Token</w:t>
                            </w:r>
                            <w:r w:rsidR="00C23428">
                              <w:rPr>
                                <w:rFonts w:hint="eastAsia"/>
                              </w:rPr>
                              <w:t xml:space="preserve"> Exchange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E3A4712" id="文本框 21" o:spid="_x0000_s1033" type="#_x0000_t202" style="position:absolute;left:0;text-align:left;margin-left:240.5pt;margin-top:109.5pt;width:2in;height:37.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">
                <v:textbox>
                  <w:txbxContent>
                    <w:p w14:paraId="75D0DD61" w14:textId="77777777" w:rsidR="00727145" w:rsidRDefault="00727145">
                      <w:pPr>
                        <w:spacing w:line="0" w:lineRule="atLeast"/>
                        <w:rPr>
                          <w:rFonts w:hint="eastAsia"/>
                        </w:rPr>
                      </w:pPr>
                      <w:r>
                        <w:rPr>
                          <w:rFonts w:hint="eastAsia"/>
                        </w:rPr>
                        <w:t xml:space="preserve">Token-to-Token Exchange </w:t>
                      </w:r>
                    </w:p>
                    <w:p w14:paraId="68C9B73D" w14:textId="77777777" w:rsidR="00C23428" w:rsidRDefault="00727145">
                      <w:pPr>
                        <w:spacing w:line="0" w:lineRule="atLeast"/>
                        <w:rPr>
                          <w:rFonts w:hint="eastAsia"/>
                        </w:rPr>
                      </w:pPr>
                      <w:r>
                        <w:t>L</w:t>
                      </w:r>
                      <w:r w:rsidRPr="00727145">
                        <w:t>egal tender</w:t>
                      </w:r>
                      <w:r>
                        <w:rPr>
                          <w:rFonts w:hint="eastAsia"/>
                        </w:rPr>
                        <w:t>-Token</w:t>
                      </w:r>
                      <w:r w:rsidR="00C23428">
                        <w:rPr>
                          <w:rFonts w:hint="eastAsia"/>
                        </w:rPr>
                        <w:t xml:space="preserve"> Exchange </w:t>
                      </w:r>
                    </w:p>
                  </w:txbxContent>
                </v:textbox>
              </v:shape>
            </w:pict>
          </mc:Fallback>
        </mc:AlternateContent>
      </w:r>
      <w:r>
        <w:rPr>
          <w:noProof/>
          <w:sz w:val="24"/>
        </w:rPr>
        <mc:AlternateContent>
          <mc:Choice Requires="wps">
            <w:drawing>
              <wp:anchor distT="0" distB="0" distL="114300" distR="114300" simplePos="0" relativeHeight="251661824" behindDoc="0" locked="0" layoutInCell="1" allowOverlap="1" wp14:anchorId="73EAB8A4" wp14:editId="0EBA5575">
                <wp:simplePos x="0" y="0"/>
                <wp:positionH relativeFrom="column">
                  <wp:posOffset>4694555</wp:posOffset>
                </wp:positionH>
                <wp:positionV relativeFrom="paragraph">
                  <wp:posOffset>805815</wp:posOffset>
                </wp:positionV>
                <wp:extent cx="1082040" cy="525780"/>
                <wp:effectExtent l="0" t="5715" r="14605" b="14605"/>
                <wp:wrapNone/>
                <wp:docPr id="3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525780"/>
                        </a:xfrm>
                        <a:prstGeom prst="rect">
                          <a:avLst/>
                        </a:prstGeom>
                        <a:solidFill>
                          <a:srgbClr val="FFFFFF"/>
                        </a:solidFill>
                        <a:ln w="9525">
                          <a:solidFill>
                            <a:srgbClr val="000000"/>
                          </a:solidFill>
                          <a:miter lim="800000"/>
                          <a:headEnd/>
                          <a:tailEnd/>
                        </a:ln>
                      </wps:spPr>
                      <wps:txbx>
                        <w:txbxContent>
                          <w:p w14:paraId="761F0E48" w14:textId="77777777" w:rsidR="00C23428" w:rsidRDefault="00C23428">
                            <w:pPr>
                              <w:spacing w:line="0" w:lineRule="atLeast"/>
                            </w:pPr>
                            <w:r>
                              <w:rPr>
                                <w:rFonts w:hint="eastAsia"/>
                              </w:rPr>
                              <w:t>Consumption/ Guaranteed Payment (ASPC)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3EAB8A4" id="文本框 23" o:spid="_x0000_s1034" type="#_x0000_t202" style="position:absolute;left:0;text-align:left;margin-left:369.65pt;margin-top:63.45pt;width:85.2pt;height:41.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">
                <v:textbox>
                  <w:txbxContent>
                    <w:p w14:paraId="761F0E48" w14:textId="77777777" w:rsidR="00C23428" w:rsidRDefault="00C23428">
                      <w:pPr>
                        <w:spacing w:line="0" w:lineRule="atLeast"/>
                        <w:rPr>
                          <w:rFonts w:hint="eastAsia"/>
                        </w:rPr>
                      </w:pPr>
                      <w:r>
                        <w:rPr>
                          <w:rFonts w:hint="eastAsia"/>
                        </w:rPr>
                        <w:t>Consumption/ Guaranteed Payment (ASPC)</w:t>
                      </w:r>
                    </w:p>
                  </w:txbxContent>
                </v:textbox>
              </v:shape>
            </w:pict>
          </mc:Fallback>
        </mc:AlternateContent>
      </w:r>
      <w:r>
        <w:rPr>
          <w:noProof/>
          <w:sz w:val="24"/>
        </w:rPr>
        <mc:AlternateContent>
          <mc:Choice Requires="wps">
            <w:drawing>
              <wp:anchor distT="0" distB="0" distL="114300" distR="114300" simplePos="0" relativeHeight="251660800" behindDoc="0" locked="0" layoutInCell="1" allowOverlap="1" wp14:anchorId="1D6D0FF2" wp14:editId="7C09715B">
                <wp:simplePos x="0" y="0"/>
                <wp:positionH relativeFrom="column">
                  <wp:posOffset>3418840</wp:posOffset>
                </wp:positionH>
                <wp:positionV relativeFrom="paragraph">
                  <wp:posOffset>1980565</wp:posOffset>
                </wp:positionV>
                <wp:extent cx="1316355" cy="415925"/>
                <wp:effectExtent l="2540" t="0" r="14605" b="16510"/>
                <wp:wrapNone/>
                <wp:docPr id="3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415925"/>
                        </a:xfrm>
                        <a:prstGeom prst="rect">
                          <a:avLst/>
                        </a:prstGeom>
                        <a:solidFill>
                          <a:srgbClr val="FFFFFF"/>
                        </a:solidFill>
                        <a:ln w="9525">
                          <a:solidFill>
                            <a:srgbClr val="000000"/>
                          </a:solidFill>
                          <a:miter lim="800000"/>
                          <a:headEnd/>
                          <a:tailEnd/>
                        </a:ln>
                      </wps:spPr>
                      <wps:txbx>
                        <w:txbxContent>
                          <w:p w14:paraId="19533115" w14:textId="77777777" w:rsidR="00C23428" w:rsidRDefault="00C23428">
                            <w:pPr>
                              <w:spacing w:line="0" w:lineRule="atLeast"/>
                            </w:pPr>
                            <w:r>
                              <w:rPr>
                                <w:rFonts w:hint="eastAsia"/>
                              </w:rPr>
                              <w:t>AWALLET (Consumer Wallet)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D6D0FF2" id="文本框 22" o:spid="_x0000_s1035" type="#_x0000_t202" style="position:absolute;left:0;text-align:left;margin-left:269.2pt;margin-top:155.95pt;width:103.65pt;height:32.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">
                <v:textbox>
                  <w:txbxContent>
                    <w:p w14:paraId="19533115" w14:textId="77777777" w:rsidR="00C23428" w:rsidRDefault="00C23428">
                      <w:pPr>
                        <w:spacing w:line="0" w:lineRule="atLeast"/>
                        <w:rPr>
                          <w:rFonts w:hint="eastAsia"/>
                        </w:rPr>
                      </w:pPr>
                      <w:r>
                        <w:rPr>
                          <w:rFonts w:hint="eastAsia"/>
                        </w:rPr>
                        <w:t>AWALLET (Consumer Wallet)</w:t>
                      </w:r>
                    </w:p>
                  </w:txbxContent>
                </v:textbox>
              </v:shape>
            </w:pict>
          </mc:Fallback>
        </mc:AlternateContent>
      </w:r>
      <w:r>
        <w:rPr>
          <w:noProof/>
          <w:sz w:val="24"/>
        </w:rPr>
        <mc:AlternateContent>
          <mc:Choice Requires="wps">
            <w:drawing>
              <wp:anchor distT="0" distB="0" distL="114300" distR="114300" simplePos="0" relativeHeight="251658752" behindDoc="0" locked="0" layoutInCell="1" allowOverlap="1" wp14:anchorId="114EA3FA" wp14:editId="10F5614D">
                <wp:simplePos x="0" y="0"/>
                <wp:positionH relativeFrom="column">
                  <wp:posOffset>3770630</wp:posOffset>
                </wp:positionH>
                <wp:positionV relativeFrom="paragraph">
                  <wp:posOffset>869950</wp:posOffset>
                </wp:positionV>
                <wp:extent cx="838200" cy="333375"/>
                <wp:effectExtent l="0" t="6350" r="13970" b="15875"/>
                <wp:wrapNone/>
                <wp:docPr id="31"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33375"/>
                        </a:xfrm>
                        <a:prstGeom prst="rect">
                          <a:avLst/>
                        </a:prstGeom>
                        <a:solidFill>
                          <a:srgbClr val="FFFFFF"/>
                        </a:solidFill>
                        <a:ln w="9525">
                          <a:solidFill>
                            <a:srgbClr val="000000"/>
                          </a:solidFill>
                          <a:miter lim="800000"/>
                          <a:headEnd/>
                          <a:tailEnd/>
                        </a:ln>
                      </wps:spPr>
                      <wps:txbx>
                        <w:txbxContent>
                          <w:p w14:paraId="2B13571B" w14:textId="77777777" w:rsidR="00C23428" w:rsidRDefault="00C23428">
                            <w:r>
                              <w:rPr>
                                <w:rFonts w:hint="eastAsia"/>
                              </w:rPr>
                              <w:t>A Exchange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14EA3FA" id="文本框 20" o:spid="_x0000_s1036" type="#_x0000_t202" style="position:absolute;left:0;text-align:left;margin-left:296.9pt;margin-top:68.5pt;width:66pt;height:2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">
                <v:textbox>
                  <w:txbxContent>
                    <w:p w14:paraId="2B13571B" w14:textId="77777777" w:rsidR="00C23428" w:rsidRDefault="00C23428">
                      <w:pPr>
                        <w:rPr>
                          <w:rFonts w:hint="eastAsia"/>
                        </w:rPr>
                      </w:pPr>
                      <w:proofErr w:type="gramStart"/>
                      <w:r>
                        <w:rPr>
                          <w:rFonts w:hint="eastAsia"/>
                        </w:rPr>
                        <w:t>A</w:t>
                      </w:r>
                      <w:proofErr w:type="gramEnd"/>
                      <w:r>
                        <w:rPr>
                          <w:rFonts w:hint="eastAsia"/>
                        </w:rPr>
                        <w:t xml:space="preserve"> Exchange</w:t>
                      </w:r>
                    </w:p>
                  </w:txbxContent>
                </v:textbox>
              </v:shape>
            </w:pict>
          </mc:Fallback>
        </mc:AlternateContent>
      </w:r>
      <w:r>
        <w:rPr>
          <w:noProof/>
          <w:color w:val="404040"/>
          <w:sz w:val="24"/>
        </w:rPr>
        <mc:AlternateContent>
          <mc:Choice Requires="wps">
            <w:drawing>
              <wp:anchor distT="0" distB="0" distL="114300" distR="114300" simplePos="0" relativeHeight="251657728" behindDoc="0" locked="0" layoutInCell="1" allowOverlap="1" wp14:anchorId="30A27248" wp14:editId="63070D8B">
                <wp:simplePos x="0" y="0"/>
                <wp:positionH relativeFrom="column">
                  <wp:posOffset>3371850</wp:posOffset>
                </wp:positionH>
                <wp:positionV relativeFrom="paragraph">
                  <wp:posOffset>19050</wp:posOffset>
                </wp:positionV>
                <wp:extent cx="1047750" cy="371475"/>
                <wp:effectExtent l="6350" t="6350" r="12700" b="15875"/>
                <wp:wrapNone/>
                <wp:docPr id="30"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475"/>
                        </a:xfrm>
                        <a:prstGeom prst="rect">
                          <a:avLst/>
                        </a:prstGeom>
                        <a:solidFill>
                          <a:srgbClr val="FFFFFF"/>
                        </a:solidFill>
                        <a:ln w="9525">
                          <a:solidFill>
                            <a:srgbClr val="000000"/>
                          </a:solidFill>
                          <a:miter lim="800000"/>
                          <a:headEnd/>
                          <a:tailEnd/>
                        </a:ln>
                      </wps:spPr>
                      <wps:txbx>
                        <w:txbxContent>
                          <w:p w14:paraId="71B7743F" w14:textId="5AC7C671" w:rsidR="00C23428" w:rsidRDefault="00727145">
                            <w:pPr>
                              <w:spacing w:line="0" w:lineRule="atLeast"/>
                            </w:pPr>
                            <w:r>
                              <w:rPr>
                                <w:rFonts w:hint="eastAsia"/>
                              </w:rPr>
                              <w:t>Apay</w:t>
                            </w:r>
                            <w:r w:rsidR="00C23428">
                              <w:rPr>
                                <w:rFonts w:hint="eastAsia"/>
                              </w:rPr>
                              <w:t>(</w:t>
                            </w:r>
                            <w:r w:rsidR="005501D2">
                              <w:rPr>
                                <w:rFonts w:hint="eastAsia"/>
                              </w:rPr>
                              <w:t>Acquiring</w:t>
                            </w:r>
                            <w:r w:rsidR="00C23428">
                              <w:rPr>
                                <w:rFonts w:hint="eastAsia"/>
                              </w:rPr>
                              <w:t xml:space="preserve"> Tool)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0A27248" id="_x0000_t202" coordsize="21600,21600" o:spt="202" path="m0,0l0,21600,21600,21600,21600,0xe">
                <v:stroke joinstyle="miter"/>
                <v:path gradientshapeok="t" o:connecttype="rect"/>
              </v:shapetype>
              <v:shape id="文本框 19" o:spid="_x0000_s1037" type="#_x0000_t202" style="position:absolute;left:0;text-align:left;margin-left:265.5pt;margin-top:1.5pt;width:82.5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">
                <v:textbox>
                  <w:txbxContent>
                    <w:p w14:paraId="71B7743F" w14:textId="5AC7C671" w:rsidR="00C23428" w:rsidRDefault="00727145">
                      <w:pPr>
                        <w:spacing w:line="0" w:lineRule="atLeast"/>
                      </w:pPr>
                      <w:proofErr w:type="spellStart"/>
                      <w:proofErr w:type="gramStart"/>
                      <w:r>
                        <w:rPr>
                          <w:rFonts w:hint="eastAsia"/>
                        </w:rPr>
                        <w:t>Apay</w:t>
                      </w:r>
                      <w:proofErr w:type="spellEnd"/>
                      <w:r w:rsidR="00C23428">
                        <w:rPr>
                          <w:rFonts w:hint="eastAsia"/>
                        </w:rPr>
                        <w:t>(</w:t>
                      </w:r>
                      <w:proofErr w:type="gramEnd"/>
                      <w:r w:rsidR="005501D2">
                        <w:rPr>
                          <w:rFonts w:hint="eastAsia"/>
                        </w:rPr>
                        <w:t>Acquiring</w:t>
                      </w:r>
                      <w:r w:rsidR="00C23428">
                        <w:rPr>
                          <w:rFonts w:hint="eastAsia"/>
                        </w:rPr>
                        <w:t xml:space="preserve"> Tool)</w:t>
                      </w:r>
                    </w:p>
                  </w:txbxContent>
                </v:textbox>
              </v:shape>
            </w:pict>
          </mc:Fallback>
        </mc:AlternateContent>
      </w:r>
      <w:r>
        <w:rPr>
          <w:noProof/>
          <w:color w:val="404040"/>
          <w:sz w:val="24"/>
        </w:rPr>
        <mc:AlternateContent>
          <mc:Choice Requires="wps">
            <w:drawing>
              <wp:anchor distT="0" distB="0" distL="114300" distR="114300" simplePos="0" relativeHeight="251656704" behindDoc="0" locked="0" layoutInCell="1" allowOverlap="1" wp14:anchorId="209F8216" wp14:editId="224E51BF">
                <wp:simplePos x="0" y="0"/>
                <wp:positionH relativeFrom="column">
                  <wp:posOffset>2609850</wp:posOffset>
                </wp:positionH>
                <wp:positionV relativeFrom="paragraph">
                  <wp:posOffset>762000</wp:posOffset>
                </wp:positionV>
                <wp:extent cx="371475" cy="685800"/>
                <wp:effectExtent l="6350" t="0" r="15875" b="12700"/>
                <wp:wrapNone/>
                <wp:docPr id="2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685800"/>
                        </a:xfrm>
                        <a:prstGeom prst="rect">
                          <a:avLst/>
                        </a:prstGeom>
                        <a:solidFill>
                          <a:srgbClr val="FFFFFF"/>
                        </a:solidFill>
                        <a:ln w="9525">
                          <a:solidFill>
                            <a:srgbClr val="000000"/>
                          </a:solidFill>
                          <a:miter lim="800000"/>
                          <a:headEnd/>
                          <a:tailEnd/>
                        </a:ln>
                      </wps:spPr>
                      <wps:txbx>
                        <w:txbxContent>
                          <w:p w14:paraId="0989691D" w14:textId="77777777" w:rsidR="00C23428" w:rsidRDefault="00C23428">
                            <w:pPr>
                              <w:rPr>
                                <w:sz w:val="15"/>
                                <w:szCs w:val="15"/>
                              </w:rPr>
                            </w:pPr>
                            <w:r>
                              <w:rPr>
                                <w:sz w:val="15"/>
                                <w:szCs w:val="15"/>
                              </w:rPr>
                              <w:t>D</w:t>
                            </w:r>
                            <w:r>
                              <w:rPr>
                                <w:rFonts w:hint="eastAsia"/>
                                <w:sz w:val="15"/>
                                <w:szCs w:val="15"/>
                              </w:rPr>
                              <w:t xml:space="preserve">evelopment </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09F8216" id="文本框 17" o:spid="_x0000_s1038" type="#_x0000_t202" style="position:absolute;left:0;text-align:left;margin-left:205.5pt;margin-top:60pt;width:29.25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">
                <v:textbox style="layout-flow:vertical-ideographic">
                  <w:txbxContent>
                    <w:p w14:paraId="0989691D" w14:textId="77777777" w:rsidR="00C23428" w:rsidRDefault="00C23428">
                      <w:pPr>
                        <w:rPr>
                          <w:sz w:val="15"/>
                          <w:szCs w:val="15"/>
                        </w:rPr>
                      </w:pPr>
                      <w:r>
                        <w:rPr>
                          <w:sz w:val="15"/>
                          <w:szCs w:val="15"/>
                        </w:rPr>
                        <w:t>D</w:t>
                      </w:r>
                      <w:r>
                        <w:rPr>
                          <w:rFonts w:hint="eastAsia"/>
                          <w:sz w:val="15"/>
                          <w:szCs w:val="15"/>
                        </w:rPr>
                        <w:t xml:space="preserve">evelopment </w:t>
                      </w:r>
                    </w:p>
                  </w:txbxContent>
                </v:textbox>
              </v:shape>
            </w:pict>
          </mc:Fallback>
        </mc:AlternateContent>
      </w:r>
      <w:r>
        <w:rPr>
          <w:noProof/>
          <w:color w:val="404040"/>
          <w:sz w:val="24"/>
        </w:rPr>
        <mc:AlternateContent>
          <mc:Choice Requires="wps">
            <w:drawing>
              <wp:anchor distT="0" distB="0" distL="114300" distR="114300" simplePos="0" relativeHeight="251655680" behindDoc="0" locked="0" layoutInCell="1" allowOverlap="1" wp14:anchorId="31A2D85D" wp14:editId="4F5348AB">
                <wp:simplePos x="0" y="0"/>
                <wp:positionH relativeFrom="column">
                  <wp:posOffset>1409700</wp:posOffset>
                </wp:positionH>
                <wp:positionV relativeFrom="paragraph">
                  <wp:posOffset>819150</wp:posOffset>
                </wp:positionV>
                <wp:extent cx="1152525" cy="447675"/>
                <wp:effectExtent l="0" t="6350" r="15875" b="15875"/>
                <wp:wrapNone/>
                <wp:docPr id="28"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47675"/>
                        </a:xfrm>
                        <a:prstGeom prst="rect">
                          <a:avLst/>
                        </a:prstGeom>
                        <a:solidFill>
                          <a:srgbClr val="FFFFFF"/>
                        </a:solidFill>
                        <a:ln w="9525">
                          <a:solidFill>
                            <a:srgbClr val="000000"/>
                          </a:solidFill>
                          <a:miter lim="800000"/>
                          <a:headEnd/>
                          <a:tailEnd/>
                        </a:ln>
                      </wps:spPr>
                      <wps:txbx>
                        <w:txbxContent>
                          <w:p w14:paraId="3E32B47A" w14:textId="77777777" w:rsidR="00C23428" w:rsidRDefault="00C23428">
                            <w:pPr>
                              <w:spacing w:line="0" w:lineRule="atLeast"/>
                            </w:pPr>
                            <w:r>
                              <w:rPr>
                                <w:rFonts w:hint="eastAsia"/>
                              </w:rPr>
                              <w:t>ASHOP</w:t>
                            </w:r>
                          </w:p>
                          <w:p w14:paraId="3A428F9A" w14:textId="77777777" w:rsidR="00C23428" w:rsidRDefault="00C23428">
                            <w:pPr>
                              <w:spacing w:line="0" w:lineRule="atLeast"/>
                            </w:pPr>
                            <w:r>
                              <w:rPr>
                                <w:rFonts w:hint="eastAsia"/>
                              </w:rPr>
                              <w:t>(Based on IFT</w:t>
                            </w:r>
                            <w:r w:rsidR="00727145">
                              <w:t>C</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1A2D85D" id="文本框 15" o:spid="_x0000_s1039" type="#_x0000_t202" style="position:absolute;left:0;text-align:left;margin-left:111pt;margin-top:64.5pt;width:90.75pt;height:35.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">
                <v:textbox>
                  <w:txbxContent>
                    <w:p w14:paraId="3E32B47A" w14:textId="77777777" w:rsidR="00C23428" w:rsidRDefault="00C23428">
                      <w:pPr>
                        <w:spacing w:line="0" w:lineRule="atLeast"/>
                        <w:rPr>
                          <w:rFonts w:hint="eastAsia"/>
                        </w:rPr>
                      </w:pPr>
                      <w:r>
                        <w:rPr>
                          <w:rFonts w:hint="eastAsia"/>
                        </w:rPr>
                        <w:t>ASHOP</w:t>
                      </w:r>
                    </w:p>
                    <w:p w14:paraId="3A428F9A" w14:textId="77777777" w:rsidR="00C23428" w:rsidRDefault="00C23428">
                      <w:pPr>
                        <w:spacing w:line="0" w:lineRule="atLeast"/>
                      </w:pPr>
                      <w:r>
                        <w:rPr>
                          <w:rFonts w:hint="eastAsia"/>
                        </w:rPr>
                        <w:t>(Based on IFT</w:t>
                      </w:r>
                      <w:r w:rsidR="00727145">
                        <w:t>C</w:t>
                      </w:r>
                      <w:r>
                        <w:rPr>
                          <w:rFonts w:hint="eastAsia"/>
                        </w:rPr>
                        <w:t>)</w:t>
                      </w:r>
                    </w:p>
                  </w:txbxContent>
                </v:textbox>
              </v:shape>
            </w:pict>
          </mc:Fallback>
        </mc:AlternateContent>
      </w:r>
      <w:r>
        <w:rPr>
          <w:noProof/>
          <w:color w:val="404040"/>
          <w:sz w:val="24"/>
        </w:rPr>
        <mc:AlternateContent>
          <mc:Choice Requires="wps">
            <w:drawing>
              <wp:anchor distT="0" distB="0" distL="114300" distR="114300" simplePos="0" relativeHeight="251654656" behindDoc="0" locked="0" layoutInCell="1" allowOverlap="1" wp14:anchorId="49179CA4" wp14:editId="29E11539">
                <wp:simplePos x="0" y="0"/>
                <wp:positionH relativeFrom="column">
                  <wp:posOffset>904875</wp:posOffset>
                </wp:positionH>
                <wp:positionV relativeFrom="paragraph">
                  <wp:posOffset>1057275</wp:posOffset>
                </wp:positionV>
                <wp:extent cx="104775" cy="0"/>
                <wp:effectExtent l="15875" t="53975" r="19050" b="73025"/>
                <wp:wrapNone/>
                <wp:docPr id="27" name="自选图形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7C26FF23" id="_x0000_t32" coordsize="21600,21600" o:spt="32" o:oned="t" path="m0,0l21600,21600e" filled="f">
                <v:path arrowok="t" fillok="f" o:connecttype="none"/>
                <o:lock v:ext="edit" shapetype="t"/>
              </v:shapetype>
              <v:shape id="自选图形 13" o:spid="_x0000_s1026" type="#_x0000_t32" style="position:absolute;left:0;text-align:left;margin-left:71.25pt;margin-top:83.25pt;width:8.25pt;height:0;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">
                <v:stroke endarrow="block"/>
              </v:shape>
            </w:pict>
          </mc:Fallback>
        </mc:AlternateContent>
      </w:r>
      <w:r>
        <w:rPr>
          <w:noProof/>
          <w:color w:val="404040"/>
          <w:sz w:val="24"/>
        </w:rPr>
        <mc:AlternateContent>
          <mc:Choice Requires="wps">
            <w:drawing>
              <wp:anchor distT="0" distB="0" distL="114300" distR="114300" simplePos="0" relativeHeight="251653632" behindDoc="0" locked="0" layoutInCell="1" allowOverlap="1" wp14:anchorId="3AF7F6C9" wp14:editId="55C35702">
                <wp:simplePos x="0" y="0"/>
                <wp:positionH relativeFrom="column">
                  <wp:posOffset>1009650</wp:posOffset>
                </wp:positionH>
                <wp:positionV relativeFrom="paragraph">
                  <wp:posOffset>762000</wp:posOffset>
                </wp:positionV>
                <wp:extent cx="342900" cy="542925"/>
                <wp:effectExtent l="6350" t="0" r="19050" b="15875"/>
                <wp:wrapNone/>
                <wp:docPr id="26"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42925"/>
                        </a:xfrm>
                        <a:prstGeom prst="rect">
                          <a:avLst/>
                        </a:prstGeom>
                        <a:solidFill>
                          <a:srgbClr val="FFFFFF"/>
                        </a:solidFill>
                        <a:ln w="9525">
                          <a:solidFill>
                            <a:srgbClr val="000000"/>
                          </a:solidFill>
                          <a:miter lim="800000"/>
                          <a:headEnd/>
                          <a:tailEnd/>
                        </a:ln>
                      </wps:spPr>
                      <wps:txbx>
                        <w:txbxContent>
                          <w:p w14:paraId="5D5B464A" w14:textId="77777777" w:rsidR="00C23428" w:rsidRDefault="007D426A">
                            <w:pPr>
                              <w:rPr>
                                <w:sz w:val="18"/>
                                <w:szCs w:val="18"/>
                              </w:rPr>
                            </w:pPr>
                            <w:r>
                              <w:rPr>
                                <w:rFonts w:hint="eastAsia"/>
                                <w:sz w:val="18"/>
                                <w:szCs w:val="18"/>
                              </w:rPr>
                              <w:t>Issu</w:t>
                            </w:r>
                            <w:r w:rsidR="00727145">
                              <w:rPr>
                                <w:rFonts w:hint="eastAsia"/>
                                <w:sz w:val="18"/>
                                <w:szCs w:val="18"/>
                              </w:rPr>
                              <w:t>ance</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AF7F6C9" id="文本框 12" o:spid="_x0000_s1040" type="#_x0000_t202" style="position:absolute;left:0;text-align:left;margin-left:79.5pt;margin-top:60pt;width:27pt;height:4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">
                <v:textbox style="layout-flow:vertical-ideographic">
                  <w:txbxContent>
                    <w:p w14:paraId="5D5B464A" w14:textId="77777777" w:rsidR="00C23428" w:rsidRDefault="007D426A">
                      <w:pPr>
                        <w:rPr>
                          <w:sz w:val="18"/>
                          <w:szCs w:val="18"/>
                        </w:rPr>
                      </w:pPr>
                      <w:r>
                        <w:rPr>
                          <w:rFonts w:hint="eastAsia"/>
                          <w:sz w:val="18"/>
                          <w:szCs w:val="18"/>
                        </w:rPr>
                        <w:t>Issu</w:t>
                      </w:r>
                      <w:r w:rsidR="00727145">
                        <w:rPr>
                          <w:rFonts w:hint="eastAsia"/>
                          <w:sz w:val="18"/>
                          <w:szCs w:val="18"/>
                        </w:rPr>
                        <w:t>ance</w:t>
                      </w:r>
                    </w:p>
                  </w:txbxContent>
                </v:textbox>
              </v:shape>
            </w:pict>
          </mc:Fallback>
        </mc:AlternateContent>
      </w:r>
      <w:r>
        <w:rPr>
          <w:noProof/>
          <w:color w:val="404040"/>
          <w:sz w:val="24"/>
        </w:rPr>
        <mc:AlternateContent>
          <mc:Choice Requires="wps">
            <w:drawing>
              <wp:anchor distT="0" distB="0" distL="114300" distR="114300" simplePos="0" relativeHeight="251652608" behindDoc="0" locked="0" layoutInCell="1" allowOverlap="1" wp14:anchorId="41EDC756" wp14:editId="5A04FF63">
                <wp:simplePos x="0" y="0"/>
                <wp:positionH relativeFrom="column">
                  <wp:posOffset>-142875</wp:posOffset>
                </wp:positionH>
                <wp:positionV relativeFrom="paragraph">
                  <wp:posOffset>866775</wp:posOffset>
                </wp:positionV>
                <wp:extent cx="1047750" cy="333375"/>
                <wp:effectExtent l="0" t="3175" r="9525" b="19050"/>
                <wp:wrapNone/>
                <wp:docPr id="25"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33375"/>
                        </a:xfrm>
                        <a:prstGeom prst="rect">
                          <a:avLst/>
                        </a:prstGeom>
                        <a:solidFill>
                          <a:srgbClr val="FFFFFF"/>
                        </a:solidFill>
                        <a:ln w="9525">
                          <a:solidFill>
                            <a:srgbClr val="000000"/>
                          </a:solidFill>
                          <a:miter lim="800000"/>
                          <a:headEnd/>
                          <a:tailEnd/>
                        </a:ln>
                      </wps:spPr>
                      <wps:txbx>
                        <w:txbxContent>
                          <w:p w14:paraId="696855A9" w14:textId="77777777" w:rsidR="00C23428" w:rsidRDefault="00C23428">
                            <w:r>
                              <w:rPr>
                                <w:rFonts w:hint="eastAsia"/>
                              </w:rPr>
                              <w:t>ASPC (Token)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1EDC756" id="文本框 9" o:spid="_x0000_s1041" type="#_x0000_t202" style="position:absolute;left:0;text-align:left;margin-left:-11.25pt;margin-top:68.25pt;width:82.5pt;height:26.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">
                <v:textbox>
                  <w:txbxContent>
                    <w:p w14:paraId="696855A9" w14:textId="77777777" w:rsidR="00C23428" w:rsidRDefault="00C23428">
                      <w:r>
                        <w:rPr>
                          <w:rFonts w:hint="eastAsia"/>
                        </w:rPr>
                        <w:t>ASPC (Token)</w:t>
                      </w:r>
                    </w:p>
                  </w:txbxContent>
                </v:textbox>
              </v:shape>
            </w:pict>
          </mc:Fallback>
        </mc:AlternateContent>
      </w:r>
      <w:r>
        <w:rPr>
          <w:noProof/>
          <w:color w:val="404040"/>
          <w:sz w:val="24"/>
        </w:rPr>
        <w:drawing>
          <wp:inline distT="0" distB="0" distL="0" distR="0" wp14:anchorId="0CC66E4E" wp14:editId="33826B0C">
            <wp:extent cx="5274310" cy="2359660"/>
            <wp:effectExtent l="0" t="0" r="0" b="0"/>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014210EF" w14:textId="77777777" w:rsidR="00C23428" w:rsidRDefault="00C23428">
      <w:pPr>
        <w:pStyle w:val="1"/>
      </w:pPr>
      <w:bookmarkStart w:id="78" w:name="_Toc513804291"/>
      <w:bookmarkStart w:id="79" w:name="_Toc24310"/>
      <w:bookmarkStart w:id="80" w:name="_Toc396"/>
      <w:bookmarkStart w:id="81" w:name="_Toc12802"/>
      <w:bookmarkStart w:id="82" w:name="_Toc11438_WPSOffice_Level1"/>
      <w:bookmarkStart w:id="83" w:name="_Toc11328_WPSOffice_Level1"/>
      <w:bookmarkStart w:id="84" w:name="_Toc516005297"/>
      <w:bookmarkStart w:id="85" w:name="_Toc516069136"/>
      <w:r>
        <w:rPr>
          <w:lang w:val="en-GB" w:eastAsia="en-GB"/>
        </w:rPr>
        <w:t>III.</w:t>
      </w:r>
      <w:bookmarkEnd w:id="78"/>
      <w:bookmarkEnd w:id="79"/>
      <w:bookmarkEnd w:id="80"/>
      <w:bookmarkEnd w:id="81"/>
      <w:bookmarkEnd w:id="82"/>
      <w:bookmarkEnd w:id="83"/>
      <w:r>
        <w:rPr>
          <w:rFonts w:hint="eastAsia"/>
          <w:lang w:val="en-GB"/>
        </w:rPr>
        <w:t xml:space="preserve"> </w:t>
      </w:r>
      <w:r>
        <w:rPr>
          <w:lang w:val="en-GB" w:eastAsia="en-GB"/>
        </w:rPr>
        <w:t>Technical Architecture</w:t>
      </w:r>
      <w:bookmarkEnd w:id="84"/>
      <w:bookmarkEnd w:id="85"/>
    </w:p>
    <w:p w14:paraId="5E9052A6" w14:textId="77777777" w:rsidR="00C23428" w:rsidRDefault="00C23428">
      <w:pPr>
        <w:pStyle w:val="2"/>
      </w:pPr>
      <w:bookmarkStart w:id="86" w:name="_Toc516005298"/>
      <w:bookmarkStart w:id="87" w:name="_Toc516069137"/>
      <w:r>
        <w:rPr>
          <w:lang w:val="en-GB" w:eastAsia="en-GB"/>
        </w:rPr>
        <w:t>1. Consensus Mechanisms</w:t>
      </w:r>
      <w:bookmarkEnd w:id="86"/>
      <w:bookmarkEnd w:id="87"/>
    </w:p>
    <w:p w14:paraId="61BFA27D" w14:textId="77777777" w:rsidR="00931D42" w:rsidRDefault="00C23428">
      <w:pPr>
        <w:rPr>
          <w:color w:val="404040"/>
          <w:sz w:val="24"/>
          <w:lang w:val="en-GB"/>
        </w:rPr>
      </w:pPr>
      <w:r>
        <w:rPr>
          <w:color w:val="404040"/>
          <w:sz w:val="24"/>
          <w:lang w:val="en-GB" w:eastAsia="en-GB"/>
        </w:rPr>
        <w:t xml:space="preserve">Concerning DPOS (Delegated Proof of Stake), blocks are created by delegates, who come from ordinary user nodes. First of all, the delegates are required to register. Next, they are expected to seek community trust and </w:t>
      </w:r>
      <w:r w:rsidR="00345016">
        <w:rPr>
          <w:rFonts w:hint="eastAsia"/>
          <w:color w:val="404040"/>
          <w:sz w:val="24"/>
          <w:lang w:val="en-GB"/>
        </w:rPr>
        <w:t xml:space="preserve">win </w:t>
      </w:r>
      <w:r>
        <w:rPr>
          <w:color w:val="404040"/>
          <w:sz w:val="24"/>
          <w:lang w:val="en-GB" w:eastAsia="en-GB"/>
        </w:rPr>
        <w:t>vote</w:t>
      </w:r>
      <w:r w:rsidR="00345016">
        <w:rPr>
          <w:rFonts w:hint="eastAsia"/>
          <w:color w:val="404040"/>
          <w:sz w:val="24"/>
          <w:lang w:val="en-GB"/>
        </w:rPr>
        <w:t>s</w:t>
      </w:r>
      <w:r>
        <w:rPr>
          <w:color w:val="404040"/>
          <w:sz w:val="24"/>
          <w:lang w:val="en-GB" w:eastAsia="en-GB"/>
        </w:rPr>
        <w:t xml:space="preserve"> through publicity and promotion. Only when they </w:t>
      </w:r>
      <w:r w:rsidR="004B1DE9">
        <w:rPr>
          <w:rFonts w:hint="eastAsia"/>
          <w:color w:val="404040"/>
          <w:sz w:val="24"/>
          <w:lang w:val="en-GB"/>
        </w:rPr>
        <w:t xml:space="preserve">get enough votes </w:t>
      </w:r>
      <w:r w:rsidR="00391402">
        <w:rPr>
          <w:rFonts w:hint="eastAsia"/>
          <w:color w:val="404040"/>
          <w:sz w:val="24"/>
          <w:lang w:val="en-GB"/>
        </w:rPr>
        <w:t>in</w:t>
      </w:r>
      <w:r w:rsidR="004B1DE9">
        <w:rPr>
          <w:rFonts w:hint="eastAsia"/>
          <w:color w:val="404040"/>
          <w:sz w:val="24"/>
          <w:lang w:val="en-GB"/>
        </w:rPr>
        <w:t>to</w:t>
      </w:r>
      <w:r>
        <w:rPr>
          <w:color w:val="404040"/>
          <w:sz w:val="24"/>
          <w:lang w:val="en-GB" w:eastAsia="en-GB"/>
        </w:rPr>
        <w:t xml:space="preserve"> TOP</w:t>
      </w:r>
      <w:r w:rsidR="004B1DE9">
        <w:rPr>
          <w:rFonts w:hint="eastAsia"/>
          <w:color w:val="404040"/>
          <w:sz w:val="24"/>
          <w:lang w:val="en-GB"/>
        </w:rPr>
        <w:t xml:space="preserve"> </w:t>
      </w:r>
      <w:r>
        <w:rPr>
          <w:color w:val="404040"/>
          <w:sz w:val="24"/>
          <w:lang w:val="en-GB" w:eastAsia="en-GB"/>
        </w:rPr>
        <w:t xml:space="preserve">101 </w:t>
      </w:r>
      <w:r w:rsidR="00931D42" w:rsidRPr="0070305F">
        <w:rPr>
          <w:color w:val="404040"/>
          <w:sz w:val="24"/>
          <w:lang w:val="en-GB" w:eastAsia="en-GB"/>
        </w:rPr>
        <w:t>can they be accepted by systems as nodes that can really manage blocks, minted coins will be reward to them</w:t>
      </w:r>
      <w:r w:rsidR="00391402">
        <w:rPr>
          <w:rFonts w:hint="eastAsia"/>
          <w:color w:val="404040"/>
          <w:sz w:val="24"/>
          <w:lang w:val="en-GB"/>
        </w:rPr>
        <w:t>.</w:t>
      </w:r>
    </w:p>
    <w:p w14:paraId="0FC98834" w14:textId="77777777" w:rsidR="00C23428" w:rsidRDefault="00C23428">
      <w:pPr>
        <w:rPr>
          <w:color w:val="404040"/>
          <w:sz w:val="24"/>
          <w:lang w:val="en-GB"/>
        </w:rPr>
      </w:pPr>
      <w:r>
        <w:rPr>
          <w:color w:val="404040"/>
          <w:sz w:val="24"/>
          <w:lang w:val="en-GB" w:eastAsia="en-GB"/>
        </w:rPr>
        <w:t xml:space="preserve">For bitcoins, voting is based on the computing power of computers. Computers with strong computing power can naturally get more votes and are </w:t>
      </w:r>
      <w:r w:rsidR="00391402">
        <w:rPr>
          <w:color w:val="404040"/>
          <w:sz w:val="24"/>
          <w:lang w:val="en-GB" w:eastAsia="en-GB"/>
        </w:rPr>
        <w:t xml:space="preserve">more likely to win. </w:t>
      </w:r>
      <w:r>
        <w:rPr>
          <w:color w:val="404040"/>
          <w:sz w:val="24"/>
          <w:lang w:val="en-GB" w:eastAsia="en-GB"/>
        </w:rPr>
        <w:t xml:space="preserve">As to DPOS mechanism, votes are cast based on the ratio of assets, namely equity, and consider more about the forces of people within the community. To maximize their own benefits, more reliable nodes are chosen, so this mechanism is safer and </w:t>
      </w:r>
      <w:r w:rsidR="000B2903">
        <w:rPr>
          <w:rFonts w:hint="eastAsia"/>
          <w:color w:val="404040"/>
          <w:sz w:val="24"/>
          <w:lang w:val="en-GB"/>
        </w:rPr>
        <w:t xml:space="preserve">more </w:t>
      </w:r>
      <w:r>
        <w:rPr>
          <w:color w:val="404040"/>
          <w:sz w:val="24"/>
          <w:lang w:val="en-GB" w:eastAsia="en-GB"/>
        </w:rPr>
        <w:t xml:space="preserve">decentralized. Following procedures must be completed for the whole mechanism:  </w:t>
      </w:r>
    </w:p>
    <w:p w14:paraId="417AF0DB" w14:textId="77777777" w:rsidR="0092387E" w:rsidRDefault="0092387E">
      <w:pPr>
        <w:rPr>
          <w:color w:val="404040"/>
          <w:sz w:val="24"/>
          <w:szCs w:val="24"/>
        </w:rPr>
      </w:pPr>
    </w:p>
    <w:p w14:paraId="2476E3B7" w14:textId="77777777" w:rsidR="00C23428" w:rsidRDefault="00C23428">
      <w:pPr>
        <w:rPr>
          <w:color w:val="404040"/>
          <w:sz w:val="24"/>
          <w:szCs w:val="24"/>
        </w:rPr>
      </w:pPr>
      <w:r>
        <w:rPr>
          <w:color w:val="404040"/>
          <w:sz w:val="24"/>
          <w:lang w:val="en-GB" w:eastAsia="en-GB"/>
        </w:rPr>
        <w:t xml:space="preserve">(1) Register delegates and accept votes </w:t>
      </w:r>
    </w:p>
    <w:p w14:paraId="000ABB60" w14:textId="77777777" w:rsidR="00C23428" w:rsidRDefault="00C23428">
      <w:pPr>
        <w:rPr>
          <w:color w:val="404040"/>
          <w:sz w:val="24"/>
          <w:szCs w:val="24"/>
        </w:rPr>
      </w:pPr>
      <w:r>
        <w:rPr>
          <w:color w:val="404040"/>
          <w:sz w:val="24"/>
          <w:lang w:val="en-GB" w:eastAsia="en-GB"/>
        </w:rPr>
        <w:t>• Users register as delegates;</w:t>
      </w:r>
    </w:p>
    <w:p w14:paraId="36C307D3" w14:textId="77777777" w:rsidR="00C23428" w:rsidRDefault="00C23428">
      <w:pPr>
        <w:rPr>
          <w:color w:val="404040"/>
          <w:sz w:val="24"/>
          <w:lang w:val="en-GB"/>
        </w:rPr>
      </w:pPr>
      <w:r>
        <w:rPr>
          <w:color w:val="404040"/>
          <w:sz w:val="24"/>
          <w:lang w:val="en-GB" w:eastAsia="en-GB"/>
        </w:rPr>
        <w:t xml:space="preserve">• Accept votes (users who are ranked TOP 101 in number of votes); </w:t>
      </w:r>
    </w:p>
    <w:p w14:paraId="730FFB19" w14:textId="77777777" w:rsidR="0092387E" w:rsidRDefault="0092387E">
      <w:pPr>
        <w:rPr>
          <w:color w:val="404040"/>
          <w:sz w:val="24"/>
          <w:szCs w:val="24"/>
        </w:rPr>
      </w:pPr>
    </w:p>
    <w:p w14:paraId="4720E691" w14:textId="77777777" w:rsidR="00C23428" w:rsidRDefault="00C23428">
      <w:pPr>
        <w:rPr>
          <w:color w:val="404040"/>
          <w:sz w:val="24"/>
          <w:szCs w:val="24"/>
        </w:rPr>
      </w:pPr>
      <w:r>
        <w:rPr>
          <w:color w:val="404040"/>
          <w:sz w:val="24"/>
          <w:lang w:val="en-GB" w:eastAsia="en-GB"/>
        </w:rPr>
        <w:t xml:space="preserve">(2) Maintain cycling and change delegates </w:t>
      </w:r>
    </w:p>
    <w:p w14:paraId="543A2583" w14:textId="77777777" w:rsidR="00C23428" w:rsidRDefault="00C23428">
      <w:pPr>
        <w:rPr>
          <w:color w:val="404040"/>
          <w:sz w:val="24"/>
          <w:szCs w:val="24"/>
        </w:rPr>
      </w:pPr>
      <w:r>
        <w:rPr>
          <w:color w:val="404040"/>
          <w:sz w:val="24"/>
          <w:lang w:val="en-GB" w:eastAsia="en-GB"/>
        </w:rPr>
        <w:t>• Slot: The slot of each block lasts 10</w:t>
      </w:r>
      <w:r w:rsidR="0092387E">
        <w:rPr>
          <w:rFonts w:hint="eastAsia"/>
          <w:color w:val="404040"/>
          <w:sz w:val="24"/>
          <w:lang w:val="en-GB"/>
        </w:rPr>
        <w:t xml:space="preserve"> second</w:t>
      </w:r>
      <w:r>
        <w:rPr>
          <w:color w:val="404040"/>
          <w:sz w:val="24"/>
          <w:lang w:val="en-GB" w:eastAsia="en-GB"/>
        </w:rPr>
        <w:t>s;</w:t>
      </w:r>
    </w:p>
    <w:p w14:paraId="55BDEE73" w14:textId="77777777" w:rsidR="00C23428" w:rsidRDefault="00C23428">
      <w:pPr>
        <w:rPr>
          <w:color w:val="404040"/>
          <w:sz w:val="24"/>
          <w:szCs w:val="24"/>
        </w:rPr>
      </w:pPr>
      <w:r>
        <w:rPr>
          <w:color w:val="404040"/>
          <w:sz w:val="24"/>
          <w:lang w:val="en-GB" w:eastAsia="en-GB"/>
        </w:rPr>
        <w:t xml:space="preserve">• Delegate cycle or round: Every 101 blocks make up a round. All these blocks are generated at random by 101 representatives, while each representative </w:t>
      </w:r>
      <w:r w:rsidR="00B6768D">
        <w:rPr>
          <w:rFonts w:hint="eastAsia"/>
          <w:color w:val="404040"/>
          <w:sz w:val="24"/>
          <w:lang w:val="en-GB"/>
        </w:rPr>
        <w:t>generates</w:t>
      </w:r>
      <w:r>
        <w:rPr>
          <w:color w:val="404040"/>
          <w:sz w:val="24"/>
          <w:lang w:val="en-GB" w:eastAsia="en-GB"/>
        </w:rPr>
        <w:t xml:space="preserve"> a </w:t>
      </w:r>
      <w:r w:rsidR="00A3193C">
        <w:rPr>
          <w:color w:val="404040"/>
          <w:sz w:val="24"/>
          <w:lang w:val="en-GB" w:eastAsia="en-GB"/>
        </w:rPr>
        <w:t xml:space="preserve">block. </w:t>
      </w:r>
      <w:r>
        <w:rPr>
          <w:color w:val="404040"/>
          <w:sz w:val="24"/>
          <w:lang w:val="en-GB" w:eastAsia="en-GB"/>
        </w:rPr>
        <w:t>A complete round approximately lasts 1,010</w:t>
      </w:r>
      <w:r w:rsidR="00A3193C">
        <w:rPr>
          <w:rFonts w:hint="eastAsia"/>
          <w:color w:val="404040"/>
          <w:sz w:val="24"/>
          <w:lang w:val="en-GB"/>
        </w:rPr>
        <w:t xml:space="preserve"> </w:t>
      </w:r>
      <w:r>
        <w:rPr>
          <w:color w:val="404040"/>
          <w:sz w:val="24"/>
          <w:lang w:val="en-GB" w:eastAsia="en-GB"/>
        </w:rPr>
        <w:t>s</w:t>
      </w:r>
      <w:r w:rsidR="00A3193C">
        <w:rPr>
          <w:rFonts w:hint="eastAsia"/>
          <w:color w:val="404040"/>
          <w:sz w:val="24"/>
          <w:lang w:val="en-GB"/>
        </w:rPr>
        <w:t>econds</w:t>
      </w:r>
      <w:r>
        <w:rPr>
          <w:color w:val="404040"/>
          <w:sz w:val="24"/>
          <w:lang w:val="en-GB" w:eastAsia="en-GB"/>
        </w:rPr>
        <w:t xml:space="preserve"> (101 x 10)</w:t>
      </w:r>
      <w:r w:rsidR="00A3193C">
        <w:rPr>
          <w:rFonts w:hint="eastAsia"/>
          <w:color w:val="404040"/>
          <w:sz w:val="24"/>
          <w:lang w:val="en-GB"/>
        </w:rPr>
        <w:t xml:space="preserve">, </w:t>
      </w:r>
      <w:r w:rsidR="00A3193C">
        <w:rPr>
          <w:color w:val="404040"/>
          <w:sz w:val="24"/>
          <w:lang w:val="en-GB"/>
        </w:rPr>
        <w:t xml:space="preserve">approximately </w:t>
      </w:r>
      <w:r w:rsidR="00A3193C">
        <w:rPr>
          <w:color w:val="404040"/>
          <w:sz w:val="24"/>
          <w:lang w:val="en-GB" w:eastAsia="en-GB"/>
        </w:rPr>
        <w:t>16</w:t>
      </w:r>
      <w:r>
        <w:rPr>
          <w:color w:val="404040"/>
          <w:sz w:val="24"/>
          <w:lang w:val="en-GB" w:eastAsia="en-GB"/>
        </w:rPr>
        <w:t xml:space="preserve"> minutes. At the end of each round, all TOP 101 representatives shall be replaced. </w:t>
      </w:r>
    </w:p>
    <w:p w14:paraId="7271A623" w14:textId="77777777" w:rsidR="00C23428" w:rsidRDefault="00C23428">
      <w:pPr>
        <w:rPr>
          <w:color w:val="404040"/>
          <w:sz w:val="24"/>
          <w:lang w:val="en-GB"/>
        </w:rPr>
      </w:pPr>
      <w:r>
        <w:rPr>
          <w:color w:val="404040"/>
          <w:sz w:val="24"/>
          <w:lang w:val="en-GB" w:eastAsia="en-GB"/>
        </w:rPr>
        <w:t xml:space="preserve">• Reward cycle: Milestone is set dependent upon blockchain height and blockchain </w:t>
      </w:r>
      <w:r>
        <w:rPr>
          <w:color w:val="404040"/>
          <w:sz w:val="24"/>
          <w:lang w:val="en-GB" w:eastAsia="en-GB"/>
        </w:rPr>
        <w:lastRenderedPageBreak/>
        <w:t xml:space="preserve">rewards are adjusted at certain time point. </w:t>
      </w:r>
    </w:p>
    <w:p w14:paraId="0CFF904B" w14:textId="77777777" w:rsidR="00691732" w:rsidRDefault="00691732">
      <w:pPr>
        <w:rPr>
          <w:color w:val="404040"/>
          <w:sz w:val="24"/>
          <w:szCs w:val="24"/>
        </w:rPr>
      </w:pPr>
    </w:p>
    <w:p w14:paraId="434F3F39" w14:textId="77777777" w:rsidR="00C23428" w:rsidRPr="00691732" w:rsidRDefault="00C23428" w:rsidP="00691732">
      <w:pPr>
        <w:pStyle w:val="2"/>
        <w:rPr>
          <w:lang w:val="en-GB" w:eastAsia="en-GB"/>
        </w:rPr>
      </w:pPr>
      <w:r w:rsidRPr="00691732">
        <w:rPr>
          <w:lang w:val="en-GB" w:eastAsia="en-GB"/>
        </w:rPr>
        <w:t xml:space="preserve">(1) Register delegates </w:t>
      </w:r>
    </w:p>
    <w:p w14:paraId="52394D77" w14:textId="77777777" w:rsidR="00C23428" w:rsidRDefault="00C23428">
      <w:pPr>
        <w:rPr>
          <w:color w:val="404040"/>
          <w:sz w:val="24"/>
          <w:szCs w:val="24"/>
        </w:rPr>
      </w:pPr>
      <w:r>
        <w:rPr>
          <w:color w:val="404040"/>
          <w:sz w:val="24"/>
          <w:lang w:val="en-GB" w:eastAsia="en-GB"/>
        </w:rPr>
        <w:t xml:space="preserve">Delegates must be registered with software at the client, so this function has to interact with node. In other words, the node Api must be utilized at the client.   </w:t>
      </w:r>
      <w:r w:rsidRPr="0006252C">
        <w:rPr>
          <w:i/>
          <w:color w:val="404040"/>
          <w:sz w:val="24"/>
          <w:lang w:val="en-GB" w:eastAsia="en-GB"/>
        </w:rPr>
        <w:t>Modules/delegates.js</w:t>
      </w:r>
      <w:r>
        <w:rPr>
          <w:color w:val="404040"/>
          <w:sz w:val="24"/>
          <w:lang w:val="en-GB" w:eastAsia="en-GB"/>
        </w:rPr>
        <w:t xml:space="preserve"> is the module for managing delegates. Based on the experiences mentioned above, we can easily find the Api in this module: </w:t>
      </w:r>
    </w:p>
    <w:p w14:paraId="7B5DAD50" w14:textId="77777777" w:rsidR="00C23428" w:rsidRPr="00060C25" w:rsidRDefault="00060C25">
      <w:pPr>
        <w:rPr>
          <w:i/>
          <w:color w:val="404040"/>
          <w:sz w:val="24"/>
          <w:szCs w:val="24"/>
        </w:rPr>
      </w:pPr>
      <w:r w:rsidRPr="00060C25">
        <w:rPr>
          <w:i/>
          <w:color w:val="404040"/>
          <w:sz w:val="24"/>
          <w:lang w:val="en-GB" w:eastAsia="en-GB"/>
        </w:rPr>
        <w:t>“put /”: “addDelegate”</w:t>
      </w:r>
    </w:p>
    <w:p w14:paraId="53CEC328" w14:textId="77777777" w:rsidR="00C23428" w:rsidRDefault="00060C25">
      <w:pPr>
        <w:rPr>
          <w:color w:val="404040"/>
          <w:sz w:val="24"/>
          <w:szCs w:val="24"/>
        </w:rPr>
      </w:pPr>
      <w:r>
        <w:rPr>
          <w:color w:val="404040"/>
          <w:sz w:val="24"/>
          <w:lang w:val="en-GB" w:eastAsia="en-GB"/>
        </w:rPr>
        <w:t>The final informa</w:t>
      </w:r>
      <w:r w:rsidR="00C23428">
        <w:rPr>
          <w:color w:val="404040"/>
          <w:sz w:val="24"/>
          <w:lang w:val="en-GB" w:eastAsia="en-GB"/>
        </w:rPr>
        <w:t>t</w:t>
      </w:r>
      <w:r>
        <w:rPr>
          <w:rFonts w:hint="eastAsia"/>
          <w:color w:val="404040"/>
          <w:sz w:val="24"/>
          <w:lang w:val="en-GB"/>
        </w:rPr>
        <w:t>i</w:t>
      </w:r>
      <w:r w:rsidR="00C23428">
        <w:rPr>
          <w:color w:val="404040"/>
          <w:sz w:val="24"/>
          <w:lang w:val="en-GB" w:eastAsia="en-GB"/>
        </w:rPr>
        <w:t xml:space="preserve">on about Api is as follows:  </w:t>
      </w:r>
    </w:p>
    <w:p w14:paraId="3E21C15A" w14:textId="77777777" w:rsidR="00C23428" w:rsidRPr="00060C25" w:rsidRDefault="00060C25">
      <w:pPr>
        <w:rPr>
          <w:i/>
          <w:color w:val="404040"/>
          <w:sz w:val="24"/>
          <w:szCs w:val="24"/>
        </w:rPr>
      </w:pPr>
      <w:r w:rsidRPr="00060C25">
        <w:rPr>
          <w:i/>
          <w:color w:val="404040"/>
          <w:sz w:val="24"/>
          <w:lang w:val="en-GB" w:eastAsia="en-GB"/>
        </w:rPr>
        <w:t>put /api/delegates</w:t>
      </w:r>
    </w:p>
    <w:p w14:paraId="30038226" w14:textId="77777777" w:rsidR="00C23428" w:rsidRDefault="00C23428">
      <w:pPr>
        <w:rPr>
          <w:color w:val="404040"/>
          <w:sz w:val="24"/>
          <w:szCs w:val="24"/>
        </w:rPr>
      </w:pPr>
      <w:r>
        <w:rPr>
          <w:color w:val="404040"/>
          <w:sz w:val="24"/>
          <w:lang w:val="en-GB" w:eastAsia="en-GB"/>
        </w:rPr>
        <w:t xml:space="preserve">For corresponding method, refer to </w:t>
      </w:r>
      <w:r w:rsidRPr="00060C25">
        <w:rPr>
          <w:i/>
          <w:color w:val="404040"/>
          <w:sz w:val="24"/>
          <w:lang w:val="en-GB" w:eastAsia="en-GB"/>
        </w:rPr>
        <w:t>addDelegate()</w:t>
      </w:r>
      <w:r>
        <w:rPr>
          <w:color w:val="404040"/>
          <w:sz w:val="24"/>
          <w:lang w:val="en-GB" w:eastAsia="en-GB"/>
        </w:rPr>
        <w:t xml:space="preserve"> of </w:t>
      </w:r>
      <w:r w:rsidRPr="00060C25">
        <w:rPr>
          <w:i/>
          <w:color w:val="404040"/>
          <w:sz w:val="24"/>
          <w:lang w:val="en-GB" w:eastAsia="en-GB"/>
        </w:rPr>
        <w:t>modules/delegates.js.</w:t>
      </w:r>
      <w:r>
        <w:rPr>
          <w:color w:val="404040"/>
          <w:sz w:val="24"/>
          <w:lang w:val="en-GB" w:eastAsia="en-GB"/>
        </w:rPr>
        <w:t xml:space="preserve"> This method doesn’t differ from functional transactions of registered users’ IP alias. Delegate registratio</w:t>
      </w:r>
      <w:r w:rsidR="00060C25">
        <w:rPr>
          <w:color w:val="404040"/>
          <w:sz w:val="24"/>
          <w:lang w:val="en-GB" w:eastAsia="en-GB"/>
        </w:rPr>
        <w:t>n is also a kind of transaction</w:t>
      </w:r>
      <w:r>
        <w:rPr>
          <w:color w:val="404040"/>
          <w:sz w:val="24"/>
          <w:lang w:val="en-GB" w:eastAsia="en-GB"/>
        </w:rPr>
        <w:t xml:space="preserve"> and categorized as “DELEGATE”. </w:t>
      </w:r>
    </w:p>
    <w:p w14:paraId="11A4A73A" w14:textId="77777777" w:rsidR="00C23428" w:rsidRDefault="00C23428">
      <w:pPr>
        <w:pStyle w:val="2"/>
      </w:pPr>
      <w:bookmarkStart w:id="88" w:name="_Toc516069138"/>
      <w:bookmarkStart w:id="89" w:name="_Toc516005299"/>
      <w:r>
        <w:rPr>
          <w:lang w:val="en-GB" w:eastAsia="en-GB"/>
        </w:rPr>
        <w:t>2. Voting</w:t>
      </w:r>
      <w:bookmarkEnd w:id="88"/>
      <w:r>
        <w:rPr>
          <w:lang w:val="en-GB" w:eastAsia="en-GB"/>
        </w:rPr>
        <w:t xml:space="preserve"> </w:t>
      </w:r>
      <w:bookmarkEnd w:id="89"/>
    </w:p>
    <w:p w14:paraId="74B0111E" w14:textId="77777777" w:rsidR="00C23428" w:rsidRDefault="00C23428">
      <w:pPr>
        <w:rPr>
          <w:b/>
          <w:color w:val="404040"/>
          <w:sz w:val="24"/>
          <w:szCs w:val="24"/>
        </w:rPr>
      </w:pPr>
      <w:r>
        <w:rPr>
          <w:color w:val="404040"/>
          <w:sz w:val="24"/>
          <w:lang w:val="en-GB" w:eastAsia="en-GB"/>
        </w:rPr>
        <w:t xml:space="preserve">This function is available to ordinary users, all of whom possess rights to vote, so it is logical to put them in the account management module, namely the file of </w:t>
      </w:r>
      <w:r w:rsidRPr="00060C25">
        <w:rPr>
          <w:i/>
          <w:color w:val="404040"/>
          <w:sz w:val="24"/>
          <w:lang w:val="en-GB" w:eastAsia="en-GB"/>
        </w:rPr>
        <w:t>“modules/accounts.js”.</w:t>
      </w:r>
      <w:r>
        <w:rPr>
          <w:color w:val="404040"/>
          <w:sz w:val="24"/>
          <w:lang w:val="en-GB" w:eastAsia="en-GB"/>
        </w:rPr>
        <w:t xml:space="preserve"> </w:t>
      </w:r>
      <w:r>
        <w:rPr>
          <w:b/>
          <w:color w:val="404040"/>
          <w:sz w:val="24"/>
          <w:lang w:val="en-GB" w:eastAsia="en-GB"/>
        </w:rPr>
        <w:t xml:space="preserve"> </w:t>
      </w:r>
    </w:p>
    <w:p w14:paraId="218D9CD1" w14:textId="77777777" w:rsidR="00C23428" w:rsidRDefault="00C23428">
      <w:pPr>
        <w:pStyle w:val="2"/>
      </w:pPr>
      <w:bookmarkStart w:id="90" w:name="_Toc516069139"/>
      <w:bookmarkStart w:id="91" w:name="_Toc516005300"/>
      <w:r>
        <w:rPr>
          <w:lang w:val="en-GB" w:eastAsia="en-GB"/>
        </w:rPr>
        <w:t>3. Slots</w:t>
      </w:r>
      <w:bookmarkEnd w:id="90"/>
      <w:r>
        <w:rPr>
          <w:lang w:val="en-GB" w:eastAsia="en-GB"/>
        </w:rPr>
        <w:t xml:space="preserve"> </w:t>
      </w:r>
      <w:bookmarkEnd w:id="91"/>
    </w:p>
    <w:p w14:paraId="50C5CD93" w14:textId="77777777" w:rsidR="00C23428" w:rsidRDefault="00C23428">
      <w:pPr>
        <w:rPr>
          <w:color w:val="404040"/>
          <w:sz w:val="24"/>
          <w:szCs w:val="24"/>
        </w:rPr>
      </w:pPr>
      <w:r>
        <w:rPr>
          <w:color w:val="404040"/>
          <w:sz w:val="24"/>
          <w:lang w:val="en-GB" w:eastAsia="en-GB"/>
        </w:rPr>
        <w:t xml:space="preserve">(1) Time Coordination </w:t>
      </w:r>
    </w:p>
    <w:p w14:paraId="4F6C5D76" w14:textId="77777777" w:rsidR="00C23428" w:rsidRDefault="00C23428">
      <w:pPr>
        <w:rPr>
          <w:color w:val="404040"/>
          <w:sz w:val="24"/>
          <w:lang w:val="en-GB"/>
        </w:rPr>
      </w:pPr>
      <w:r>
        <w:rPr>
          <w:color w:val="404040"/>
          <w:sz w:val="24"/>
          <w:lang w:val="en-GB" w:eastAsia="en-GB"/>
        </w:rPr>
        <w:t xml:space="preserve">Start time and finish time are defined by </w:t>
      </w:r>
      <w:r w:rsidRPr="00060C25">
        <w:rPr>
          <w:i/>
          <w:color w:val="404040"/>
          <w:sz w:val="24"/>
          <w:lang w:val="en-GB" w:eastAsia="en-GB"/>
        </w:rPr>
        <w:t>beginEpochTime()</w:t>
      </w:r>
      <w:r>
        <w:rPr>
          <w:color w:val="404040"/>
          <w:sz w:val="24"/>
          <w:lang w:val="en-GB" w:eastAsia="en-GB"/>
        </w:rPr>
        <w:t xml:space="preserve"> and </w:t>
      </w:r>
      <w:r w:rsidRPr="00060C25">
        <w:rPr>
          <w:i/>
          <w:color w:val="404040"/>
          <w:sz w:val="24"/>
          <w:lang w:val="en-GB" w:eastAsia="en-GB"/>
        </w:rPr>
        <w:t>getEpochTime(time)</w:t>
      </w:r>
      <w:r>
        <w:rPr>
          <w:color w:val="404040"/>
          <w:sz w:val="24"/>
          <w:lang w:val="en-GB" w:eastAsia="en-GB"/>
        </w:rPr>
        <w:t xml:space="preserve">, which are two private method calculated for all other methods, so time inconsistency never exists. </w:t>
      </w:r>
    </w:p>
    <w:p w14:paraId="0B4A68A3" w14:textId="77777777" w:rsidR="00A01FA3" w:rsidRPr="00A01FA3" w:rsidRDefault="00A01FA3">
      <w:pPr>
        <w:rPr>
          <w:color w:val="404040"/>
          <w:sz w:val="24"/>
          <w:szCs w:val="24"/>
          <w:lang w:val="en-GB"/>
        </w:rPr>
      </w:pPr>
    </w:p>
    <w:p w14:paraId="409CF6DA" w14:textId="77777777" w:rsidR="00C23428" w:rsidRDefault="00C23428">
      <w:pPr>
        <w:rPr>
          <w:color w:val="404040"/>
          <w:sz w:val="24"/>
          <w:szCs w:val="24"/>
        </w:rPr>
      </w:pPr>
      <w:r>
        <w:rPr>
          <w:color w:val="404040"/>
          <w:sz w:val="24"/>
          <w:lang w:val="en-GB" w:eastAsia="en-GB"/>
        </w:rPr>
        <w:t xml:space="preserve">(2) Coding Risks  </w:t>
      </w:r>
    </w:p>
    <w:p w14:paraId="60B6E787" w14:textId="77777777" w:rsidR="000B24D4" w:rsidRPr="006D665C" w:rsidRDefault="00C23428">
      <w:pPr>
        <w:rPr>
          <w:color w:val="404040"/>
          <w:sz w:val="24"/>
          <w:lang w:val="en-GB"/>
        </w:rPr>
      </w:pPr>
      <w:r>
        <w:rPr>
          <w:color w:val="404040"/>
          <w:sz w:val="24"/>
          <w:lang w:val="en-GB" w:eastAsia="en-GB"/>
        </w:rPr>
        <w:t xml:space="preserve">Nonetheless, </w:t>
      </w:r>
      <w:r w:rsidRPr="00A01FA3">
        <w:rPr>
          <w:i/>
          <w:color w:val="404040"/>
          <w:sz w:val="24"/>
          <w:lang w:val="en-GB" w:eastAsia="en-GB"/>
        </w:rPr>
        <w:t>getEpochTime(time)</w:t>
      </w:r>
      <w:r>
        <w:rPr>
          <w:color w:val="404040"/>
          <w:sz w:val="24"/>
          <w:lang w:val="en-GB" w:eastAsia="en-GB"/>
        </w:rPr>
        <w:t xml:space="preserve"> might be the sole area where errors might occur. Look at Row 16 of the following codes. Through the </w:t>
      </w:r>
      <w:r w:rsidRPr="00A01FA3">
        <w:rPr>
          <w:i/>
          <w:color w:val="404040"/>
          <w:sz w:val="24"/>
          <w:lang w:val="en-GB" w:eastAsia="en-GB"/>
        </w:rPr>
        <w:t>new Date()</w:t>
      </w:r>
      <w:r>
        <w:rPr>
          <w:color w:val="404040"/>
          <w:sz w:val="24"/>
          <w:lang w:val="en-GB" w:eastAsia="en-GB"/>
        </w:rPr>
        <w:t xml:space="preserve">, time of the operating system </w:t>
      </w:r>
      <w:r w:rsidR="00D312D6">
        <w:rPr>
          <w:rFonts w:hint="eastAsia"/>
          <w:color w:val="404040"/>
          <w:sz w:val="24"/>
          <w:lang w:val="en-GB"/>
        </w:rPr>
        <w:t xml:space="preserve">can be acquired. </w:t>
      </w:r>
      <w:r w:rsidR="00D312D6">
        <w:rPr>
          <w:color w:val="404040"/>
          <w:sz w:val="24"/>
          <w:lang w:val="en-GB"/>
        </w:rPr>
        <w:t>T</w:t>
      </w:r>
      <w:r w:rsidR="00D312D6">
        <w:rPr>
          <w:rFonts w:hint="eastAsia"/>
          <w:color w:val="404040"/>
          <w:sz w:val="24"/>
          <w:lang w:val="en-GB"/>
        </w:rPr>
        <w:t>ime can</w:t>
      </w:r>
      <w:r>
        <w:rPr>
          <w:color w:val="404040"/>
          <w:sz w:val="24"/>
          <w:lang w:val="en-GB" w:eastAsia="en-GB"/>
        </w:rPr>
        <w:t xml:space="preserve"> be changed </w:t>
      </w:r>
      <w:r w:rsidR="00D312D6">
        <w:rPr>
          <w:rFonts w:hint="eastAsia"/>
          <w:color w:val="404040"/>
          <w:sz w:val="24"/>
          <w:lang w:val="en-GB"/>
        </w:rPr>
        <w:t>manually</w:t>
      </w:r>
      <w:r w:rsidR="006D665C">
        <w:rPr>
          <w:rFonts w:hint="eastAsia"/>
          <w:color w:val="404040"/>
          <w:sz w:val="24"/>
          <w:lang w:val="en-GB"/>
        </w:rPr>
        <w:t xml:space="preserve"> </w:t>
      </w:r>
      <w:r>
        <w:rPr>
          <w:color w:val="404040"/>
          <w:sz w:val="24"/>
          <w:lang w:val="en-GB" w:eastAsia="en-GB"/>
        </w:rPr>
        <w:t>without any impact, whereas bifurcation behavio</w:t>
      </w:r>
      <w:r w:rsidR="006D665C">
        <w:rPr>
          <w:rFonts w:hint="eastAsia"/>
          <w:color w:val="404040"/>
          <w:sz w:val="24"/>
          <w:lang w:val="en-GB"/>
        </w:rPr>
        <w:t>u</w:t>
      </w:r>
      <w:r>
        <w:rPr>
          <w:color w:val="404040"/>
          <w:sz w:val="24"/>
          <w:lang w:val="en-GB" w:eastAsia="en-GB"/>
        </w:rPr>
        <w:t xml:space="preserve">rs might be caused in some cases. </w:t>
      </w:r>
    </w:p>
    <w:p w14:paraId="63DD1A2E" w14:textId="77777777" w:rsidR="000B24D4" w:rsidRDefault="000B24D4">
      <w:pPr>
        <w:rPr>
          <w:color w:val="404040"/>
          <w:sz w:val="24"/>
          <w:szCs w:val="24"/>
        </w:rPr>
      </w:pPr>
    </w:p>
    <w:p w14:paraId="34424562" w14:textId="77777777" w:rsidR="00C23428" w:rsidRPr="006D665C" w:rsidRDefault="00C23428">
      <w:pPr>
        <w:rPr>
          <w:i/>
          <w:color w:val="404040"/>
          <w:sz w:val="24"/>
          <w:szCs w:val="24"/>
        </w:rPr>
      </w:pPr>
      <w:r w:rsidRPr="006D665C">
        <w:rPr>
          <w:i/>
          <w:color w:val="404040"/>
          <w:sz w:val="24"/>
          <w:lang w:val="en-GB" w:eastAsia="en-GB"/>
        </w:rPr>
        <w:t>// helpers/slots.js</w:t>
      </w:r>
    </w:p>
    <w:p w14:paraId="6D6C7EF1" w14:textId="77777777" w:rsidR="00C23428" w:rsidRPr="006D665C" w:rsidRDefault="00C23428">
      <w:pPr>
        <w:rPr>
          <w:i/>
          <w:color w:val="404040"/>
          <w:sz w:val="24"/>
          <w:szCs w:val="24"/>
        </w:rPr>
      </w:pPr>
      <w:r w:rsidRPr="006D665C">
        <w:rPr>
          <w:i/>
          <w:color w:val="404040"/>
          <w:sz w:val="24"/>
          <w:lang w:val="en-GB" w:eastAsia="en-GB"/>
        </w:rPr>
        <w:t>function getEpochTime(time) {</w:t>
      </w:r>
    </w:p>
    <w:p w14:paraId="764EC22F" w14:textId="77777777" w:rsidR="00C23428" w:rsidRPr="006D665C" w:rsidRDefault="00C23428">
      <w:pPr>
        <w:rPr>
          <w:i/>
          <w:color w:val="404040"/>
          <w:sz w:val="24"/>
          <w:szCs w:val="24"/>
        </w:rPr>
      </w:pPr>
      <w:r w:rsidRPr="006D665C">
        <w:rPr>
          <w:i/>
          <w:color w:val="404040"/>
          <w:sz w:val="24"/>
          <w:lang w:val="en-GB" w:eastAsia="en-GB"/>
        </w:rPr>
        <w:t xml:space="preserve">   if (time === undefined) {</w:t>
      </w:r>
    </w:p>
    <w:p w14:paraId="467C6ECC" w14:textId="77777777" w:rsidR="00C23428" w:rsidRPr="006D665C" w:rsidRDefault="00C23428">
      <w:pPr>
        <w:rPr>
          <w:i/>
          <w:color w:val="404040"/>
          <w:sz w:val="24"/>
          <w:szCs w:val="24"/>
        </w:rPr>
      </w:pPr>
      <w:r w:rsidRPr="006D665C">
        <w:rPr>
          <w:i/>
          <w:color w:val="404040"/>
          <w:sz w:val="24"/>
          <w:lang w:val="en-GB" w:eastAsia="en-GB"/>
        </w:rPr>
        <w:t xml:space="preserve">     // Row 16</w:t>
      </w:r>
    </w:p>
    <w:p w14:paraId="2EB36D57" w14:textId="77777777" w:rsidR="00C23428" w:rsidRPr="006D665C" w:rsidRDefault="00C23428">
      <w:pPr>
        <w:rPr>
          <w:i/>
          <w:color w:val="404040"/>
          <w:sz w:val="24"/>
          <w:szCs w:val="24"/>
        </w:rPr>
      </w:pPr>
      <w:r w:rsidRPr="006D665C">
        <w:rPr>
          <w:i/>
          <w:color w:val="404040"/>
          <w:sz w:val="24"/>
          <w:lang w:val="en-GB" w:eastAsia="en-GB"/>
        </w:rPr>
        <w:t xml:space="preserve">     time = (new Date()).getTime();</w:t>
      </w:r>
    </w:p>
    <w:p w14:paraId="3476654B" w14:textId="77777777" w:rsidR="00C23428" w:rsidRPr="006D665C" w:rsidRDefault="00C23428">
      <w:pPr>
        <w:rPr>
          <w:i/>
          <w:color w:val="404040"/>
          <w:sz w:val="24"/>
          <w:szCs w:val="24"/>
        </w:rPr>
      </w:pPr>
      <w:r w:rsidRPr="006D665C">
        <w:rPr>
          <w:i/>
          <w:color w:val="404040"/>
          <w:sz w:val="24"/>
          <w:lang w:val="en-GB" w:eastAsia="en-GB"/>
        </w:rPr>
        <w:t xml:space="preserve">   }</w:t>
      </w:r>
    </w:p>
    <w:p w14:paraId="3D18BB0C" w14:textId="77777777" w:rsidR="00C23428" w:rsidRPr="006D665C" w:rsidRDefault="00C23428">
      <w:pPr>
        <w:rPr>
          <w:i/>
          <w:color w:val="404040"/>
          <w:sz w:val="24"/>
          <w:szCs w:val="24"/>
        </w:rPr>
      </w:pPr>
      <w:r w:rsidRPr="006D665C">
        <w:rPr>
          <w:i/>
          <w:color w:val="404040"/>
          <w:sz w:val="24"/>
          <w:lang w:val="en-GB" w:eastAsia="en-GB"/>
        </w:rPr>
        <w:t xml:space="preserve">   var d = beginEpochTime();</w:t>
      </w:r>
    </w:p>
    <w:p w14:paraId="78CC9C2A" w14:textId="77777777" w:rsidR="00C23428" w:rsidRPr="006D665C" w:rsidRDefault="00C23428">
      <w:pPr>
        <w:rPr>
          <w:i/>
          <w:color w:val="404040"/>
          <w:sz w:val="24"/>
          <w:szCs w:val="24"/>
        </w:rPr>
      </w:pPr>
      <w:r w:rsidRPr="006D665C">
        <w:rPr>
          <w:i/>
          <w:color w:val="404040"/>
          <w:sz w:val="24"/>
          <w:lang w:val="en-GB" w:eastAsia="en-GB"/>
        </w:rPr>
        <w:lastRenderedPageBreak/>
        <w:t xml:space="preserve">   var t = d.getTime();</w:t>
      </w:r>
    </w:p>
    <w:p w14:paraId="5C8FEB2C" w14:textId="77777777" w:rsidR="00C23428" w:rsidRPr="006D665C" w:rsidRDefault="00C23428">
      <w:pPr>
        <w:rPr>
          <w:i/>
          <w:color w:val="404040"/>
          <w:sz w:val="24"/>
          <w:szCs w:val="24"/>
        </w:rPr>
      </w:pPr>
      <w:r w:rsidRPr="006D665C">
        <w:rPr>
          <w:i/>
          <w:color w:val="404040"/>
          <w:sz w:val="24"/>
          <w:lang w:val="en-GB" w:eastAsia="en-GB"/>
        </w:rPr>
        <w:t xml:space="preserve">   return Math.floor((time - t) / 1000);</w:t>
      </w:r>
    </w:p>
    <w:p w14:paraId="183DD0D3" w14:textId="77777777" w:rsidR="00C23428" w:rsidRPr="006D665C" w:rsidRDefault="00C23428">
      <w:pPr>
        <w:rPr>
          <w:i/>
          <w:color w:val="404040"/>
          <w:sz w:val="24"/>
          <w:lang w:val="en-GB"/>
        </w:rPr>
      </w:pPr>
      <w:r w:rsidRPr="006D665C">
        <w:rPr>
          <w:i/>
          <w:color w:val="404040"/>
          <w:sz w:val="24"/>
          <w:lang w:val="en-GB" w:eastAsia="en-GB"/>
        </w:rPr>
        <w:t>}</w:t>
      </w:r>
    </w:p>
    <w:p w14:paraId="16810054" w14:textId="77777777" w:rsidR="006D665C" w:rsidRDefault="006D665C">
      <w:pPr>
        <w:rPr>
          <w:color w:val="404040"/>
          <w:sz w:val="24"/>
          <w:szCs w:val="24"/>
        </w:rPr>
      </w:pPr>
    </w:p>
    <w:p w14:paraId="6DF6498A" w14:textId="77777777" w:rsidR="00C23428" w:rsidRDefault="00C23428">
      <w:pPr>
        <w:rPr>
          <w:color w:val="404040"/>
          <w:sz w:val="24"/>
          <w:szCs w:val="24"/>
        </w:rPr>
      </w:pPr>
      <w:r>
        <w:rPr>
          <w:color w:val="404040"/>
          <w:sz w:val="24"/>
          <w:lang w:val="en-GB" w:eastAsia="en-GB"/>
        </w:rPr>
        <w:t xml:space="preserve">(3) Slots </w:t>
      </w:r>
    </w:p>
    <w:p w14:paraId="1C7027B9" w14:textId="77777777" w:rsidR="00B94E63" w:rsidRDefault="00C23428">
      <w:pPr>
        <w:rPr>
          <w:i/>
          <w:color w:val="404040"/>
          <w:sz w:val="24"/>
          <w:lang w:val="en-GB"/>
        </w:rPr>
      </w:pPr>
      <w:r>
        <w:rPr>
          <w:color w:val="404040"/>
          <w:sz w:val="24"/>
          <w:lang w:val="en-GB" w:eastAsia="en-GB"/>
        </w:rPr>
        <w:t xml:space="preserve">There is an interval </w:t>
      </w:r>
      <w:r w:rsidR="004F0BDC">
        <w:rPr>
          <w:rFonts w:hint="eastAsia"/>
          <w:color w:val="404040"/>
          <w:sz w:val="24"/>
          <w:lang w:val="en-GB"/>
        </w:rPr>
        <w:t xml:space="preserve">time </w:t>
      </w:r>
      <w:r>
        <w:rPr>
          <w:color w:val="404040"/>
          <w:sz w:val="24"/>
          <w:lang w:val="en-GB" w:eastAsia="en-GB"/>
        </w:rPr>
        <w:t xml:space="preserve">between the current time point and </w:t>
      </w:r>
      <w:r w:rsidR="004F0BDC">
        <w:rPr>
          <w:rFonts w:hint="eastAsia"/>
          <w:color w:val="404040"/>
          <w:sz w:val="24"/>
          <w:lang w:val="en-GB"/>
        </w:rPr>
        <w:t>start time</w:t>
      </w:r>
      <w:r>
        <w:rPr>
          <w:color w:val="404040"/>
          <w:sz w:val="24"/>
          <w:lang w:val="en-GB" w:eastAsia="en-GB"/>
        </w:rPr>
        <w:t xml:space="preserve">, which is assumed to be t. Take the value of t/10 to be an integral as current slot </w:t>
      </w:r>
      <w:r w:rsidRPr="00B94E63">
        <w:rPr>
          <w:i/>
          <w:color w:val="404040"/>
          <w:sz w:val="24"/>
          <w:lang w:val="en-GB" w:eastAsia="en-GB"/>
        </w:rPr>
        <w:t>[getSlotNumber()]</w:t>
      </w:r>
      <w:r>
        <w:rPr>
          <w:color w:val="404040"/>
          <w:sz w:val="24"/>
          <w:lang w:val="en-GB" w:eastAsia="en-GB"/>
        </w:rPr>
        <w:t xml:space="preserve">, where 10 is set by </w:t>
      </w:r>
      <w:r w:rsidRPr="00B94E63">
        <w:rPr>
          <w:i/>
          <w:color w:val="404040"/>
          <w:sz w:val="24"/>
          <w:lang w:val="en-GB" w:eastAsia="en-GB"/>
        </w:rPr>
        <w:t>constants.slots.interval.</w:t>
      </w:r>
    </w:p>
    <w:p w14:paraId="15B0AFF6" w14:textId="77777777" w:rsidR="00C23428" w:rsidRDefault="00C23428">
      <w:pPr>
        <w:rPr>
          <w:color w:val="404040"/>
          <w:sz w:val="24"/>
          <w:szCs w:val="24"/>
        </w:rPr>
      </w:pPr>
      <w:r w:rsidRPr="00B94E63">
        <w:rPr>
          <w:i/>
          <w:color w:val="404040"/>
          <w:sz w:val="24"/>
          <w:lang w:val="en-GB" w:eastAsia="en-GB"/>
        </w:rPr>
        <w:t xml:space="preserve"> </w:t>
      </w:r>
    </w:p>
    <w:p w14:paraId="365B3C58" w14:textId="77777777" w:rsidR="00C23428" w:rsidRDefault="00C23428">
      <w:pPr>
        <w:rPr>
          <w:color w:val="404040"/>
          <w:sz w:val="24"/>
          <w:szCs w:val="24"/>
        </w:rPr>
      </w:pPr>
      <w:r>
        <w:rPr>
          <w:color w:val="404040"/>
          <w:sz w:val="24"/>
          <w:lang w:val="en-GB" w:eastAsia="en-GB"/>
        </w:rPr>
        <w:t xml:space="preserve">To be exact, the slot that delegates handle separately is expected to differ by their total number, which is set by </w:t>
      </w:r>
      <w:r w:rsidRPr="00826A51">
        <w:rPr>
          <w:i/>
          <w:color w:val="404040"/>
          <w:sz w:val="24"/>
          <w:lang w:val="en-GB" w:eastAsia="en-GB"/>
        </w:rPr>
        <w:t>constants.delegates</w:t>
      </w:r>
      <w:r>
        <w:rPr>
          <w:color w:val="404040"/>
          <w:sz w:val="24"/>
          <w:lang w:val="en-GB" w:eastAsia="en-GB"/>
        </w:rPr>
        <w:t>. Here, the slot varies by 101. Hence, what are returned by the</w:t>
      </w:r>
      <w:r w:rsidRPr="00826A51">
        <w:rPr>
          <w:i/>
          <w:color w:val="404040"/>
          <w:sz w:val="24"/>
          <w:lang w:val="en-GB" w:eastAsia="en-GB"/>
        </w:rPr>
        <w:t xml:space="preserve"> (helpers/slots.js)</w:t>
      </w:r>
      <w:r>
        <w:rPr>
          <w:color w:val="404040"/>
          <w:sz w:val="24"/>
          <w:lang w:val="en-GB" w:eastAsia="en-GB"/>
        </w:rPr>
        <w:t xml:space="preserve"> i</w:t>
      </w:r>
      <w:r w:rsidR="00826A51">
        <w:rPr>
          <w:rFonts w:hint="eastAsia"/>
          <w:color w:val="404040"/>
          <w:sz w:val="24"/>
          <w:lang w:val="en-GB"/>
        </w:rPr>
        <w:t>s</w:t>
      </w:r>
      <w:r>
        <w:rPr>
          <w:color w:val="404040"/>
          <w:sz w:val="24"/>
          <w:lang w:val="en-GB" w:eastAsia="en-GB"/>
        </w:rPr>
        <w:t xml:space="preserve"> delegates’ latest slot in adopting </w:t>
      </w:r>
      <w:r w:rsidRPr="00826A51">
        <w:rPr>
          <w:i/>
          <w:color w:val="404040"/>
          <w:sz w:val="24"/>
          <w:lang w:val="en-GB" w:eastAsia="en-GB"/>
        </w:rPr>
        <w:t>getLastSlot().</w:t>
      </w:r>
      <w:r>
        <w:rPr>
          <w:color w:val="404040"/>
          <w:sz w:val="24"/>
          <w:lang w:val="en-GB" w:eastAsia="en-GB"/>
        </w:rPr>
        <w:t xml:space="preserve"> </w:t>
      </w:r>
    </w:p>
    <w:p w14:paraId="6526DCD9" w14:textId="77777777" w:rsidR="00C23428" w:rsidRDefault="00C23428">
      <w:pPr>
        <w:pStyle w:val="2"/>
      </w:pPr>
      <w:bookmarkStart w:id="92" w:name="_Toc516069140"/>
      <w:bookmarkStart w:id="93" w:name="_Toc516005301"/>
      <w:r>
        <w:rPr>
          <w:lang w:val="en-GB" w:eastAsia="en-GB"/>
        </w:rPr>
        <w:t>4. Delegates’ Round</w:t>
      </w:r>
      <w:bookmarkEnd w:id="92"/>
      <w:r>
        <w:rPr>
          <w:lang w:val="en-GB" w:eastAsia="en-GB"/>
        </w:rPr>
        <w:t xml:space="preserve"> </w:t>
      </w:r>
      <w:bookmarkEnd w:id="93"/>
    </w:p>
    <w:p w14:paraId="1EF36BB7" w14:textId="77777777" w:rsidR="00C23428" w:rsidRDefault="00C23428">
      <w:pPr>
        <w:rPr>
          <w:color w:val="404040"/>
          <w:sz w:val="24"/>
          <w:szCs w:val="24"/>
        </w:rPr>
      </w:pPr>
      <w:r>
        <w:rPr>
          <w:color w:val="404040"/>
          <w:sz w:val="24"/>
          <w:lang w:val="en-GB" w:eastAsia="en-GB"/>
        </w:rPr>
        <w:t xml:space="preserve">For security, delegates must be replaced in </w:t>
      </w:r>
      <w:r w:rsidR="006746DD">
        <w:rPr>
          <w:rFonts w:hint="eastAsia"/>
          <w:color w:val="404040"/>
          <w:sz w:val="24"/>
          <w:lang w:val="en-GB"/>
        </w:rPr>
        <w:t>every</w:t>
      </w:r>
      <w:r>
        <w:rPr>
          <w:color w:val="404040"/>
          <w:sz w:val="24"/>
          <w:lang w:val="en-GB" w:eastAsia="en-GB"/>
        </w:rPr>
        <w:t xml:space="preserve"> round </w:t>
      </w:r>
      <w:r w:rsidR="006746DD">
        <w:rPr>
          <w:rFonts w:hint="eastAsia"/>
          <w:color w:val="404040"/>
          <w:sz w:val="24"/>
          <w:lang w:val="en-GB"/>
        </w:rPr>
        <w:t xml:space="preserve">in order </w:t>
      </w:r>
      <w:r>
        <w:rPr>
          <w:color w:val="404040"/>
          <w:sz w:val="24"/>
          <w:lang w:val="en-GB" w:eastAsia="en-GB"/>
        </w:rPr>
        <w:t xml:space="preserve">to make sure that unstable nodes or those </w:t>
      </w:r>
      <w:r w:rsidR="006746DD">
        <w:rPr>
          <w:rFonts w:hint="eastAsia"/>
          <w:color w:val="404040"/>
          <w:sz w:val="24"/>
          <w:lang w:val="en-GB"/>
        </w:rPr>
        <w:t xml:space="preserve">which </w:t>
      </w:r>
      <w:r>
        <w:rPr>
          <w:color w:val="404040"/>
          <w:sz w:val="24"/>
          <w:lang w:val="en-GB" w:eastAsia="en-GB"/>
        </w:rPr>
        <w:t>doing bad things are promptly eliminated. Although th</w:t>
      </w:r>
      <w:r w:rsidR="006746DD">
        <w:rPr>
          <w:color w:val="404040"/>
          <w:sz w:val="24"/>
          <w:lang w:val="en-GB" w:eastAsia="en-GB"/>
        </w:rPr>
        <w:t xml:space="preserve">e system looks for delegates </w:t>
      </w:r>
      <w:r>
        <w:rPr>
          <w:color w:val="404040"/>
          <w:sz w:val="24"/>
          <w:lang w:val="en-GB" w:eastAsia="en-GB"/>
        </w:rPr>
        <w:t>random</w:t>
      </w:r>
      <w:r w:rsidR="006746DD">
        <w:rPr>
          <w:rFonts w:hint="eastAsia"/>
          <w:color w:val="404040"/>
          <w:sz w:val="24"/>
          <w:lang w:val="en-GB"/>
        </w:rPr>
        <w:t>ly</w:t>
      </w:r>
      <w:r>
        <w:rPr>
          <w:color w:val="404040"/>
          <w:sz w:val="24"/>
          <w:lang w:val="en-GB" w:eastAsia="en-GB"/>
        </w:rPr>
        <w:t xml:space="preserve"> </w:t>
      </w:r>
      <w:r w:rsidR="006746DD">
        <w:rPr>
          <w:rFonts w:hint="eastAsia"/>
          <w:color w:val="404040"/>
          <w:sz w:val="24"/>
          <w:lang w:val="en-GB"/>
        </w:rPr>
        <w:t xml:space="preserve">in order </w:t>
      </w:r>
      <w:r>
        <w:rPr>
          <w:color w:val="404040"/>
          <w:sz w:val="24"/>
          <w:lang w:val="en-GB" w:eastAsia="en-GB"/>
        </w:rPr>
        <w:t>to generate new blocks, each delegate has chance to generate and broadcast a new block in each round</w:t>
      </w:r>
      <w:r w:rsidR="006746DD">
        <w:rPr>
          <w:color w:val="404040"/>
          <w:sz w:val="24"/>
          <w:lang w:val="en-GB" w:eastAsia="en-GB"/>
        </w:rPr>
        <w:t xml:space="preserve"> with rewards</w:t>
      </w:r>
      <w:r>
        <w:rPr>
          <w:color w:val="404040"/>
          <w:sz w:val="24"/>
          <w:lang w:val="en-GB" w:eastAsia="en-GB"/>
        </w:rPr>
        <w:t xml:space="preserve">. In this respect, it is much simpler than bitcoins, where each node is required to strive for the broadcasting rights through the POW mechanism. </w:t>
      </w:r>
    </w:p>
    <w:p w14:paraId="7B78211F" w14:textId="77777777" w:rsidR="00C23428" w:rsidRDefault="00C23428">
      <w:pPr>
        <w:pStyle w:val="2"/>
      </w:pPr>
      <w:bookmarkStart w:id="94" w:name="_Toc516069141"/>
      <w:bookmarkStart w:id="95" w:name="_Toc516005302"/>
      <w:r>
        <w:rPr>
          <w:lang w:val="en-GB" w:eastAsia="en-GB"/>
        </w:rPr>
        <w:t>5. Milestones</w:t>
      </w:r>
      <w:bookmarkEnd w:id="94"/>
      <w:r>
        <w:rPr>
          <w:lang w:val="en-GB" w:eastAsia="en-GB"/>
        </w:rPr>
        <w:t xml:space="preserve"> </w:t>
      </w:r>
      <w:bookmarkEnd w:id="95"/>
    </w:p>
    <w:p w14:paraId="4A9B93B4" w14:textId="77777777" w:rsidR="00C23428" w:rsidRDefault="00C23428">
      <w:pPr>
        <w:rPr>
          <w:color w:val="404040"/>
          <w:sz w:val="24"/>
          <w:lang w:val="en-GB"/>
        </w:rPr>
      </w:pPr>
      <w:r>
        <w:rPr>
          <w:color w:val="404040"/>
          <w:sz w:val="24"/>
          <w:lang w:val="en-GB" w:eastAsia="en-GB"/>
        </w:rPr>
        <w:t xml:space="preserve">Milestones are mainly set for block rewards. Like the block rewards of bitcoins that are reduced by half every 4 </w:t>
      </w:r>
      <w:r w:rsidR="00407F0D">
        <w:rPr>
          <w:rFonts w:hint="eastAsia"/>
          <w:color w:val="404040"/>
          <w:sz w:val="24"/>
          <w:lang w:val="en-GB"/>
        </w:rPr>
        <w:t>years</w:t>
      </w:r>
      <w:r>
        <w:rPr>
          <w:color w:val="404040"/>
          <w:sz w:val="24"/>
          <w:lang w:val="en-GB" w:eastAsia="en-GB"/>
        </w:rPr>
        <w:t>, those of IFT</w:t>
      </w:r>
      <w:r w:rsidR="00407F0D">
        <w:rPr>
          <w:rFonts w:hint="eastAsia"/>
          <w:color w:val="404040"/>
          <w:sz w:val="24"/>
          <w:lang w:val="en-GB"/>
        </w:rPr>
        <w:t>C</w:t>
      </w:r>
      <w:r>
        <w:rPr>
          <w:color w:val="404040"/>
          <w:sz w:val="24"/>
          <w:lang w:val="en-GB" w:eastAsia="en-GB"/>
        </w:rPr>
        <w:t xml:space="preserve"> are also granted according to certain rules. In general, the rewards are given as follow: 5IFTC/block for the first stage (about 1 year), 4IFTC/block for the second year, 1IFTC/block 4 years later and </w:t>
      </w:r>
      <w:r w:rsidR="00A344F5">
        <w:rPr>
          <w:rFonts w:hint="eastAsia"/>
          <w:color w:val="404040"/>
          <w:sz w:val="24"/>
          <w:lang w:val="en-GB"/>
        </w:rPr>
        <w:t>remain</w:t>
      </w:r>
      <w:r>
        <w:rPr>
          <w:color w:val="404040"/>
          <w:sz w:val="24"/>
          <w:lang w:val="en-GB" w:eastAsia="en-GB"/>
        </w:rPr>
        <w:t xml:space="preserve"> 1IFTC/block for the periods thereafter, so coins are issued </w:t>
      </w:r>
      <w:r w:rsidR="005362AB">
        <w:rPr>
          <w:rFonts w:hint="eastAsia"/>
          <w:color w:val="404040"/>
          <w:sz w:val="24"/>
          <w:lang w:val="en-GB"/>
        </w:rPr>
        <w:t>slowly</w:t>
      </w:r>
      <w:r>
        <w:rPr>
          <w:color w:val="404040"/>
          <w:sz w:val="24"/>
          <w:lang w:val="en-GB" w:eastAsia="en-GB"/>
        </w:rPr>
        <w:t xml:space="preserve">. </w:t>
      </w:r>
    </w:p>
    <w:p w14:paraId="4D7E3A87" w14:textId="77777777" w:rsidR="005362AB" w:rsidRDefault="005362AB">
      <w:pPr>
        <w:rPr>
          <w:color w:val="404040"/>
          <w:sz w:val="24"/>
          <w:szCs w:val="24"/>
        </w:rPr>
      </w:pPr>
    </w:p>
    <w:p w14:paraId="7E983A96" w14:textId="77777777" w:rsidR="00C23428" w:rsidRDefault="00C23428">
      <w:pPr>
        <w:rPr>
          <w:color w:val="404040"/>
          <w:sz w:val="24"/>
          <w:szCs w:val="24"/>
        </w:rPr>
      </w:pPr>
      <w:r>
        <w:rPr>
          <w:color w:val="404040"/>
          <w:sz w:val="24"/>
          <w:lang w:val="en-GB" w:eastAsia="en-GB"/>
        </w:rPr>
        <w:t xml:space="preserve">The quantity of increased issuances can be easily </w:t>
      </w:r>
      <w:r w:rsidR="00C81502">
        <w:rPr>
          <w:rFonts w:hint="eastAsia"/>
          <w:color w:val="404040"/>
          <w:sz w:val="24"/>
          <w:lang w:val="en-GB"/>
        </w:rPr>
        <w:t>calculated</w:t>
      </w:r>
      <w:r>
        <w:rPr>
          <w:color w:val="404040"/>
          <w:sz w:val="24"/>
          <w:lang w:val="en-GB" w:eastAsia="en-GB"/>
        </w:rPr>
        <w:t xml:space="preserve">. The slot in the first stage = </w:t>
      </w:r>
      <w:r w:rsidRPr="00C81502">
        <w:rPr>
          <w:i/>
          <w:color w:val="404040"/>
          <w:sz w:val="24"/>
          <w:lang w:val="en-GB" w:eastAsia="en-GB"/>
        </w:rPr>
        <w:t>rewards.distance</w:t>
      </w:r>
      <w:r>
        <w:rPr>
          <w:color w:val="404040"/>
          <w:sz w:val="24"/>
          <w:lang w:val="en-GB" w:eastAsia="en-GB"/>
        </w:rPr>
        <w:t xml:space="preserve"> 10s/(24 60 60) = 342.7 days; the quantity of increased issuances = </w:t>
      </w:r>
      <w:r w:rsidRPr="00956E1E">
        <w:rPr>
          <w:i/>
          <w:color w:val="404040"/>
          <w:sz w:val="24"/>
          <w:lang w:val="en-GB" w:eastAsia="en-GB"/>
        </w:rPr>
        <w:t>rewards.distance</w:t>
      </w:r>
      <w:r>
        <w:rPr>
          <w:color w:val="404040"/>
          <w:sz w:val="24"/>
          <w:lang w:val="en-GB" w:eastAsia="en-GB"/>
        </w:rPr>
        <w:t xml:space="preserve"> 5 = 3000000 * 5 = 15,000,000. The issuances increase by 12,000,000, 9,000,000, 6,000,000 and 3,000,000 respectively in the second stage, the third stage, the fourth stage and su</w:t>
      </w:r>
      <w:r w:rsidR="00956E1E">
        <w:rPr>
          <w:color w:val="404040"/>
          <w:sz w:val="24"/>
          <w:lang w:val="en-GB" w:eastAsia="en-GB"/>
        </w:rPr>
        <w:t xml:space="preserve">bsequent periods respectively. </w:t>
      </w:r>
      <w:r>
        <w:rPr>
          <w:color w:val="404040"/>
          <w:sz w:val="24"/>
          <w:lang w:val="en-GB" w:eastAsia="en-GB"/>
        </w:rPr>
        <w:t xml:space="preserve">Such appropriate inflation, which is a characteristic of DPoS mechanisms, is for rewarding notes so that more users can make contributions to internet.  </w:t>
      </w:r>
    </w:p>
    <w:p w14:paraId="310C7BC3" w14:textId="77777777" w:rsidR="00C23428" w:rsidRDefault="00C23428">
      <w:pPr>
        <w:pStyle w:val="2"/>
      </w:pPr>
      <w:bookmarkStart w:id="96" w:name="_Toc516005303"/>
      <w:bookmarkStart w:id="97" w:name="_Toc516069142"/>
      <w:r>
        <w:rPr>
          <w:lang w:val="en-GB" w:eastAsia="en-GB"/>
        </w:rPr>
        <w:t>6. Underlying Architecture</w:t>
      </w:r>
      <w:bookmarkEnd w:id="96"/>
      <w:bookmarkEnd w:id="97"/>
      <w:r>
        <w:rPr>
          <w:lang w:val="en-GB" w:eastAsia="en-GB"/>
        </w:rPr>
        <w:t xml:space="preserve"> </w:t>
      </w:r>
    </w:p>
    <w:p w14:paraId="46F4B7A3" w14:textId="77777777" w:rsidR="00C23428" w:rsidRDefault="00C23428">
      <w:pPr>
        <w:rPr>
          <w:color w:val="404040"/>
          <w:sz w:val="24"/>
          <w:szCs w:val="24"/>
        </w:rPr>
      </w:pPr>
      <w:r>
        <w:rPr>
          <w:color w:val="404040"/>
          <w:sz w:val="24"/>
          <w:lang w:val="en-GB" w:eastAsia="en-GB"/>
        </w:rPr>
        <w:t>The underlying architecture of IFT</w:t>
      </w:r>
      <w:r w:rsidR="00956E1E">
        <w:rPr>
          <w:rFonts w:hint="eastAsia"/>
          <w:color w:val="404040"/>
          <w:sz w:val="24"/>
          <w:lang w:val="en-GB"/>
        </w:rPr>
        <w:t>C</w:t>
      </w:r>
      <w:r>
        <w:rPr>
          <w:color w:val="404040"/>
          <w:sz w:val="24"/>
          <w:lang w:val="en-GB" w:eastAsia="en-GB"/>
        </w:rPr>
        <w:t xml:space="preserve"> is as follows.  </w:t>
      </w:r>
    </w:p>
    <w:p w14:paraId="3535D337" w14:textId="77777777" w:rsidR="00C23428" w:rsidRDefault="00F249A0">
      <w:pPr>
        <w:rPr>
          <w:color w:val="404040"/>
          <w:sz w:val="24"/>
          <w:szCs w:val="24"/>
        </w:rPr>
      </w:pPr>
      <w:r>
        <w:rPr>
          <w:noProof/>
          <w:color w:val="404040"/>
          <w:sz w:val="24"/>
        </w:rPr>
        <w:lastRenderedPageBreak/>
        <w:drawing>
          <wp:inline distT="0" distB="0" distL="0" distR="0" wp14:anchorId="2D51747E" wp14:editId="28EEC40A">
            <wp:extent cx="5266055" cy="4204335"/>
            <wp:effectExtent l="0" t="0" r="0" b="0"/>
            <wp:docPr id="3" name="图片 3" descr="759983478113145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75998347811314539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4204335"/>
                    </a:xfrm>
                    <a:prstGeom prst="rect">
                      <a:avLst/>
                    </a:prstGeom>
                    <a:noFill/>
                    <a:ln>
                      <a:noFill/>
                    </a:ln>
                  </pic:spPr>
                </pic:pic>
              </a:graphicData>
            </a:graphic>
          </wp:inline>
        </w:drawing>
      </w:r>
    </w:p>
    <w:p w14:paraId="6CF4A724" w14:textId="77777777" w:rsidR="00C23428" w:rsidRDefault="00C23428">
      <w:pPr>
        <w:jc w:val="center"/>
        <w:rPr>
          <w:color w:val="404040"/>
          <w:sz w:val="24"/>
          <w:szCs w:val="24"/>
        </w:rPr>
      </w:pPr>
      <w:r>
        <w:rPr>
          <w:color w:val="404040"/>
          <w:sz w:val="24"/>
          <w:lang w:val="en-GB" w:eastAsia="en-GB"/>
        </w:rPr>
        <w:t>Fig 6-1: Underlying Architecture of IFT</w:t>
      </w:r>
      <w:r w:rsidR="00956E1E">
        <w:rPr>
          <w:rFonts w:hint="eastAsia"/>
          <w:color w:val="404040"/>
          <w:sz w:val="24"/>
          <w:lang w:val="en-GB"/>
        </w:rPr>
        <w:t>C</w:t>
      </w:r>
    </w:p>
    <w:p w14:paraId="00BCF8D5" w14:textId="77777777" w:rsidR="00C23428" w:rsidRDefault="00C23428">
      <w:pPr>
        <w:pStyle w:val="3"/>
      </w:pPr>
      <w:bookmarkStart w:id="98" w:name="_Toc516069143"/>
      <w:bookmarkStart w:id="99" w:name="_Toc516005304"/>
      <w:r>
        <w:rPr>
          <w:lang w:val="en-GB" w:eastAsia="en-GB"/>
        </w:rPr>
        <w:t>6.1. SDK and BaaS</w:t>
      </w:r>
      <w:bookmarkEnd w:id="98"/>
      <w:r>
        <w:rPr>
          <w:lang w:val="en-GB" w:eastAsia="en-GB"/>
        </w:rPr>
        <w:t xml:space="preserve"> </w:t>
      </w:r>
      <w:bookmarkEnd w:id="99"/>
      <w:r>
        <w:rPr>
          <w:lang w:val="en-GB" w:eastAsia="en-GB"/>
        </w:rPr>
        <w:t xml:space="preserve"> </w:t>
      </w:r>
    </w:p>
    <w:p w14:paraId="6CA2B474" w14:textId="77777777" w:rsidR="00C23428" w:rsidRDefault="00C23428">
      <w:pPr>
        <w:rPr>
          <w:color w:val="404040"/>
          <w:sz w:val="24"/>
          <w:szCs w:val="24"/>
        </w:rPr>
      </w:pPr>
      <w:r>
        <w:rPr>
          <w:color w:val="404040"/>
          <w:sz w:val="24"/>
          <w:lang w:val="en-GB" w:eastAsia="en-GB"/>
        </w:rPr>
        <w:t>IFT</w:t>
      </w:r>
      <w:r w:rsidR="00956E1E">
        <w:rPr>
          <w:rFonts w:hint="eastAsia"/>
          <w:color w:val="404040"/>
          <w:sz w:val="24"/>
          <w:lang w:val="en-GB"/>
        </w:rPr>
        <w:t>C</w:t>
      </w:r>
      <w:r>
        <w:rPr>
          <w:color w:val="404040"/>
          <w:sz w:val="24"/>
          <w:lang w:val="en-GB" w:eastAsia="en-GB"/>
        </w:rPr>
        <w:t xml:space="preserve"> provides gPRC API for upper-layer applications, and SDK </w:t>
      </w:r>
      <w:r w:rsidR="002C639D">
        <w:rPr>
          <w:rFonts w:hint="eastAsia"/>
          <w:color w:val="404040"/>
          <w:sz w:val="24"/>
          <w:lang w:val="en-GB"/>
        </w:rPr>
        <w:t>encapsulated with</w:t>
      </w:r>
      <w:r>
        <w:rPr>
          <w:color w:val="404040"/>
          <w:sz w:val="24"/>
          <w:lang w:val="en-GB" w:eastAsia="en-GB"/>
        </w:rPr>
        <w:t xml:space="preserve"> API is available</w:t>
      </w:r>
      <w:r w:rsidR="002C639D">
        <w:rPr>
          <w:rFonts w:hint="eastAsia"/>
          <w:color w:val="404040"/>
          <w:sz w:val="24"/>
          <w:lang w:val="en-GB"/>
        </w:rPr>
        <w:t xml:space="preserve"> for application</w:t>
      </w:r>
      <w:r>
        <w:rPr>
          <w:color w:val="404040"/>
          <w:sz w:val="24"/>
          <w:lang w:val="en-GB" w:eastAsia="en-GB"/>
        </w:rPr>
        <w:t>. Users can access multiple types of resources of IFT</w:t>
      </w:r>
      <w:r w:rsidR="002C639D">
        <w:rPr>
          <w:rFonts w:hint="eastAsia"/>
          <w:color w:val="404040"/>
          <w:sz w:val="24"/>
          <w:lang w:val="en-GB"/>
        </w:rPr>
        <w:t>C</w:t>
      </w:r>
      <w:r>
        <w:rPr>
          <w:color w:val="404040"/>
          <w:sz w:val="24"/>
          <w:lang w:val="en-GB" w:eastAsia="en-GB"/>
        </w:rPr>
        <w:t xml:space="preserve"> through SDK, including IFTC account, transactions, ledgers, smart contract and monitored events sent by the smart contract or generated by blocks. Besides, IFT</w:t>
      </w:r>
      <w:r w:rsidR="002C639D">
        <w:rPr>
          <w:rFonts w:hint="eastAsia"/>
          <w:color w:val="404040"/>
          <w:sz w:val="24"/>
          <w:lang w:val="en-GB"/>
        </w:rPr>
        <w:t>C</w:t>
      </w:r>
      <w:r>
        <w:rPr>
          <w:color w:val="404040"/>
          <w:sz w:val="24"/>
          <w:lang w:val="en-GB" w:eastAsia="en-GB"/>
        </w:rPr>
        <w:t xml:space="preserve"> SDK </w:t>
      </w:r>
      <w:r w:rsidR="002C639D">
        <w:rPr>
          <w:rFonts w:hint="eastAsia"/>
          <w:color w:val="404040"/>
          <w:sz w:val="24"/>
          <w:lang w:val="en-GB"/>
        </w:rPr>
        <w:t>encapsulates</w:t>
      </w:r>
      <w:r>
        <w:rPr>
          <w:color w:val="404040"/>
          <w:sz w:val="24"/>
          <w:lang w:val="en-GB" w:eastAsia="en-GB"/>
        </w:rPr>
        <w:t xml:space="preserve"> special functions such as IFTC wallet, queries </w:t>
      </w:r>
      <w:r w:rsidR="002C639D">
        <w:rPr>
          <w:rFonts w:hint="eastAsia"/>
          <w:color w:val="404040"/>
          <w:sz w:val="24"/>
          <w:lang w:val="en-GB"/>
        </w:rPr>
        <w:t xml:space="preserve">and </w:t>
      </w:r>
      <w:r w:rsidR="002C639D">
        <w:rPr>
          <w:color w:val="404040"/>
          <w:sz w:val="24"/>
          <w:lang w:val="en-GB" w:eastAsia="en-GB"/>
        </w:rPr>
        <w:t xml:space="preserve">accesses </w:t>
      </w:r>
      <w:r>
        <w:rPr>
          <w:color w:val="404040"/>
          <w:sz w:val="24"/>
          <w:lang w:val="en-GB" w:eastAsia="en-GB"/>
        </w:rPr>
        <w:t>about IP content under more scenarios of IFT</w:t>
      </w:r>
      <w:r w:rsidR="002C639D">
        <w:rPr>
          <w:rFonts w:hint="eastAsia"/>
          <w:color w:val="404040"/>
          <w:sz w:val="24"/>
          <w:lang w:val="en-GB"/>
        </w:rPr>
        <w:t>C</w:t>
      </w:r>
      <w:r>
        <w:rPr>
          <w:color w:val="404040"/>
          <w:sz w:val="24"/>
          <w:lang w:val="en-GB" w:eastAsia="en-GB"/>
        </w:rPr>
        <w:t>. In the early stage, there will be two versions of IFT</w:t>
      </w:r>
      <w:r w:rsidR="0004131B">
        <w:rPr>
          <w:rFonts w:hint="eastAsia"/>
          <w:color w:val="404040"/>
          <w:sz w:val="24"/>
          <w:lang w:val="en-GB"/>
        </w:rPr>
        <w:t>C</w:t>
      </w:r>
      <w:r>
        <w:rPr>
          <w:color w:val="404040"/>
          <w:sz w:val="24"/>
          <w:lang w:val="en-GB" w:eastAsia="en-GB"/>
        </w:rPr>
        <w:t xml:space="preserve"> SDK, namely NodeJs and Python. IFT</w:t>
      </w:r>
      <w:r w:rsidR="0004131B">
        <w:rPr>
          <w:rFonts w:hint="eastAsia"/>
          <w:color w:val="404040"/>
          <w:sz w:val="24"/>
          <w:lang w:val="en-GB"/>
        </w:rPr>
        <w:t>C</w:t>
      </w:r>
      <w:r>
        <w:rPr>
          <w:color w:val="404040"/>
          <w:sz w:val="24"/>
          <w:lang w:val="en-GB" w:eastAsia="en-GB"/>
        </w:rPr>
        <w:t xml:space="preserve"> will launch the fully open BaaS platform online, which will be helpful for constructing one-stop test networks, visually representing content of distributed ledgers, developing/testing the smart contract, monitoring and </w:t>
      </w:r>
      <w:r w:rsidR="0004131B">
        <w:rPr>
          <w:color w:val="404040"/>
          <w:sz w:val="24"/>
          <w:lang w:val="en-GB" w:eastAsia="en-GB"/>
        </w:rPr>
        <w:t>analysing</w:t>
      </w:r>
      <w:r>
        <w:rPr>
          <w:color w:val="404040"/>
          <w:sz w:val="24"/>
          <w:lang w:val="en-GB" w:eastAsia="en-GB"/>
        </w:rPr>
        <w:t xml:space="preserve"> networks. The blockchain simulation environment of the BaaS platform will be similar to practical application scenarios, in order that developers can easily migrate and release the </w:t>
      </w:r>
      <w:r w:rsidR="001E1266">
        <w:rPr>
          <w:rFonts w:hint="eastAsia"/>
          <w:color w:val="404040"/>
          <w:sz w:val="24"/>
          <w:lang w:val="en-GB"/>
        </w:rPr>
        <w:t xml:space="preserve">proven </w:t>
      </w:r>
      <w:r>
        <w:rPr>
          <w:color w:val="404040"/>
          <w:sz w:val="24"/>
          <w:lang w:val="en-GB" w:eastAsia="en-GB"/>
        </w:rPr>
        <w:t>business models to the master chain of IFT</w:t>
      </w:r>
      <w:r w:rsidR="00B51EA5">
        <w:rPr>
          <w:rFonts w:hint="eastAsia"/>
          <w:color w:val="404040"/>
          <w:sz w:val="24"/>
          <w:lang w:val="en-GB"/>
        </w:rPr>
        <w:t>C</w:t>
      </w:r>
      <w:r>
        <w:rPr>
          <w:color w:val="404040"/>
          <w:sz w:val="24"/>
          <w:lang w:val="en-GB" w:eastAsia="en-GB"/>
        </w:rPr>
        <w:t xml:space="preserve">.  </w:t>
      </w:r>
    </w:p>
    <w:p w14:paraId="38F1C55F" w14:textId="77777777" w:rsidR="00C23428" w:rsidRDefault="00C23428">
      <w:pPr>
        <w:rPr>
          <w:color w:val="404040"/>
          <w:sz w:val="24"/>
          <w:szCs w:val="24"/>
        </w:rPr>
      </w:pPr>
    </w:p>
    <w:p w14:paraId="2E2D9CDD" w14:textId="77777777" w:rsidR="00C23428" w:rsidRDefault="00C23428">
      <w:pPr>
        <w:pStyle w:val="2"/>
      </w:pPr>
      <w:bookmarkStart w:id="100" w:name="_Toc516069144"/>
      <w:bookmarkStart w:id="101" w:name="_Toc516005305"/>
      <w:r>
        <w:rPr>
          <w:lang w:val="en-GB" w:eastAsia="en-GB"/>
        </w:rPr>
        <w:t>7. Worldwide Distributed Project Development</w:t>
      </w:r>
      <w:bookmarkEnd w:id="100"/>
      <w:r>
        <w:rPr>
          <w:lang w:val="en-GB" w:eastAsia="en-GB"/>
        </w:rPr>
        <w:t xml:space="preserve"> </w:t>
      </w:r>
      <w:bookmarkEnd w:id="101"/>
    </w:p>
    <w:p w14:paraId="26E78B7A" w14:textId="77777777" w:rsidR="00C23428" w:rsidRDefault="00C23428">
      <w:pPr>
        <w:rPr>
          <w:color w:val="404040"/>
          <w:sz w:val="24"/>
          <w:szCs w:val="24"/>
        </w:rPr>
      </w:pPr>
      <w:r>
        <w:rPr>
          <w:color w:val="404040"/>
          <w:sz w:val="24"/>
          <w:lang w:val="en-GB" w:eastAsia="en-GB"/>
        </w:rPr>
        <w:t>IFT</w:t>
      </w:r>
      <w:r w:rsidR="001E1266">
        <w:rPr>
          <w:rFonts w:hint="eastAsia"/>
          <w:color w:val="404040"/>
          <w:sz w:val="24"/>
          <w:lang w:val="en-GB"/>
        </w:rPr>
        <w:t>C</w:t>
      </w:r>
      <w:r>
        <w:rPr>
          <w:color w:val="404040"/>
          <w:sz w:val="24"/>
          <w:lang w:val="en-GB" w:eastAsia="en-GB"/>
        </w:rPr>
        <w:t xml:space="preserve"> will build its platform with the </w:t>
      </w:r>
      <w:r w:rsidR="001E1266">
        <w:rPr>
          <w:rFonts w:hint="eastAsia"/>
          <w:color w:val="404040"/>
          <w:sz w:val="24"/>
          <w:lang w:val="en-GB"/>
        </w:rPr>
        <w:t>accumulated</w:t>
      </w:r>
      <w:r>
        <w:rPr>
          <w:color w:val="404040"/>
          <w:sz w:val="24"/>
          <w:lang w:val="en-GB" w:eastAsia="en-GB"/>
        </w:rPr>
        <w:t xml:space="preserve"> efforts of developers from different </w:t>
      </w:r>
      <w:r>
        <w:rPr>
          <w:color w:val="404040"/>
          <w:sz w:val="24"/>
          <w:lang w:val="en-GB" w:eastAsia="en-GB"/>
        </w:rPr>
        <w:lastRenderedPageBreak/>
        <w:t xml:space="preserve">parts of the world. </w:t>
      </w:r>
      <w:r w:rsidR="00711792">
        <w:rPr>
          <w:rFonts w:hint="eastAsia"/>
          <w:color w:val="404040"/>
          <w:sz w:val="24"/>
          <w:lang w:val="en-GB"/>
        </w:rPr>
        <w:t xml:space="preserve">With </w:t>
      </w:r>
      <w:r w:rsidR="00711792">
        <w:rPr>
          <w:color w:val="404040"/>
          <w:sz w:val="24"/>
          <w:lang w:val="en-GB" w:eastAsia="en-GB"/>
        </w:rPr>
        <w:t>open-source codes</w:t>
      </w:r>
      <w:r w:rsidR="00711792">
        <w:rPr>
          <w:rFonts w:hint="eastAsia"/>
          <w:color w:val="404040"/>
          <w:sz w:val="24"/>
          <w:lang w:val="en-GB"/>
        </w:rPr>
        <w:t xml:space="preserve">, </w:t>
      </w:r>
      <w:r w:rsidR="00711792">
        <w:rPr>
          <w:color w:val="404040"/>
          <w:sz w:val="24"/>
          <w:lang w:val="en-GB" w:eastAsia="en-GB"/>
        </w:rPr>
        <w:t>w</w:t>
      </w:r>
      <w:r>
        <w:rPr>
          <w:color w:val="404040"/>
          <w:sz w:val="24"/>
          <w:lang w:val="en-GB" w:eastAsia="en-GB"/>
        </w:rPr>
        <w:t>orldwide programmers can</w:t>
      </w:r>
      <w:r w:rsidR="00711792">
        <w:rPr>
          <w:rFonts w:hint="eastAsia"/>
          <w:color w:val="404040"/>
          <w:sz w:val="24"/>
          <w:lang w:val="en-GB"/>
        </w:rPr>
        <w:t xml:space="preserve"> </w:t>
      </w:r>
      <w:r w:rsidR="00711792">
        <w:rPr>
          <w:color w:val="404040"/>
          <w:sz w:val="24"/>
          <w:lang w:val="en-GB" w:eastAsia="en-GB"/>
        </w:rPr>
        <w:t>re</w:t>
      </w:r>
      <w:r w:rsidR="00711792">
        <w:rPr>
          <w:color w:val="404040"/>
          <w:sz w:val="24"/>
          <w:lang w:val="en-GB"/>
        </w:rPr>
        <w:t>build</w:t>
      </w:r>
      <w:r>
        <w:rPr>
          <w:color w:val="404040"/>
          <w:sz w:val="24"/>
          <w:lang w:val="en-GB" w:eastAsia="en-GB"/>
        </w:rPr>
        <w:t xml:space="preserve"> and submit bugs. The core for the global distributed development system of IFT</w:t>
      </w:r>
      <w:r w:rsidR="00711792">
        <w:rPr>
          <w:rFonts w:hint="eastAsia"/>
          <w:color w:val="404040"/>
          <w:sz w:val="24"/>
          <w:lang w:val="en-GB"/>
        </w:rPr>
        <w:t>C</w:t>
      </w:r>
      <w:r>
        <w:rPr>
          <w:color w:val="404040"/>
          <w:sz w:val="24"/>
          <w:lang w:val="en-GB" w:eastAsia="en-GB"/>
        </w:rPr>
        <w:t xml:space="preserve"> consists in its rewarding mechanism for developers’ participation in development. In this system, operators will assign development tasks, which will be undertaken by global developers through competitions. According to rules of the platform, IFTC tokens will be given as rewards to all task codes which are included in the </w:t>
      </w:r>
      <w:r w:rsidR="008E52D3">
        <w:rPr>
          <w:rFonts w:hint="eastAsia"/>
          <w:color w:val="404040"/>
          <w:sz w:val="24"/>
          <w:lang w:val="en-GB"/>
        </w:rPr>
        <w:t>thread</w:t>
      </w:r>
      <w:r>
        <w:rPr>
          <w:color w:val="404040"/>
          <w:sz w:val="24"/>
          <w:lang w:val="en-GB" w:eastAsia="en-GB"/>
        </w:rPr>
        <w:t xml:space="preserve"> of GitHub, in an attempt to encourage more excellent developers to get involved in improving IFT</w:t>
      </w:r>
      <w:r w:rsidR="008E52D3">
        <w:rPr>
          <w:rFonts w:hint="eastAsia"/>
          <w:color w:val="404040"/>
          <w:sz w:val="24"/>
          <w:lang w:val="en-GB"/>
        </w:rPr>
        <w:t>C</w:t>
      </w:r>
      <w:r>
        <w:rPr>
          <w:color w:val="404040"/>
          <w:sz w:val="24"/>
          <w:lang w:val="en-GB" w:eastAsia="en-GB"/>
        </w:rPr>
        <w:t xml:space="preserve">. </w:t>
      </w:r>
    </w:p>
    <w:p w14:paraId="1BDE7BD9" w14:textId="77777777" w:rsidR="00C23428" w:rsidRDefault="00C23428">
      <w:pPr>
        <w:rPr>
          <w:color w:val="404040"/>
          <w:sz w:val="24"/>
          <w:szCs w:val="24"/>
        </w:rPr>
      </w:pPr>
    </w:p>
    <w:p w14:paraId="4141F3F9" w14:textId="77777777" w:rsidR="00C23428" w:rsidRDefault="00C23428">
      <w:pPr>
        <w:rPr>
          <w:color w:val="404040"/>
          <w:sz w:val="24"/>
          <w:szCs w:val="24"/>
        </w:rPr>
      </w:pPr>
    </w:p>
    <w:p w14:paraId="1A395D85" w14:textId="77777777" w:rsidR="00C23428" w:rsidRDefault="00C23428">
      <w:pPr>
        <w:pStyle w:val="1"/>
      </w:pPr>
      <w:bookmarkStart w:id="102" w:name="_Toc516069145"/>
      <w:bookmarkStart w:id="103" w:name="_Toc9739"/>
      <w:bookmarkStart w:id="104" w:name="_Toc19884_WPSOffice_Level1"/>
      <w:bookmarkStart w:id="105" w:name="_Toc26029_WPSOffice_Level1"/>
      <w:bookmarkStart w:id="106" w:name="_Toc18145"/>
      <w:bookmarkStart w:id="107" w:name="_Toc23259"/>
      <w:bookmarkStart w:id="108" w:name="_Toc516005306"/>
      <w:bookmarkStart w:id="109" w:name="_Toc513804297"/>
      <w:r>
        <w:rPr>
          <w:lang w:val="en-GB" w:eastAsia="en-GB"/>
        </w:rPr>
        <w:t>IV. Plan for Issuing Tokens</w:t>
      </w:r>
      <w:bookmarkEnd w:id="102"/>
      <w:r>
        <w:rPr>
          <w:lang w:val="en-GB" w:eastAsia="en-GB"/>
        </w:rPr>
        <w:t xml:space="preserve"> </w:t>
      </w:r>
      <w:bookmarkEnd w:id="103"/>
      <w:bookmarkEnd w:id="104"/>
      <w:bookmarkEnd w:id="105"/>
      <w:bookmarkEnd w:id="106"/>
      <w:bookmarkEnd w:id="107"/>
      <w:bookmarkEnd w:id="108"/>
    </w:p>
    <w:p w14:paraId="25C5646D" w14:textId="77777777" w:rsidR="00C23428" w:rsidRDefault="00C23428">
      <w:pPr>
        <w:rPr>
          <w:b/>
          <w:bCs/>
          <w:color w:val="404040"/>
          <w:sz w:val="24"/>
          <w:szCs w:val="24"/>
        </w:rPr>
      </w:pPr>
      <w:bookmarkStart w:id="110" w:name="_Toc22971"/>
      <w:bookmarkStart w:id="111" w:name="_Toc11862"/>
      <w:bookmarkStart w:id="112" w:name="_Toc1630_WPSOffice_Level1"/>
      <w:bookmarkStart w:id="113" w:name="_Toc14_WPSOffice_Level1"/>
      <w:bookmarkStart w:id="114" w:name="_Toc12374"/>
      <w:r>
        <w:rPr>
          <w:b/>
          <w:color w:val="404040"/>
          <w:sz w:val="24"/>
          <w:lang w:val="en-GB" w:eastAsia="en-GB"/>
        </w:rPr>
        <w:t>Internet FinTech Coin</w:t>
      </w:r>
    </w:p>
    <w:p w14:paraId="20AA6A6A" w14:textId="77777777" w:rsidR="00C23428" w:rsidRDefault="00C23428">
      <w:pPr>
        <w:rPr>
          <w:color w:val="404040"/>
          <w:sz w:val="24"/>
          <w:szCs w:val="24"/>
        </w:rPr>
      </w:pPr>
      <w:r>
        <w:rPr>
          <w:color w:val="404040"/>
          <w:sz w:val="24"/>
          <w:lang w:val="en-GB" w:eastAsia="en-GB"/>
        </w:rPr>
        <w:t>[Project Name]: Internet FinTech Coin</w:t>
      </w:r>
    </w:p>
    <w:p w14:paraId="44C11C8E" w14:textId="77777777" w:rsidR="00C23428" w:rsidRDefault="00C23428">
      <w:pPr>
        <w:rPr>
          <w:color w:val="404040"/>
          <w:sz w:val="24"/>
          <w:szCs w:val="24"/>
        </w:rPr>
      </w:pPr>
      <w:r>
        <w:rPr>
          <w:color w:val="404040"/>
          <w:sz w:val="24"/>
          <w:lang w:val="en-GB" w:eastAsia="en-GB"/>
        </w:rPr>
        <w:t>[Name of Tokens]: IFTC</w:t>
      </w:r>
    </w:p>
    <w:p w14:paraId="3F714855" w14:textId="77777777" w:rsidR="00C23428" w:rsidRDefault="00C23428">
      <w:pPr>
        <w:rPr>
          <w:sz w:val="24"/>
          <w:szCs w:val="24"/>
        </w:rPr>
      </w:pPr>
      <w:r>
        <w:rPr>
          <w:sz w:val="24"/>
          <w:lang w:val="en-GB" w:eastAsia="en-GB"/>
        </w:rPr>
        <w:t>[Type of Tokens]:  ERC20</w:t>
      </w:r>
    </w:p>
    <w:p w14:paraId="77F0A910" w14:textId="77777777" w:rsidR="00C23428" w:rsidRDefault="00C23428">
      <w:pPr>
        <w:rPr>
          <w:color w:val="404040"/>
          <w:sz w:val="24"/>
          <w:szCs w:val="24"/>
        </w:rPr>
      </w:pPr>
      <w:r>
        <w:rPr>
          <w:color w:val="404040"/>
          <w:sz w:val="24"/>
          <w:lang w:val="en-GB" w:eastAsia="en-GB"/>
        </w:rPr>
        <w:t xml:space="preserve">[Total Amount of Tokens]: 1.2 billion </w:t>
      </w:r>
    </w:p>
    <w:p w14:paraId="6692AFE4" w14:textId="77777777" w:rsidR="00C23428" w:rsidRDefault="00C23428">
      <w:pPr>
        <w:rPr>
          <w:color w:val="404040"/>
          <w:sz w:val="24"/>
          <w:szCs w:val="24"/>
        </w:rPr>
      </w:pPr>
    </w:p>
    <w:p w14:paraId="24729905" w14:textId="77777777" w:rsidR="00C23428" w:rsidRDefault="00C23428">
      <w:pPr>
        <w:rPr>
          <w:b/>
          <w:color w:val="000000"/>
          <w:sz w:val="24"/>
          <w:lang w:val="en-GB"/>
        </w:rPr>
      </w:pPr>
      <w:r>
        <w:rPr>
          <w:b/>
          <w:color w:val="000000"/>
          <w:sz w:val="24"/>
          <w:lang w:val="en-GB" w:eastAsia="en-GB"/>
        </w:rPr>
        <w:t xml:space="preserve">Token Distribution </w:t>
      </w:r>
    </w:p>
    <w:p w14:paraId="5B650A77" w14:textId="77777777" w:rsidR="0074258B" w:rsidRDefault="0074258B">
      <w:pPr>
        <w:rPr>
          <w:b/>
          <w:bCs/>
          <w:color w:val="000000"/>
          <w:sz w:val="24"/>
          <w:szCs w:val="24"/>
        </w:rPr>
      </w:pPr>
    </w:p>
    <w:p w14:paraId="4E4F532B" w14:textId="77777777" w:rsidR="00C23428" w:rsidRDefault="00C23428">
      <w:pPr>
        <w:rPr>
          <w:color w:val="404040"/>
          <w:sz w:val="24"/>
          <w:lang w:val="en-GB"/>
        </w:rPr>
      </w:pPr>
      <w:r>
        <w:rPr>
          <w:color w:val="404040"/>
          <w:sz w:val="24"/>
          <w:lang w:val="en-GB" w:eastAsia="en-GB"/>
        </w:rPr>
        <w:t>Shareholders of the team will hold 0</w:t>
      </w:r>
      <w:r w:rsidR="00D81EAA">
        <w:rPr>
          <w:rFonts w:hint="eastAsia"/>
          <w:color w:val="404040"/>
          <w:sz w:val="24"/>
          <w:lang w:val="en-GB"/>
        </w:rPr>
        <w:t>.1 billion</w:t>
      </w:r>
      <w:r>
        <w:rPr>
          <w:color w:val="404040"/>
          <w:sz w:val="24"/>
          <w:lang w:val="en-GB" w:eastAsia="en-GB"/>
        </w:rPr>
        <w:t xml:space="preserve"> coins for one year. </w:t>
      </w:r>
    </w:p>
    <w:p w14:paraId="54366D97" w14:textId="77777777" w:rsidR="00D81EAA" w:rsidRPr="00D81EAA" w:rsidRDefault="00D81EAA">
      <w:pPr>
        <w:rPr>
          <w:color w:val="404040"/>
          <w:sz w:val="24"/>
          <w:szCs w:val="24"/>
          <w:lang w:val="en-GB"/>
        </w:rPr>
      </w:pPr>
    </w:p>
    <w:p w14:paraId="471712F2" w14:textId="77777777" w:rsidR="00C23428" w:rsidRDefault="00C23428">
      <w:pPr>
        <w:rPr>
          <w:color w:val="404040"/>
          <w:sz w:val="24"/>
          <w:lang w:val="en-GB"/>
        </w:rPr>
      </w:pPr>
      <w:r>
        <w:rPr>
          <w:color w:val="404040"/>
          <w:sz w:val="24"/>
          <w:lang w:val="en-GB" w:eastAsia="en-GB"/>
        </w:rPr>
        <w:t>IFT</w:t>
      </w:r>
      <w:r w:rsidR="00D81EAA">
        <w:rPr>
          <w:rFonts w:hint="eastAsia"/>
          <w:color w:val="404040"/>
          <w:sz w:val="24"/>
          <w:lang w:val="en-GB"/>
        </w:rPr>
        <w:t>C</w:t>
      </w:r>
      <w:r>
        <w:rPr>
          <w:color w:val="404040"/>
          <w:sz w:val="24"/>
          <w:lang w:val="en-GB" w:eastAsia="en-GB"/>
        </w:rPr>
        <w:t xml:space="preserve"> Marketing: 0.1 Billion, Marketing and Airdrop for IFT</w:t>
      </w:r>
      <w:r w:rsidR="00D81EAA">
        <w:rPr>
          <w:rFonts w:hint="eastAsia"/>
          <w:color w:val="404040"/>
          <w:sz w:val="24"/>
          <w:lang w:val="en-GB"/>
        </w:rPr>
        <w:t>C</w:t>
      </w:r>
      <w:r>
        <w:rPr>
          <w:color w:val="404040"/>
          <w:sz w:val="24"/>
          <w:lang w:val="en-GB" w:eastAsia="en-GB"/>
        </w:rPr>
        <w:t xml:space="preserve"> (a Community Platform) </w:t>
      </w:r>
    </w:p>
    <w:p w14:paraId="5B3EA6A1" w14:textId="77777777" w:rsidR="00D81EAA" w:rsidRDefault="00D81EAA">
      <w:pPr>
        <w:rPr>
          <w:color w:val="404040"/>
          <w:sz w:val="24"/>
          <w:szCs w:val="24"/>
        </w:rPr>
      </w:pPr>
    </w:p>
    <w:p w14:paraId="0D8B4ABA" w14:textId="77777777" w:rsidR="00C23428" w:rsidRDefault="00C23428">
      <w:pPr>
        <w:rPr>
          <w:sz w:val="24"/>
          <w:lang w:val="en-GB"/>
        </w:rPr>
      </w:pPr>
      <w:r>
        <w:rPr>
          <w:sz w:val="24"/>
          <w:lang w:val="en-GB" w:eastAsia="en-GB"/>
        </w:rPr>
        <w:t>Rewards for developers: 0.</w:t>
      </w:r>
      <w:r w:rsidR="00D81EAA">
        <w:rPr>
          <w:rFonts w:hint="eastAsia"/>
          <w:sz w:val="24"/>
          <w:lang w:val="en-GB"/>
        </w:rPr>
        <w:t>0</w:t>
      </w:r>
      <w:r>
        <w:rPr>
          <w:rFonts w:hint="eastAsia"/>
          <w:sz w:val="24"/>
          <w:lang w:val="en-GB"/>
        </w:rPr>
        <w:t>5</w:t>
      </w:r>
      <w:r>
        <w:rPr>
          <w:sz w:val="24"/>
          <w:lang w:val="en-GB" w:eastAsia="en-GB"/>
        </w:rPr>
        <w:t xml:space="preserve"> billion coins will be available for rewarding developers. Project development will be performed with centralized distributed development strategies. Competent developers will be assembled for joint development from different part of the world, and </w:t>
      </w:r>
      <w:r>
        <w:rPr>
          <w:rFonts w:hint="eastAsia"/>
          <w:sz w:val="24"/>
          <w:lang w:val="en-GB"/>
        </w:rPr>
        <w:t>0.05 billion</w:t>
      </w:r>
      <w:r>
        <w:rPr>
          <w:sz w:val="24"/>
          <w:lang w:val="en-GB" w:eastAsia="en-GB"/>
        </w:rPr>
        <w:t xml:space="preserve"> IFTCs will be used for rewarding developers who get involved in the joint development via P</w:t>
      </w:r>
      <w:r w:rsidR="008A1D32">
        <w:rPr>
          <w:rFonts w:hint="eastAsia"/>
          <w:sz w:val="24"/>
          <w:lang w:val="en-GB"/>
        </w:rPr>
        <w:t>O</w:t>
      </w:r>
      <w:r>
        <w:rPr>
          <w:sz w:val="24"/>
          <w:lang w:val="en-GB" w:eastAsia="en-GB"/>
        </w:rPr>
        <w:t xml:space="preserve">W mechanism. </w:t>
      </w:r>
    </w:p>
    <w:p w14:paraId="33BE8C0D" w14:textId="77777777" w:rsidR="00D81EAA" w:rsidRDefault="00D81EAA">
      <w:pPr>
        <w:rPr>
          <w:sz w:val="24"/>
          <w:lang w:val="en-GB"/>
        </w:rPr>
      </w:pPr>
    </w:p>
    <w:p w14:paraId="300F9754" w14:textId="77777777" w:rsidR="00C23428" w:rsidRDefault="00C23428">
      <w:pPr>
        <w:rPr>
          <w:sz w:val="24"/>
          <w:lang w:val="en-GB"/>
        </w:rPr>
      </w:pPr>
      <w:r>
        <w:rPr>
          <w:sz w:val="24"/>
          <w:lang w:val="en-GB"/>
        </w:rPr>
        <w:t>P</w:t>
      </w:r>
      <w:r>
        <w:rPr>
          <w:rFonts w:hint="eastAsia"/>
          <w:sz w:val="24"/>
          <w:lang w:val="en-GB"/>
        </w:rPr>
        <w:t>rivate placement: a total amount of 0.05 billion to be raised in fixed quantity.</w:t>
      </w:r>
    </w:p>
    <w:p w14:paraId="612D4BBA" w14:textId="77777777" w:rsidR="008A1D32" w:rsidRDefault="008A1D32">
      <w:pPr>
        <w:rPr>
          <w:sz w:val="24"/>
          <w:szCs w:val="24"/>
        </w:rPr>
      </w:pPr>
    </w:p>
    <w:p w14:paraId="21BF1316" w14:textId="77777777" w:rsidR="00C23428" w:rsidRDefault="00C23428">
      <w:pPr>
        <w:rPr>
          <w:color w:val="404040"/>
          <w:sz w:val="24"/>
          <w:szCs w:val="24"/>
        </w:rPr>
      </w:pPr>
      <w:r>
        <w:rPr>
          <w:color w:val="404040"/>
          <w:sz w:val="24"/>
          <w:lang w:val="en-GB" w:eastAsia="en-GB"/>
        </w:rPr>
        <w:t xml:space="preserve">Crowd-funding via whitelisting: A total amount of </w:t>
      </w:r>
      <w:r w:rsidR="008A1D32">
        <w:rPr>
          <w:rFonts w:hint="eastAsia"/>
          <w:color w:val="404040"/>
          <w:sz w:val="24"/>
          <w:lang w:val="en-GB"/>
        </w:rPr>
        <w:t>0.1 billion</w:t>
      </w:r>
      <w:r>
        <w:rPr>
          <w:color w:val="404040"/>
          <w:sz w:val="24"/>
          <w:lang w:val="en-GB" w:eastAsia="en-GB"/>
        </w:rPr>
        <w:t xml:space="preserve"> coins will be issued. The issuance will be performed for 5 consecutive days from 00:00</w:t>
      </w:r>
      <w:r>
        <w:rPr>
          <w:rFonts w:hint="eastAsia"/>
          <w:color w:val="404040"/>
          <w:sz w:val="24"/>
          <w:lang w:val="en-GB"/>
        </w:rPr>
        <w:t xml:space="preserve"> CST</w:t>
      </w:r>
      <w:r>
        <w:rPr>
          <w:color w:val="404040"/>
          <w:sz w:val="24"/>
          <w:lang w:val="en-GB" w:eastAsia="en-GB"/>
        </w:rPr>
        <w:t xml:space="preserve"> UTC+8 on 27</w:t>
      </w:r>
      <w:r>
        <w:rPr>
          <w:color w:val="404040"/>
          <w:sz w:val="24"/>
          <w:vertAlign w:val="superscript"/>
          <w:lang w:val="en-GB" w:eastAsia="en-GB"/>
        </w:rPr>
        <w:t>th</w:t>
      </w:r>
      <w:r>
        <w:rPr>
          <w:color w:val="404040"/>
          <w:sz w:val="24"/>
          <w:lang w:val="en-GB" w:eastAsia="en-GB"/>
        </w:rPr>
        <w:t xml:space="preserve"> August 2018 to 24:00</w:t>
      </w:r>
      <w:r>
        <w:rPr>
          <w:rFonts w:hint="eastAsia"/>
          <w:color w:val="404040"/>
          <w:sz w:val="24"/>
          <w:lang w:val="en-GB"/>
        </w:rPr>
        <w:t xml:space="preserve"> CST</w:t>
      </w:r>
      <w:r>
        <w:rPr>
          <w:color w:val="404040"/>
          <w:sz w:val="24"/>
          <w:lang w:val="en-GB" w:eastAsia="en-GB"/>
        </w:rPr>
        <w:t xml:space="preserve"> UTC+8 on 31</w:t>
      </w:r>
      <w:r>
        <w:rPr>
          <w:color w:val="404040"/>
          <w:sz w:val="24"/>
          <w:vertAlign w:val="superscript"/>
          <w:lang w:val="en-GB" w:eastAsia="en-GB"/>
        </w:rPr>
        <w:t>st</w:t>
      </w:r>
      <w:r>
        <w:rPr>
          <w:color w:val="404040"/>
          <w:sz w:val="24"/>
          <w:lang w:val="en-GB" w:eastAsia="en-GB"/>
        </w:rPr>
        <w:t xml:space="preserve"> August 2018. For the purpose of donations at unfixed prices and average weighted distribution, an underwriter mechanism will be constructed by Ethereum through an invitation system. </w:t>
      </w:r>
    </w:p>
    <w:p w14:paraId="3A4BF7C7" w14:textId="77777777" w:rsidR="00C23428" w:rsidRDefault="00C23428">
      <w:pPr>
        <w:rPr>
          <w:color w:val="404040"/>
          <w:sz w:val="24"/>
          <w:lang w:val="en-GB"/>
        </w:rPr>
      </w:pPr>
      <w:r>
        <w:rPr>
          <w:color w:val="404040"/>
          <w:sz w:val="24"/>
          <w:lang w:val="en-GB" w:eastAsia="en-GB"/>
        </w:rPr>
        <w:t>Public crowd-fundin</w:t>
      </w:r>
      <w:r w:rsidR="00386E7F">
        <w:rPr>
          <w:color w:val="404040"/>
          <w:sz w:val="24"/>
          <w:lang w:val="en-GB" w:eastAsia="en-GB"/>
        </w:rPr>
        <w:t>g: A total amount of 0.1 billion</w:t>
      </w:r>
      <w:r>
        <w:rPr>
          <w:color w:val="404040"/>
          <w:sz w:val="24"/>
          <w:lang w:val="en-GB" w:eastAsia="en-GB"/>
        </w:rPr>
        <w:t xml:space="preserve"> coins will be issued. The issuance will be performed for 10 consecutive days from 00:00</w:t>
      </w:r>
      <w:r>
        <w:rPr>
          <w:rFonts w:hint="eastAsia"/>
          <w:color w:val="404040"/>
          <w:sz w:val="24"/>
          <w:lang w:val="en-GB"/>
        </w:rPr>
        <w:t xml:space="preserve"> CST</w:t>
      </w:r>
      <w:r>
        <w:rPr>
          <w:color w:val="404040"/>
          <w:sz w:val="24"/>
          <w:lang w:val="en-GB" w:eastAsia="en-GB"/>
        </w:rPr>
        <w:t xml:space="preserve"> UTC+8 on 2</w:t>
      </w:r>
      <w:r>
        <w:rPr>
          <w:color w:val="404040"/>
          <w:sz w:val="24"/>
          <w:vertAlign w:val="superscript"/>
          <w:lang w:val="en-GB" w:eastAsia="en-GB"/>
        </w:rPr>
        <w:t>nd</w:t>
      </w:r>
      <w:r>
        <w:rPr>
          <w:color w:val="404040"/>
          <w:sz w:val="24"/>
          <w:lang w:val="en-GB" w:eastAsia="en-GB"/>
        </w:rPr>
        <w:t xml:space="preserve"> September 2018 to 24:00</w:t>
      </w:r>
      <w:r>
        <w:rPr>
          <w:rFonts w:hint="eastAsia"/>
          <w:color w:val="404040"/>
          <w:sz w:val="24"/>
          <w:lang w:val="en-GB"/>
        </w:rPr>
        <w:t xml:space="preserve"> CST</w:t>
      </w:r>
      <w:r>
        <w:rPr>
          <w:color w:val="404040"/>
          <w:sz w:val="24"/>
          <w:lang w:val="en-GB" w:eastAsia="en-GB"/>
        </w:rPr>
        <w:t xml:space="preserve"> UTC+8 on 11</w:t>
      </w:r>
      <w:r>
        <w:rPr>
          <w:color w:val="404040"/>
          <w:sz w:val="24"/>
          <w:vertAlign w:val="superscript"/>
          <w:lang w:val="en-GB" w:eastAsia="en-GB"/>
        </w:rPr>
        <w:t>th</w:t>
      </w:r>
      <w:r>
        <w:rPr>
          <w:color w:val="404040"/>
          <w:sz w:val="24"/>
          <w:lang w:val="en-GB" w:eastAsia="en-GB"/>
        </w:rPr>
        <w:t xml:space="preserve"> September 2018. The coins will be donated at unfixed prices and distributed based on weighted average. </w:t>
      </w:r>
    </w:p>
    <w:p w14:paraId="0F6D5D65" w14:textId="77777777" w:rsidR="00386E7F" w:rsidRDefault="00386E7F">
      <w:pPr>
        <w:rPr>
          <w:color w:val="404040"/>
          <w:sz w:val="24"/>
          <w:szCs w:val="24"/>
        </w:rPr>
      </w:pPr>
    </w:p>
    <w:p w14:paraId="71A4A5D5" w14:textId="77777777" w:rsidR="00C23428" w:rsidRDefault="00C23428">
      <w:pPr>
        <w:rPr>
          <w:color w:val="404040"/>
          <w:sz w:val="24"/>
          <w:lang w:val="en-GB"/>
        </w:rPr>
      </w:pPr>
      <w:r>
        <w:rPr>
          <w:color w:val="404040"/>
          <w:sz w:val="24"/>
          <w:lang w:val="en-GB" w:eastAsia="en-GB"/>
        </w:rPr>
        <w:t xml:space="preserve">Global crowd-funding: A total amount of </w:t>
      </w:r>
      <w:r w:rsidR="00386E7F">
        <w:rPr>
          <w:rFonts w:hint="eastAsia"/>
          <w:color w:val="404040"/>
          <w:sz w:val="24"/>
          <w:lang w:val="en-GB"/>
        </w:rPr>
        <w:t>0.</w:t>
      </w:r>
      <w:r>
        <w:rPr>
          <w:color w:val="404040"/>
          <w:sz w:val="24"/>
          <w:lang w:val="en-GB" w:eastAsia="en-GB"/>
        </w:rPr>
        <w:t>7</w:t>
      </w:r>
      <w:r w:rsidR="00386E7F">
        <w:rPr>
          <w:rFonts w:hint="eastAsia"/>
          <w:color w:val="404040"/>
          <w:sz w:val="24"/>
          <w:lang w:val="en-GB"/>
        </w:rPr>
        <w:t xml:space="preserve"> billion</w:t>
      </w:r>
      <w:r>
        <w:rPr>
          <w:color w:val="404040"/>
          <w:sz w:val="24"/>
          <w:lang w:val="en-GB" w:eastAsia="en-GB"/>
        </w:rPr>
        <w:t xml:space="preserve"> coins will be issued and 2</w:t>
      </w:r>
      <w:r w:rsidR="00386E7F">
        <w:rPr>
          <w:rFonts w:hint="eastAsia"/>
          <w:color w:val="404040"/>
          <w:sz w:val="24"/>
          <w:lang w:val="en-GB"/>
        </w:rPr>
        <w:t xml:space="preserve"> million</w:t>
      </w:r>
      <w:r>
        <w:rPr>
          <w:color w:val="404040"/>
          <w:sz w:val="24"/>
          <w:lang w:val="en-GB" w:eastAsia="en-GB"/>
        </w:rPr>
        <w:t xml:space="preserve"> </w:t>
      </w:r>
      <w:r>
        <w:rPr>
          <w:color w:val="404040"/>
          <w:sz w:val="24"/>
          <w:lang w:val="en-GB" w:eastAsia="en-GB"/>
        </w:rPr>
        <w:lastRenderedPageBreak/>
        <w:t>coins will be issued per batch every 23</w:t>
      </w:r>
      <w:r w:rsidR="00386E7F">
        <w:rPr>
          <w:rFonts w:hint="eastAsia"/>
          <w:color w:val="404040"/>
          <w:sz w:val="24"/>
          <w:lang w:val="en-GB"/>
        </w:rPr>
        <w:t xml:space="preserve"> </w:t>
      </w:r>
      <w:r>
        <w:rPr>
          <w:color w:val="404040"/>
          <w:sz w:val="24"/>
          <w:lang w:val="en-GB" w:eastAsia="en-GB"/>
        </w:rPr>
        <w:t>h</w:t>
      </w:r>
      <w:r w:rsidR="00386E7F">
        <w:rPr>
          <w:rFonts w:hint="eastAsia"/>
          <w:color w:val="404040"/>
          <w:sz w:val="24"/>
          <w:lang w:val="en-GB"/>
        </w:rPr>
        <w:t>ours</w:t>
      </w:r>
      <w:r>
        <w:rPr>
          <w:color w:val="404040"/>
          <w:sz w:val="24"/>
          <w:lang w:val="en-GB" w:eastAsia="en-GB"/>
        </w:rPr>
        <w:t>. They will be issued for 350 consecutive days from 00:00</w:t>
      </w:r>
      <w:r>
        <w:rPr>
          <w:rFonts w:hint="eastAsia"/>
          <w:color w:val="404040"/>
          <w:sz w:val="24"/>
          <w:lang w:val="en-GB"/>
        </w:rPr>
        <w:t xml:space="preserve"> CST</w:t>
      </w:r>
      <w:r>
        <w:rPr>
          <w:color w:val="404040"/>
          <w:sz w:val="24"/>
          <w:lang w:val="en-GB" w:eastAsia="en-GB"/>
        </w:rPr>
        <w:t xml:space="preserve"> UTC+8 on 13</w:t>
      </w:r>
      <w:r>
        <w:rPr>
          <w:color w:val="404040"/>
          <w:sz w:val="24"/>
          <w:vertAlign w:val="superscript"/>
          <w:lang w:val="en-GB" w:eastAsia="en-GB"/>
        </w:rPr>
        <w:t>th</w:t>
      </w:r>
      <w:r>
        <w:rPr>
          <w:color w:val="404040"/>
          <w:sz w:val="24"/>
          <w:lang w:val="en-GB" w:eastAsia="en-GB"/>
        </w:rPr>
        <w:t xml:space="preserve"> September 2018 to 24:00</w:t>
      </w:r>
      <w:r>
        <w:rPr>
          <w:rFonts w:hint="eastAsia"/>
          <w:color w:val="404040"/>
          <w:sz w:val="24"/>
          <w:lang w:val="en-GB"/>
        </w:rPr>
        <w:t xml:space="preserve"> CST</w:t>
      </w:r>
      <w:r>
        <w:rPr>
          <w:color w:val="404040"/>
          <w:sz w:val="24"/>
          <w:lang w:val="en-GB" w:eastAsia="en-GB"/>
        </w:rPr>
        <w:t xml:space="preserve"> UTC+8 on 28</w:t>
      </w:r>
      <w:r>
        <w:rPr>
          <w:color w:val="404040"/>
          <w:sz w:val="24"/>
          <w:vertAlign w:val="superscript"/>
          <w:lang w:val="en-GB" w:eastAsia="en-GB"/>
        </w:rPr>
        <w:t>th</w:t>
      </w:r>
      <w:r>
        <w:rPr>
          <w:color w:val="404040"/>
          <w:sz w:val="24"/>
          <w:lang w:val="en-GB" w:eastAsia="en-GB"/>
        </w:rPr>
        <w:t xml:space="preserve"> August 2019. The coins will be donated at unfixed prices and distributed based on weighted average.</w:t>
      </w:r>
    </w:p>
    <w:p w14:paraId="547ADAC8" w14:textId="77777777" w:rsidR="00386E7F" w:rsidRDefault="00386E7F">
      <w:pPr>
        <w:rPr>
          <w:color w:val="404040"/>
          <w:sz w:val="24"/>
          <w:szCs w:val="24"/>
        </w:rPr>
      </w:pPr>
    </w:p>
    <w:p w14:paraId="082814FC" w14:textId="77777777" w:rsidR="00C23428" w:rsidRDefault="00C23428">
      <w:pPr>
        <w:rPr>
          <w:color w:val="404040"/>
          <w:sz w:val="24"/>
          <w:lang w:val="en-GB"/>
        </w:rPr>
      </w:pPr>
      <w:r>
        <w:rPr>
          <w:color w:val="404040"/>
          <w:sz w:val="24"/>
          <w:lang w:val="en-GB" w:eastAsia="en-GB"/>
        </w:rPr>
        <w:t xml:space="preserve">Type of Raised Currencies: ETH </w:t>
      </w:r>
    </w:p>
    <w:p w14:paraId="04B9B15C" w14:textId="77777777" w:rsidR="00386E7F" w:rsidRDefault="00386E7F">
      <w:pPr>
        <w:rPr>
          <w:color w:val="404040"/>
          <w:sz w:val="24"/>
          <w:szCs w:val="24"/>
        </w:rPr>
      </w:pPr>
    </w:p>
    <w:p w14:paraId="62D5D788" w14:textId="77777777" w:rsidR="00C23428" w:rsidRDefault="00C23428">
      <w:pPr>
        <w:rPr>
          <w:color w:val="404040"/>
          <w:sz w:val="24"/>
          <w:lang w:val="en-GB"/>
        </w:rPr>
      </w:pPr>
      <w:r>
        <w:rPr>
          <w:color w:val="404040"/>
          <w:sz w:val="24"/>
          <w:lang w:val="en-GB" w:eastAsia="en-GB"/>
        </w:rPr>
        <w:t xml:space="preserve">Raising rules: At the end of each stage, IFTCs will be allocated to all buyers proportionally dependent upon the total quantity of ETH they contribute at that stage. In particular, these coins will be allocated as follows: </w:t>
      </w:r>
    </w:p>
    <w:p w14:paraId="40BA76B1" w14:textId="3875E1CD" w:rsidR="00356091" w:rsidRDefault="001D4C84">
      <w:pPr>
        <w:rPr>
          <w:sz w:val="26"/>
          <w:szCs w:val="26"/>
        </w:rPr>
      </w:pPr>
      <w:r>
        <w:rPr>
          <w:noProof/>
          <w:color w:val="404040"/>
          <w:sz w:val="24"/>
          <w:u w:val="single"/>
        </w:rPr>
        <mc:AlternateContent>
          <mc:Choice Requires="wps">
            <w:drawing>
              <wp:anchor distT="0" distB="0" distL="114300" distR="114300" simplePos="0" relativeHeight="251670016" behindDoc="0" locked="0" layoutInCell="1" allowOverlap="1" wp14:anchorId="47FDEF17" wp14:editId="47E57718">
                <wp:simplePos x="0" y="0"/>
                <wp:positionH relativeFrom="column">
                  <wp:posOffset>2743200</wp:posOffset>
                </wp:positionH>
                <wp:positionV relativeFrom="paragraph">
                  <wp:posOffset>196850</wp:posOffset>
                </wp:positionV>
                <wp:extent cx="1943100" cy="297180"/>
                <wp:effectExtent l="0" t="0" r="0" b="7620"/>
                <wp:wrapSquare wrapText="bothSides"/>
                <wp:docPr id="42" name="文本框 42"/>
                <wp:cNvGraphicFramePr/>
                <a:graphic xmlns:a="http://schemas.openxmlformats.org/drawingml/2006/main">
                  <a:graphicData uri="http://schemas.microsoft.com/office/word/2010/wordprocessingShape">
                    <wps:wsp>
                      <wps:cNvSpPr txBox="1"/>
                      <wps:spPr>
                        <a:xfrm>
                          <a:off x="0" y="0"/>
                          <a:ext cx="19431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9437D8" w14:textId="77777777" w:rsidR="00F249A0" w:rsidRDefault="00F249A0">
                            <w:r>
                              <w:rPr>
                                <w:rFonts w:hint="eastAsia"/>
                              </w:rPr>
                              <w:t xml:space="preserve">* </w:t>
                            </w:r>
                            <w:r>
                              <w:rPr>
                                <w:color w:val="404040"/>
                                <w:sz w:val="24"/>
                                <w:lang w:val="en-GB" w:eastAsia="en-GB"/>
                              </w:rPr>
                              <w:t>the value of ETH that you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7FDEF17" id="文本框 42" o:spid="_x0000_s1042" type="#_x0000_t202" style="position:absolute;left:0;text-align:left;margin-left:3in;margin-top:15.5pt;width:153pt;height:23.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" filled="f" stroked="f">
                <v:textbox>
                  <w:txbxContent>
                    <w:p w14:paraId="569437D8" w14:textId="77777777" w:rsidR="00F249A0" w:rsidRDefault="00F249A0">
                      <w:pPr>
                        <w:rPr>
                          <w:rFonts w:hint="eastAsia"/>
                        </w:rPr>
                      </w:pPr>
                      <w:r>
                        <w:rPr>
                          <w:rFonts w:hint="eastAsia"/>
                        </w:rPr>
                        <w:t xml:space="preserve">* </w:t>
                      </w:r>
                      <w:r>
                        <w:rPr>
                          <w:color w:val="404040"/>
                          <w:sz w:val="24"/>
                          <w:lang w:val="en-GB" w:eastAsia="en-GB"/>
                        </w:rPr>
                        <w:t>the value of ETH that you release.</w:t>
                      </w:r>
                    </w:p>
                  </w:txbxContent>
                </v:textbox>
                <w10:wrap type="square"/>
              </v:shape>
            </w:pict>
          </mc:Fallback>
        </mc:AlternateContent>
      </w:r>
    </w:p>
    <w:p w14:paraId="4C68288F" w14:textId="4DCFD046" w:rsidR="00F249A0" w:rsidRPr="00F249A0" w:rsidRDefault="00C23428">
      <w:pPr>
        <w:rPr>
          <w:color w:val="404040"/>
          <w:sz w:val="24"/>
          <w:u w:val="single"/>
          <w:lang w:val="en-GB"/>
        </w:rPr>
      </w:pPr>
      <w:r w:rsidRPr="00F249A0">
        <w:rPr>
          <w:color w:val="404040"/>
          <w:sz w:val="24"/>
          <w:u w:val="single"/>
          <w:lang w:val="en-GB" w:eastAsia="en-GB"/>
        </w:rPr>
        <w:t>Total quantity of tokens released per batch</w:t>
      </w:r>
      <w:r w:rsidR="00F249A0" w:rsidRPr="00F249A0">
        <w:rPr>
          <w:rFonts w:hint="eastAsia"/>
          <w:color w:val="404040"/>
          <w:sz w:val="24"/>
          <w:u w:val="single"/>
          <w:lang w:val="en-GB"/>
        </w:rPr>
        <w:t xml:space="preserve"> </w:t>
      </w:r>
    </w:p>
    <w:p w14:paraId="52E8E1FF" w14:textId="77777777" w:rsidR="00C23428" w:rsidRDefault="00F249A0">
      <w:pPr>
        <w:rPr>
          <w:color w:val="404040"/>
          <w:sz w:val="24"/>
          <w:lang w:val="en-GB"/>
        </w:rPr>
      </w:pPr>
      <w:r>
        <w:rPr>
          <w:rFonts w:hint="eastAsia"/>
          <w:color w:val="404040"/>
          <w:sz w:val="24"/>
          <w:lang w:val="en-GB"/>
        </w:rPr>
        <w:t xml:space="preserve">   </w:t>
      </w:r>
      <w:r>
        <w:rPr>
          <w:color w:val="404040"/>
          <w:sz w:val="24"/>
          <w:lang w:val="en-GB" w:eastAsia="en-GB"/>
        </w:rPr>
        <w:t xml:space="preserve">Total value of all raised ETH </w:t>
      </w:r>
      <w:r w:rsidR="00C23428">
        <w:rPr>
          <w:color w:val="404040"/>
          <w:sz w:val="24"/>
          <w:lang w:val="en-GB" w:eastAsia="en-GB"/>
        </w:rPr>
        <w:t xml:space="preserve"> </w:t>
      </w:r>
      <w:r>
        <w:rPr>
          <w:rFonts w:hint="eastAsia"/>
          <w:color w:val="404040"/>
          <w:sz w:val="24"/>
          <w:lang w:val="en-GB"/>
        </w:rPr>
        <w:t xml:space="preserve">          </w:t>
      </w:r>
    </w:p>
    <w:p w14:paraId="4B32CAA1" w14:textId="77777777" w:rsidR="00356091" w:rsidRPr="00F249A0" w:rsidRDefault="00356091">
      <w:pPr>
        <w:rPr>
          <w:color w:val="404040"/>
          <w:sz w:val="24"/>
          <w:szCs w:val="24"/>
          <w:lang w:val="en-GB"/>
        </w:rPr>
      </w:pPr>
    </w:p>
    <w:p w14:paraId="769457E7" w14:textId="77777777" w:rsidR="00C23428" w:rsidRDefault="00C23428">
      <w:pPr>
        <w:rPr>
          <w:color w:val="404040"/>
          <w:sz w:val="24"/>
          <w:szCs w:val="24"/>
        </w:rPr>
      </w:pPr>
      <w:r>
        <w:rPr>
          <w:color w:val="404040"/>
          <w:sz w:val="24"/>
          <w:lang w:val="en-GB" w:eastAsia="en-GB"/>
        </w:rPr>
        <w:t xml:space="preserve">Uses of Raised ETH: Team Building and Project Development. </w:t>
      </w:r>
    </w:p>
    <w:p w14:paraId="33FD3BD2" w14:textId="77777777" w:rsidR="00C23428" w:rsidRDefault="00C23428">
      <w:pPr>
        <w:outlineLvl w:val="0"/>
        <w:rPr>
          <w:rFonts w:eastAsia="微软雅黑"/>
          <w:color w:val="404040"/>
          <w:szCs w:val="24"/>
        </w:rPr>
      </w:pPr>
    </w:p>
    <w:p w14:paraId="14ECA75B" w14:textId="77777777" w:rsidR="00C23428" w:rsidRDefault="00C23428">
      <w:pPr>
        <w:pStyle w:val="1"/>
      </w:pPr>
      <w:bookmarkStart w:id="115" w:name="_Toc516069146"/>
      <w:bookmarkStart w:id="116" w:name="_Toc516005307"/>
      <w:r>
        <w:rPr>
          <w:lang w:val="en-GB" w:eastAsia="en-GB"/>
        </w:rPr>
        <w:t>V. About the Team</w:t>
      </w:r>
      <w:bookmarkEnd w:id="115"/>
      <w:r>
        <w:rPr>
          <w:lang w:val="en-GB" w:eastAsia="en-GB"/>
        </w:rPr>
        <w:t xml:space="preserve"> </w:t>
      </w:r>
      <w:bookmarkEnd w:id="109"/>
      <w:bookmarkEnd w:id="110"/>
      <w:bookmarkEnd w:id="111"/>
      <w:bookmarkEnd w:id="112"/>
      <w:bookmarkEnd w:id="113"/>
      <w:bookmarkEnd w:id="114"/>
      <w:bookmarkEnd w:id="116"/>
    </w:p>
    <w:p w14:paraId="55DD0D26" w14:textId="77777777" w:rsidR="00C23428" w:rsidRPr="00016508" w:rsidRDefault="00C23428">
      <w:pPr>
        <w:rPr>
          <w:b/>
          <w:sz w:val="32"/>
          <w:lang w:val="en-GB" w:eastAsia="en-GB"/>
        </w:rPr>
      </w:pPr>
      <w:bookmarkStart w:id="117" w:name="_Toc513804298"/>
      <w:bookmarkStart w:id="118" w:name="_Toc4332"/>
      <w:bookmarkStart w:id="119" w:name="_Toc24667"/>
      <w:bookmarkStart w:id="120" w:name="_Toc5971_WPSOffice_Level2"/>
      <w:r w:rsidRPr="00016508">
        <w:rPr>
          <w:b/>
          <w:sz w:val="32"/>
          <w:lang w:val="en-GB" w:eastAsia="en-GB"/>
        </w:rPr>
        <w:t>1. Core Team</w:t>
      </w:r>
      <w:bookmarkEnd w:id="117"/>
      <w:bookmarkEnd w:id="118"/>
      <w:bookmarkEnd w:id="119"/>
      <w:bookmarkEnd w:id="120"/>
    </w:p>
    <w:p w14:paraId="399A5BF4" w14:textId="77777777" w:rsidR="00016508" w:rsidRDefault="00016508">
      <w:pPr>
        <w:rPr>
          <w:b/>
          <w:color w:val="404040"/>
          <w:sz w:val="24"/>
          <w:lang w:val="en-GB"/>
        </w:rPr>
      </w:pPr>
    </w:p>
    <w:p w14:paraId="1C4E4266" w14:textId="3F36F743" w:rsidR="00C23428" w:rsidRDefault="00C23428">
      <w:pPr>
        <w:rPr>
          <w:b/>
          <w:bCs/>
          <w:color w:val="404040"/>
          <w:sz w:val="24"/>
          <w:szCs w:val="24"/>
        </w:rPr>
      </w:pPr>
      <w:r>
        <w:rPr>
          <w:b/>
          <w:color w:val="404040"/>
          <w:sz w:val="24"/>
          <w:lang w:val="en-GB" w:eastAsia="en-GB"/>
        </w:rPr>
        <w:t>DOGI LI</w:t>
      </w:r>
      <w:r w:rsidR="00016508">
        <w:rPr>
          <w:rFonts w:hint="eastAsia"/>
          <w:b/>
          <w:color w:val="404040"/>
          <w:sz w:val="24"/>
          <w:lang w:val="en-GB"/>
        </w:rPr>
        <w:t xml:space="preserve"> </w:t>
      </w:r>
    </w:p>
    <w:p w14:paraId="0156037F" w14:textId="77777777" w:rsidR="00C23428" w:rsidRDefault="00F249A0">
      <w:pPr>
        <w:rPr>
          <w:b/>
          <w:bCs/>
          <w:color w:val="404040"/>
          <w:sz w:val="24"/>
          <w:szCs w:val="24"/>
        </w:rPr>
      </w:pPr>
      <w:r>
        <w:rPr>
          <w:b/>
          <w:noProof/>
          <w:color w:val="404040"/>
          <w:sz w:val="24"/>
        </w:rPr>
        <w:drawing>
          <wp:inline distT="0" distB="0" distL="0" distR="0" wp14:anchorId="2E3DF720" wp14:editId="51845126">
            <wp:extent cx="1828800" cy="1828800"/>
            <wp:effectExtent l="0" t="0" r="0" b="0"/>
            <wp:docPr id="5" name="图片 3" descr="51021200128445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5102120012844589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3582" cy="1833582"/>
                    </a:xfrm>
                    <a:prstGeom prst="rect">
                      <a:avLst/>
                    </a:prstGeom>
                    <a:noFill/>
                    <a:ln>
                      <a:noFill/>
                    </a:ln>
                  </pic:spPr>
                </pic:pic>
              </a:graphicData>
            </a:graphic>
          </wp:inline>
        </w:drawing>
      </w:r>
    </w:p>
    <w:p w14:paraId="5BD0DAB4" w14:textId="77777777" w:rsidR="00C23428" w:rsidRDefault="00C23428">
      <w:pPr>
        <w:rPr>
          <w:color w:val="404040"/>
          <w:sz w:val="24"/>
          <w:szCs w:val="24"/>
        </w:rPr>
      </w:pPr>
      <w:r>
        <w:rPr>
          <w:color w:val="404040"/>
          <w:sz w:val="24"/>
          <w:lang w:val="en-GB" w:eastAsia="en-GB"/>
        </w:rPr>
        <w:t xml:space="preserve">Senior Business Model Architect </w:t>
      </w:r>
    </w:p>
    <w:p w14:paraId="766314BD" w14:textId="77777777" w:rsidR="00C23428" w:rsidRDefault="00C23428">
      <w:pPr>
        <w:rPr>
          <w:color w:val="404040"/>
          <w:sz w:val="24"/>
          <w:szCs w:val="24"/>
        </w:rPr>
      </w:pPr>
      <w:r>
        <w:rPr>
          <w:color w:val="404040"/>
          <w:sz w:val="24"/>
          <w:lang w:val="en-GB" w:eastAsia="en-GB"/>
        </w:rPr>
        <w:t xml:space="preserve">He holds the Bachelor’s Degree in Chinese Language &amp; Literature from Shenzhen University, the Bachelor’s Degree in Business Administration from Sichuan University and the MBA of Southwestern University of Finance and Economics. </w:t>
      </w:r>
    </w:p>
    <w:p w14:paraId="521F8ACC" w14:textId="77777777" w:rsidR="00C23428" w:rsidRDefault="00C23428">
      <w:pPr>
        <w:rPr>
          <w:color w:val="404040"/>
          <w:sz w:val="24"/>
          <w:szCs w:val="24"/>
        </w:rPr>
      </w:pPr>
      <w:r>
        <w:rPr>
          <w:color w:val="404040"/>
          <w:sz w:val="24"/>
          <w:lang w:val="en-GB" w:eastAsia="en-GB"/>
        </w:rPr>
        <w:t xml:space="preserve">He is an independent investor, leader of the Blockchain Research Group in the China Academy of Management Science and vice president of the Enterprise Innovation and Development Association of Guangdong Province. </w:t>
      </w:r>
    </w:p>
    <w:p w14:paraId="1F1CA2EE" w14:textId="01E493A2" w:rsidR="00C23428" w:rsidRDefault="00C23428">
      <w:pPr>
        <w:rPr>
          <w:color w:val="404040"/>
          <w:sz w:val="24"/>
          <w:szCs w:val="24"/>
        </w:rPr>
      </w:pPr>
      <w:r>
        <w:rPr>
          <w:color w:val="404040"/>
          <w:sz w:val="24"/>
          <w:lang w:val="en-GB" w:eastAsia="en-GB"/>
        </w:rPr>
        <w:t>Having established several science and technology companies, he has engaged in internet, real estate, financial technolog</w:t>
      </w:r>
      <w:r w:rsidR="00016508">
        <w:rPr>
          <w:rFonts w:hint="eastAsia"/>
          <w:color w:val="404040"/>
          <w:sz w:val="24"/>
          <w:lang w:val="en-GB"/>
        </w:rPr>
        <w:t>y</w:t>
      </w:r>
      <w:r>
        <w:rPr>
          <w:color w:val="404040"/>
          <w:sz w:val="24"/>
          <w:lang w:val="en-GB" w:eastAsia="en-GB"/>
        </w:rPr>
        <w:t xml:space="preserve"> for more than 15 years. </w:t>
      </w:r>
    </w:p>
    <w:p w14:paraId="28A350BD" w14:textId="7AAD9A18" w:rsidR="00C23428" w:rsidRDefault="00C23428">
      <w:pPr>
        <w:rPr>
          <w:color w:val="404040"/>
          <w:sz w:val="24"/>
          <w:szCs w:val="24"/>
        </w:rPr>
      </w:pPr>
      <w:r>
        <w:rPr>
          <w:color w:val="404040"/>
          <w:sz w:val="24"/>
          <w:lang w:val="en-GB" w:eastAsia="en-GB"/>
        </w:rPr>
        <w:t xml:space="preserve">In 2013, he </w:t>
      </w:r>
      <w:r w:rsidR="00016508">
        <w:rPr>
          <w:rFonts w:hint="eastAsia"/>
          <w:color w:val="404040"/>
          <w:sz w:val="24"/>
          <w:lang w:val="en-GB"/>
        </w:rPr>
        <w:t>began to devote himself to</w:t>
      </w:r>
      <w:r w:rsidR="00016508">
        <w:rPr>
          <w:color w:val="404040"/>
          <w:sz w:val="24"/>
          <w:lang w:val="en-GB" w:eastAsia="en-GB"/>
        </w:rPr>
        <w:t xml:space="preserve"> explore</w:t>
      </w:r>
      <w:r w:rsidR="00016508">
        <w:rPr>
          <w:rFonts w:hint="eastAsia"/>
          <w:color w:val="404040"/>
          <w:sz w:val="24"/>
          <w:lang w:val="en-GB"/>
        </w:rPr>
        <w:t xml:space="preserve"> </w:t>
      </w:r>
      <w:r w:rsidR="00016508">
        <w:rPr>
          <w:color w:val="404040"/>
          <w:sz w:val="24"/>
          <w:lang w:val="en-GB" w:eastAsia="en-GB"/>
        </w:rPr>
        <w:t xml:space="preserve">the </w:t>
      </w:r>
      <w:r>
        <w:rPr>
          <w:color w:val="404040"/>
          <w:sz w:val="24"/>
          <w:lang w:val="en-GB" w:eastAsia="en-GB"/>
        </w:rPr>
        <w:t xml:space="preserve">business models of blockchains. </w:t>
      </w:r>
    </w:p>
    <w:p w14:paraId="3F62921F" w14:textId="7B0CC271" w:rsidR="00C23428" w:rsidRPr="00361290" w:rsidRDefault="00C23428" w:rsidP="00361290">
      <w:pPr>
        <w:rPr>
          <w:b/>
          <w:color w:val="404040"/>
          <w:sz w:val="24"/>
          <w:lang w:val="en-GB" w:eastAsia="en-GB"/>
        </w:rPr>
      </w:pPr>
      <w:r w:rsidRPr="00361290">
        <w:rPr>
          <w:b/>
          <w:color w:val="404040"/>
          <w:sz w:val="24"/>
          <w:lang w:val="en-GB" w:eastAsia="en-GB"/>
        </w:rPr>
        <w:lastRenderedPageBreak/>
        <w:t xml:space="preserve">Edwin C Lun, </w:t>
      </w:r>
    </w:p>
    <w:p w14:paraId="438C8667" w14:textId="77777777" w:rsidR="00C23428" w:rsidRPr="00361290" w:rsidRDefault="00C23428" w:rsidP="00361290">
      <w:pPr>
        <w:rPr>
          <w:b/>
          <w:color w:val="404040"/>
          <w:sz w:val="24"/>
          <w:lang w:val="en-GB" w:eastAsia="en-GB"/>
        </w:rPr>
      </w:pPr>
      <w:r w:rsidRPr="00361290">
        <w:rPr>
          <w:b/>
          <w:color w:val="404040"/>
          <w:sz w:val="24"/>
          <w:lang w:val="en-GB" w:eastAsia="en-GB"/>
        </w:rPr>
        <w:t xml:space="preserve">Zhijing Lun </w:t>
      </w:r>
    </w:p>
    <w:p w14:paraId="010D00C7" w14:textId="77777777" w:rsidR="00C23428" w:rsidRDefault="00F249A0">
      <w:pPr>
        <w:widowControl/>
        <w:autoSpaceDE w:val="0"/>
        <w:autoSpaceDN w:val="0"/>
        <w:adjustRightInd w:val="0"/>
        <w:spacing w:line="440" w:lineRule="atLeast"/>
        <w:rPr>
          <w:rFonts w:eastAsia="Songti SC"/>
          <w:color w:val="000000"/>
          <w:sz w:val="32"/>
          <w:szCs w:val="32"/>
        </w:rPr>
      </w:pPr>
      <w:r>
        <w:rPr>
          <w:noProof/>
          <w:color w:val="000000"/>
          <w:sz w:val="32"/>
        </w:rPr>
        <w:drawing>
          <wp:inline distT="0" distB="0" distL="0" distR="0" wp14:anchorId="63B481AC" wp14:editId="3D3B338D">
            <wp:extent cx="1485900" cy="2044724"/>
            <wp:effectExtent l="0" t="0" r="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1952" cy="2066812"/>
                    </a:xfrm>
                    <a:prstGeom prst="rect">
                      <a:avLst/>
                    </a:prstGeom>
                    <a:noFill/>
                    <a:ln>
                      <a:noFill/>
                    </a:ln>
                  </pic:spPr>
                </pic:pic>
              </a:graphicData>
            </a:graphic>
          </wp:inline>
        </w:drawing>
      </w:r>
    </w:p>
    <w:p w14:paraId="6AE38039" w14:textId="77777777" w:rsidR="00C23428" w:rsidRPr="00361290" w:rsidRDefault="00C23428" w:rsidP="00361290">
      <w:pPr>
        <w:rPr>
          <w:color w:val="404040"/>
          <w:sz w:val="24"/>
          <w:lang w:val="en-GB" w:eastAsia="en-GB"/>
        </w:rPr>
      </w:pPr>
      <w:r>
        <w:rPr>
          <w:color w:val="404040"/>
          <w:sz w:val="24"/>
          <w:lang w:val="en-GB" w:eastAsia="en-GB"/>
        </w:rPr>
        <w:t xml:space="preserve">With the Bachelor’s Degree of Science in international commerce, he undertook courses about CEO management in the Harvard University.  </w:t>
      </w:r>
    </w:p>
    <w:p w14:paraId="75A21937" w14:textId="77777777" w:rsidR="00705FD2" w:rsidRPr="00705FD2" w:rsidRDefault="00705FD2" w:rsidP="00361290">
      <w:pPr>
        <w:rPr>
          <w:color w:val="404040"/>
          <w:sz w:val="24"/>
          <w:lang w:val="en-GB" w:eastAsia="en-GB"/>
        </w:rPr>
      </w:pPr>
      <w:r w:rsidRPr="00705FD2">
        <w:rPr>
          <w:color w:val="404040"/>
          <w:sz w:val="24"/>
          <w:lang w:val="en-GB" w:eastAsia="en-GB"/>
        </w:rPr>
        <w:t>Twenty years of strategic business development and operation experience in Asia and North America.</w:t>
      </w:r>
    </w:p>
    <w:p w14:paraId="02DB752F" w14:textId="66AE3B47" w:rsidR="00C23428" w:rsidRPr="00361290" w:rsidRDefault="00C23428" w:rsidP="00361290">
      <w:pPr>
        <w:rPr>
          <w:color w:val="404040"/>
          <w:sz w:val="24"/>
          <w:lang w:val="en-GB" w:eastAsia="en-GB"/>
        </w:rPr>
      </w:pPr>
      <w:r>
        <w:rPr>
          <w:color w:val="404040"/>
          <w:sz w:val="24"/>
          <w:lang w:val="en-GB" w:eastAsia="en-GB"/>
        </w:rPr>
        <w:t>Having established several enterprises, including IDS, Mission 3-D and Pharos Medical Device, he is the leader of family enterprises and several transnational enterprises.</w:t>
      </w:r>
    </w:p>
    <w:p w14:paraId="382B3D87" w14:textId="77777777" w:rsidR="00C23428" w:rsidRDefault="00C23428">
      <w:pPr>
        <w:rPr>
          <w:color w:val="404040"/>
          <w:sz w:val="24"/>
          <w:szCs w:val="24"/>
        </w:rPr>
      </w:pPr>
    </w:p>
    <w:p w14:paraId="6DE43963" w14:textId="26271185" w:rsidR="00C23428" w:rsidRPr="00705FD2" w:rsidRDefault="00705FD2">
      <w:pPr>
        <w:rPr>
          <w:b/>
          <w:color w:val="404040"/>
          <w:sz w:val="24"/>
          <w:lang w:val="en-GB" w:eastAsia="en-GB"/>
        </w:rPr>
      </w:pPr>
      <w:r>
        <w:rPr>
          <w:b/>
          <w:color w:val="404040"/>
          <w:sz w:val="24"/>
          <w:lang w:val="en-GB" w:eastAsia="en-GB"/>
        </w:rPr>
        <w:t>Jason Hung</w:t>
      </w:r>
      <w:r w:rsidR="00C23428">
        <w:rPr>
          <w:b/>
          <w:color w:val="404040"/>
          <w:sz w:val="24"/>
          <w:lang w:val="en-GB" w:eastAsia="en-GB"/>
        </w:rPr>
        <w:t xml:space="preserve"> </w:t>
      </w:r>
    </w:p>
    <w:p w14:paraId="677A7789" w14:textId="77777777" w:rsidR="00C23428" w:rsidRDefault="00F249A0">
      <w:pPr>
        <w:rPr>
          <w:color w:val="404040"/>
          <w:sz w:val="24"/>
          <w:szCs w:val="24"/>
        </w:rPr>
      </w:pPr>
      <w:r>
        <w:rPr>
          <w:noProof/>
          <w:color w:val="404040"/>
          <w:sz w:val="24"/>
        </w:rPr>
        <w:drawing>
          <wp:inline distT="0" distB="0" distL="0" distR="0" wp14:anchorId="00223BF5" wp14:editId="5C79FF5F">
            <wp:extent cx="1950720" cy="1950720"/>
            <wp:effectExtent l="0" t="0" r="5080" b="5080"/>
            <wp:docPr id="7" name="图片 4" descr="微信图片_2018060517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微信图片_201806051758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0336" cy="1960336"/>
                    </a:xfrm>
                    <a:prstGeom prst="rect">
                      <a:avLst/>
                    </a:prstGeom>
                    <a:noFill/>
                    <a:ln>
                      <a:noFill/>
                    </a:ln>
                  </pic:spPr>
                </pic:pic>
              </a:graphicData>
            </a:graphic>
          </wp:inline>
        </w:drawing>
      </w:r>
    </w:p>
    <w:p w14:paraId="6048A440" w14:textId="77777777" w:rsidR="00C23428" w:rsidRDefault="00C23428">
      <w:pPr>
        <w:rPr>
          <w:color w:val="404040"/>
          <w:sz w:val="24"/>
          <w:szCs w:val="24"/>
        </w:rPr>
      </w:pPr>
    </w:p>
    <w:p w14:paraId="5DD21127" w14:textId="77777777" w:rsidR="00C23428" w:rsidRDefault="00C23428">
      <w:pPr>
        <w:rPr>
          <w:color w:val="404040"/>
          <w:sz w:val="24"/>
          <w:szCs w:val="24"/>
        </w:rPr>
      </w:pPr>
      <w:r>
        <w:rPr>
          <w:color w:val="404040"/>
          <w:sz w:val="24"/>
          <w:lang w:val="en-GB" w:eastAsia="en-GB"/>
        </w:rPr>
        <w:t xml:space="preserve">Specializing in blockchain ecosystems, digital marketing, artificial intelligence and ERP-related businesses, he is a serial entrepreneur.  He is also the co-founder of Treascovery, Chidopi and TimeBox. </w:t>
      </w:r>
    </w:p>
    <w:p w14:paraId="5EE8E034" w14:textId="77777777" w:rsidR="00C23428" w:rsidRDefault="00C23428">
      <w:pPr>
        <w:rPr>
          <w:color w:val="404040"/>
          <w:sz w:val="24"/>
          <w:szCs w:val="24"/>
        </w:rPr>
      </w:pPr>
      <w:r>
        <w:rPr>
          <w:color w:val="404040"/>
          <w:sz w:val="24"/>
          <w:lang w:val="en-GB" w:eastAsia="en-GB"/>
        </w:rPr>
        <w:t xml:space="preserve">Furthermore, he has founded EXSmart and more than 35 advisory committees of ICO, including SportsFix, CyClean, ICOMax, BitRewards, DateCoin, BlockLancer, eCoinomic, FaxPort, USAT, EVENFOUND, CoinArt, Kepler, PokerSports, EiraCube and SuchApp. </w:t>
      </w:r>
    </w:p>
    <w:p w14:paraId="26EE1F55" w14:textId="5A714A39" w:rsidR="00C23428" w:rsidRDefault="00C23428">
      <w:pPr>
        <w:rPr>
          <w:color w:val="404040"/>
          <w:sz w:val="24"/>
          <w:szCs w:val="24"/>
        </w:rPr>
      </w:pPr>
      <w:r>
        <w:rPr>
          <w:color w:val="404040"/>
          <w:sz w:val="24"/>
          <w:lang w:val="en-GB" w:eastAsia="en-GB"/>
        </w:rPr>
        <w:t xml:space="preserve">He has accumulated </w:t>
      </w:r>
      <w:r w:rsidR="00705FD2">
        <w:rPr>
          <w:rFonts w:hint="eastAsia"/>
          <w:color w:val="404040"/>
          <w:sz w:val="24"/>
          <w:lang w:val="en-GB"/>
        </w:rPr>
        <w:t>two</w:t>
      </w:r>
      <w:r>
        <w:rPr>
          <w:color w:val="404040"/>
          <w:sz w:val="24"/>
          <w:lang w:val="en-GB" w:eastAsia="en-GB"/>
        </w:rPr>
        <w:t xml:space="preserve"> decades of successful experiences in managing RD, IT, sales and advisory services; </w:t>
      </w:r>
    </w:p>
    <w:p w14:paraId="1834BDB3" w14:textId="77777777" w:rsidR="00C23428" w:rsidRDefault="00C23428">
      <w:pPr>
        <w:rPr>
          <w:color w:val="404040"/>
          <w:sz w:val="24"/>
          <w:szCs w:val="24"/>
        </w:rPr>
      </w:pPr>
      <w:r>
        <w:rPr>
          <w:color w:val="404040"/>
          <w:sz w:val="24"/>
          <w:lang w:val="en-GB" w:eastAsia="en-GB"/>
        </w:rPr>
        <w:t xml:space="preserve">He owns 9 technological patents related to over 2,000 application programs.  </w:t>
      </w:r>
    </w:p>
    <w:p w14:paraId="3A5E29E2" w14:textId="77777777" w:rsidR="00C23428" w:rsidRDefault="00C23428">
      <w:pPr>
        <w:rPr>
          <w:color w:val="404040"/>
          <w:sz w:val="24"/>
          <w:szCs w:val="24"/>
        </w:rPr>
      </w:pPr>
      <w:r>
        <w:rPr>
          <w:color w:val="404040"/>
          <w:sz w:val="24"/>
          <w:lang w:val="en-GB" w:eastAsia="en-GB"/>
        </w:rPr>
        <w:t>He is the person in charge of PeopleSoft and JDE in China.</w:t>
      </w:r>
    </w:p>
    <w:p w14:paraId="4979A33C" w14:textId="77777777" w:rsidR="00C23428" w:rsidRDefault="00C23428">
      <w:pPr>
        <w:rPr>
          <w:color w:val="404040"/>
          <w:sz w:val="24"/>
          <w:szCs w:val="24"/>
        </w:rPr>
      </w:pPr>
      <w:r>
        <w:rPr>
          <w:color w:val="404040"/>
          <w:sz w:val="24"/>
          <w:lang w:val="en-GB" w:eastAsia="en-GB"/>
        </w:rPr>
        <w:t xml:space="preserve">In addition, he is a top expert of ICOBench and UBI Blockchain Internet. </w:t>
      </w:r>
    </w:p>
    <w:p w14:paraId="03D6E558" w14:textId="3E8CB698" w:rsidR="00C23428" w:rsidRPr="00705FD2" w:rsidRDefault="00705FD2">
      <w:pPr>
        <w:rPr>
          <w:b/>
          <w:color w:val="404040"/>
          <w:sz w:val="24"/>
          <w:lang w:val="en-GB"/>
        </w:rPr>
      </w:pPr>
      <w:r>
        <w:rPr>
          <w:b/>
          <w:color w:val="404040"/>
          <w:sz w:val="24"/>
          <w:lang w:val="en-GB" w:eastAsia="en-GB"/>
        </w:rPr>
        <w:lastRenderedPageBreak/>
        <w:t xml:space="preserve">Marco </w:t>
      </w:r>
    </w:p>
    <w:p w14:paraId="203B38C2" w14:textId="77777777" w:rsidR="00C23428" w:rsidRDefault="00F249A0">
      <w:pPr>
        <w:rPr>
          <w:b/>
          <w:bCs/>
          <w:color w:val="333333"/>
          <w:sz w:val="24"/>
          <w:szCs w:val="24"/>
          <w:shd w:val="clear" w:color="000000" w:fill="auto"/>
        </w:rPr>
      </w:pPr>
      <w:r>
        <w:rPr>
          <w:b/>
          <w:noProof/>
          <w:color w:val="333333"/>
          <w:sz w:val="24"/>
        </w:rPr>
        <w:drawing>
          <wp:inline distT="0" distB="0" distL="0" distR="0" wp14:anchorId="35248D8B" wp14:editId="5B0FE0C2">
            <wp:extent cx="1876933" cy="1909899"/>
            <wp:effectExtent l="0" t="0" r="3175" b="0"/>
            <wp:docPr id="8" name="图片 5" descr="QQ截图2018060518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6051803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3937" cy="1967905"/>
                    </a:xfrm>
                    <a:prstGeom prst="rect">
                      <a:avLst/>
                    </a:prstGeom>
                    <a:noFill/>
                    <a:ln>
                      <a:noFill/>
                    </a:ln>
                  </pic:spPr>
                </pic:pic>
              </a:graphicData>
            </a:graphic>
          </wp:inline>
        </w:drawing>
      </w:r>
    </w:p>
    <w:p w14:paraId="1AFD29B8" w14:textId="77777777" w:rsidR="00C23428" w:rsidRDefault="00C23428">
      <w:pPr>
        <w:rPr>
          <w:color w:val="404040"/>
          <w:sz w:val="24"/>
          <w:szCs w:val="24"/>
        </w:rPr>
      </w:pPr>
      <w:r>
        <w:rPr>
          <w:color w:val="404040"/>
          <w:sz w:val="24"/>
          <w:lang w:val="en-GB" w:eastAsia="en-GB"/>
        </w:rPr>
        <w:t xml:space="preserve">Domestic expert in internet technologies; </w:t>
      </w:r>
    </w:p>
    <w:p w14:paraId="7D363701" w14:textId="77777777" w:rsidR="00C23428" w:rsidRDefault="00C23428">
      <w:pPr>
        <w:rPr>
          <w:color w:val="404040"/>
          <w:sz w:val="24"/>
          <w:szCs w:val="24"/>
        </w:rPr>
      </w:pPr>
      <w:r>
        <w:rPr>
          <w:color w:val="404040"/>
          <w:sz w:val="24"/>
          <w:lang w:val="en-GB" w:eastAsia="en-GB"/>
        </w:rPr>
        <w:t xml:space="preserve">As full-stack architect, he is proficient with frontend/backend architectures, design and development. Having designed and developed large-scale mobile payment and clearing systems for supporting mobile payments of several banks such as Pudong Development Bank and China Merchants Bank, he has accumulated abundant experiences in designing and developing internet systems for vertical financial fields.  </w:t>
      </w:r>
    </w:p>
    <w:p w14:paraId="426EA15A" w14:textId="673E4D4E" w:rsidR="00C23428" w:rsidRPr="00705FD2" w:rsidRDefault="00C23428">
      <w:pPr>
        <w:rPr>
          <w:color w:val="404040"/>
          <w:sz w:val="24"/>
          <w:szCs w:val="24"/>
        </w:rPr>
      </w:pPr>
      <w:r>
        <w:rPr>
          <w:color w:val="404040"/>
          <w:sz w:val="24"/>
          <w:lang w:val="en-GB" w:eastAsia="en-GB"/>
        </w:rPr>
        <w:t xml:space="preserve">In 2016, </w:t>
      </w:r>
      <w:r w:rsidR="00705FD2">
        <w:rPr>
          <w:color w:val="404040"/>
          <w:sz w:val="24"/>
          <w:lang w:val="en-GB" w:eastAsia="en-GB"/>
        </w:rPr>
        <w:t xml:space="preserve">he </w:t>
      </w:r>
      <w:r w:rsidR="00705FD2">
        <w:rPr>
          <w:rFonts w:hint="eastAsia"/>
          <w:color w:val="404040"/>
          <w:sz w:val="24"/>
          <w:lang w:val="en-GB"/>
        </w:rPr>
        <w:t>began to devote himself to</w:t>
      </w:r>
      <w:r w:rsidR="00705FD2">
        <w:rPr>
          <w:color w:val="404040"/>
          <w:sz w:val="24"/>
          <w:lang w:val="en-GB" w:eastAsia="en-GB"/>
        </w:rPr>
        <w:t xml:space="preserve"> explore</w:t>
      </w:r>
      <w:r w:rsidR="00705FD2">
        <w:rPr>
          <w:rFonts w:hint="eastAsia"/>
          <w:color w:val="404040"/>
          <w:sz w:val="24"/>
          <w:lang w:val="en-GB"/>
        </w:rPr>
        <w:t xml:space="preserve"> </w:t>
      </w:r>
      <w:r w:rsidR="00705FD2">
        <w:rPr>
          <w:color w:val="404040"/>
          <w:sz w:val="24"/>
          <w:lang w:val="en-GB" w:eastAsia="en-GB"/>
        </w:rPr>
        <w:t xml:space="preserve">the </w:t>
      </w:r>
      <w:r w:rsidR="00705FD2">
        <w:rPr>
          <w:rFonts w:hint="eastAsia"/>
          <w:color w:val="404040"/>
          <w:sz w:val="24"/>
          <w:lang w:val="en-GB"/>
        </w:rPr>
        <w:t>technology</w:t>
      </w:r>
      <w:r w:rsidR="00705FD2">
        <w:rPr>
          <w:color w:val="404040"/>
          <w:sz w:val="24"/>
          <w:lang w:val="en-GB" w:eastAsia="en-GB"/>
        </w:rPr>
        <w:t xml:space="preserve"> of blockchains</w:t>
      </w:r>
    </w:p>
    <w:p w14:paraId="2930C394" w14:textId="77777777" w:rsidR="00C23428" w:rsidRDefault="00C23428">
      <w:pPr>
        <w:rPr>
          <w:color w:val="404040"/>
          <w:sz w:val="24"/>
          <w:szCs w:val="24"/>
        </w:rPr>
      </w:pPr>
    </w:p>
    <w:p w14:paraId="1EF55457" w14:textId="77777777" w:rsidR="00705FD2" w:rsidRDefault="00705FD2">
      <w:pPr>
        <w:rPr>
          <w:color w:val="404040"/>
          <w:sz w:val="24"/>
          <w:szCs w:val="24"/>
        </w:rPr>
      </w:pPr>
    </w:p>
    <w:p w14:paraId="44B146A0" w14:textId="77777777" w:rsidR="00705FD2" w:rsidRPr="00705FD2" w:rsidRDefault="00705FD2">
      <w:pPr>
        <w:rPr>
          <w:color w:val="404040"/>
          <w:sz w:val="24"/>
          <w:szCs w:val="24"/>
        </w:rPr>
      </w:pPr>
    </w:p>
    <w:p w14:paraId="4ECBBBFD" w14:textId="2986D4C6" w:rsidR="00C23428" w:rsidRDefault="00705FD2">
      <w:pPr>
        <w:rPr>
          <w:b/>
          <w:bCs/>
          <w:color w:val="404040"/>
          <w:sz w:val="24"/>
          <w:szCs w:val="24"/>
        </w:rPr>
      </w:pPr>
      <w:r>
        <w:rPr>
          <w:b/>
          <w:color w:val="404040"/>
          <w:sz w:val="24"/>
          <w:lang w:val="en-GB" w:eastAsia="en-GB"/>
        </w:rPr>
        <w:t>Kiky</w:t>
      </w:r>
    </w:p>
    <w:p w14:paraId="78F7ADBA" w14:textId="77777777" w:rsidR="00C23428" w:rsidRDefault="00F249A0">
      <w:pPr>
        <w:rPr>
          <w:b/>
          <w:bCs/>
          <w:color w:val="404040"/>
          <w:sz w:val="24"/>
          <w:szCs w:val="24"/>
        </w:rPr>
      </w:pPr>
      <w:r>
        <w:rPr>
          <w:noProof/>
        </w:rPr>
        <w:drawing>
          <wp:inline distT="0" distB="0" distL="0" distR="0" wp14:anchorId="5BCDE441" wp14:editId="4B785293">
            <wp:extent cx="2108271" cy="1950720"/>
            <wp:effectExtent l="0" t="0" r="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589" cy="1957491"/>
                    </a:xfrm>
                    <a:prstGeom prst="rect">
                      <a:avLst/>
                    </a:prstGeom>
                    <a:noFill/>
                    <a:ln>
                      <a:noFill/>
                    </a:ln>
                    <a:effectLst/>
                  </pic:spPr>
                </pic:pic>
              </a:graphicData>
            </a:graphic>
          </wp:inline>
        </w:drawing>
      </w:r>
      <w:r w:rsidR="00C23428">
        <w:rPr>
          <w:b/>
          <w:color w:val="404040"/>
          <w:sz w:val="24"/>
          <w:lang w:val="en-GB" w:eastAsia="en-GB"/>
        </w:rPr>
        <w:t xml:space="preserve"> </w:t>
      </w:r>
    </w:p>
    <w:p w14:paraId="50D0AA16" w14:textId="0DA79574" w:rsidR="00C23428" w:rsidRDefault="00C23428">
      <w:pPr>
        <w:rPr>
          <w:color w:val="404040"/>
          <w:sz w:val="24"/>
          <w:szCs w:val="24"/>
        </w:rPr>
      </w:pPr>
      <w:r>
        <w:rPr>
          <w:rFonts w:hint="eastAsia"/>
          <w:color w:val="404040"/>
          <w:sz w:val="24"/>
        </w:rPr>
        <w:t>She</w:t>
      </w:r>
      <w:r>
        <w:rPr>
          <w:color w:val="404040"/>
          <w:sz w:val="24"/>
          <w:lang w:val="en-GB" w:eastAsia="en-GB"/>
        </w:rPr>
        <w:t xml:space="preserve"> worked in the R&amp;D Management Department of TENCENT TECH. In 2015, </w:t>
      </w:r>
      <w:r>
        <w:rPr>
          <w:rFonts w:hint="eastAsia"/>
          <w:color w:val="404040"/>
          <w:sz w:val="24"/>
        </w:rPr>
        <w:t>s</w:t>
      </w:r>
      <w:r>
        <w:rPr>
          <w:color w:val="404040"/>
          <w:sz w:val="24"/>
          <w:lang w:val="en-GB" w:eastAsia="en-GB"/>
        </w:rPr>
        <w:t xml:space="preserve">he embarked on financial sciences and technologies, with rich experiences in gathering, clearing and mining derivative data of vertical financial fields. In 2017, </w:t>
      </w:r>
      <w:r>
        <w:rPr>
          <w:rFonts w:hint="eastAsia"/>
          <w:color w:val="404040"/>
          <w:sz w:val="24"/>
        </w:rPr>
        <w:t>s</w:t>
      </w:r>
      <w:r>
        <w:rPr>
          <w:color w:val="404040"/>
          <w:sz w:val="24"/>
          <w:lang w:val="en-GB" w:eastAsia="en-GB"/>
        </w:rPr>
        <w:t xml:space="preserve">he </w:t>
      </w:r>
      <w:r w:rsidR="00705FD2">
        <w:rPr>
          <w:rFonts w:hint="eastAsia"/>
          <w:color w:val="404040"/>
          <w:sz w:val="24"/>
          <w:lang w:val="en-GB"/>
        </w:rPr>
        <w:t>began</w:t>
      </w:r>
      <w:r w:rsidR="00705FD2">
        <w:rPr>
          <w:color w:val="404040"/>
          <w:sz w:val="24"/>
          <w:lang w:val="en-GB" w:eastAsia="en-GB"/>
        </w:rPr>
        <w:t xml:space="preserve"> to study</w:t>
      </w:r>
      <w:r>
        <w:rPr>
          <w:color w:val="404040"/>
          <w:sz w:val="24"/>
          <w:lang w:val="en-GB" w:eastAsia="en-GB"/>
        </w:rPr>
        <w:t xml:space="preserve"> blockchain products and technologies, assisting in developing blockchain products and building communities. </w:t>
      </w:r>
    </w:p>
    <w:p w14:paraId="7019EF06" w14:textId="77777777" w:rsidR="00C23428" w:rsidRDefault="00C23428">
      <w:pPr>
        <w:rPr>
          <w:color w:val="404040"/>
          <w:sz w:val="24"/>
          <w:szCs w:val="24"/>
        </w:rPr>
      </w:pPr>
    </w:p>
    <w:p w14:paraId="5C2A06CE" w14:textId="77777777" w:rsidR="003A1653" w:rsidRDefault="003A1653">
      <w:pPr>
        <w:rPr>
          <w:color w:val="404040"/>
          <w:sz w:val="24"/>
          <w:szCs w:val="24"/>
        </w:rPr>
      </w:pPr>
    </w:p>
    <w:p w14:paraId="5353EB2B" w14:textId="77777777" w:rsidR="003A1653" w:rsidRDefault="003A1653">
      <w:pPr>
        <w:rPr>
          <w:color w:val="404040"/>
          <w:sz w:val="24"/>
          <w:szCs w:val="24"/>
        </w:rPr>
      </w:pPr>
    </w:p>
    <w:p w14:paraId="5571C4C2" w14:textId="77777777" w:rsidR="003A1653" w:rsidRDefault="003A1653">
      <w:pPr>
        <w:rPr>
          <w:color w:val="404040"/>
          <w:sz w:val="24"/>
          <w:szCs w:val="24"/>
        </w:rPr>
      </w:pPr>
    </w:p>
    <w:p w14:paraId="08963526" w14:textId="77777777" w:rsidR="003A1653" w:rsidRDefault="003A1653">
      <w:pPr>
        <w:rPr>
          <w:color w:val="404040"/>
          <w:sz w:val="24"/>
          <w:szCs w:val="24"/>
        </w:rPr>
      </w:pPr>
    </w:p>
    <w:p w14:paraId="0581B126" w14:textId="77777777" w:rsidR="003A1653" w:rsidRDefault="003A1653">
      <w:pPr>
        <w:rPr>
          <w:color w:val="404040"/>
          <w:sz w:val="24"/>
          <w:szCs w:val="24"/>
        </w:rPr>
      </w:pPr>
    </w:p>
    <w:p w14:paraId="5B75B713" w14:textId="77777777" w:rsidR="003A1653" w:rsidRDefault="003A1653">
      <w:pPr>
        <w:rPr>
          <w:color w:val="404040"/>
          <w:sz w:val="24"/>
          <w:szCs w:val="24"/>
        </w:rPr>
      </w:pPr>
    </w:p>
    <w:p w14:paraId="2DF39BA3" w14:textId="37F0129F" w:rsidR="00C23428" w:rsidRPr="00705FD2" w:rsidRDefault="00705FD2">
      <w:pPr>
        <w:rPr>
          <w:b/>
          <w:color w:val="404040"/>
          <w:sz w:val="24"/>
          <w:lang w:val="en-GB" w:eastAsia="en-GB"/>
        </w:rPr>
      </w:pPr>
      <w:r>
        <w:rPr>
          <w:b/>
          <w:color w:val="404040"/>
          <w:sz w:val="24"/>
          <w:lang w:val="en-GB" w:eastAsia="en-GB"/>
        </w:rPr>
        <w:lastRenderedPageBreak/>
        <w:t>Joshua</w:t>
      </w:r>
    </w:p>
    <w:p w14:paraId="75A689C3" w14:textId="77777777" w:rsidR="00C23428" w:rsidRDefault="00F249A0">
      <w:pPr>
        <w:rPr>
          <w:b/>
          <w:bCs/>
          <w:color w:val="404040"/>
          <w:sz w:val="24"/>
          <w:szCs w:val="24"/>
        </w:rPr>
      </w:pPr>
      <w:r>
        <w:rPr>
          <w:b/>
          <w:noProof/>
          <w:color w:val="404040"/>
          <w:sz w:val="24"/>
        </w:rPr>
        <w:drawing>
          <wp:inline distT="0" distB="0" distL="0" distR="0" wp14:anchorId="7FB8E74D" wp14:editId="2C9F4CBD">
            <wp:extent cx="1505494" cy="1505494"/>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5920" cy="1515920"/>
                    </a:xfrm>
                    <a:prstGeom prst="rect">
                      <a:avLst/>
                    </a:prstGeom>
                    <a:noFill/>
                    <a:ln>
                      <a:noFill/>
                    </a:ln>
                  </pic:spPr>
                </pic:pic>
              </a:graphicData>
            </a:graphic>
          </wp:inline>
        </w:drawing>
      </w:r>
    </w:p>
    <w:p w14:paraId="10FFFDF8" w14:textId="77777777" w:rsidR="00C23428" w:rsidRDefault="00C23428">
      <w:pPr>
        <w:rPr>
          <w:color w:val="404040"/>
          <w:sz w:val="24"/>
          <w:szCs w:val="24"/>
        </w:rPr>
      </w:pPr>
      <w:r>
        <w:rPr>
          <w:color w:val="404040"/>
          <w:sz w:val="24"/>
          <w:lang w:val="en-GB" w:eastAsia="en-GB"/>
        </w:rPr>
        <w:t xml:space="preserve">Independent Investor; </w:t>
      </w:r>
    </w:p>
    <w:p w14:paraId="47BEDDF2" w14:textId="5EC680D4" w:rsidR="00C23428" w:rsidRDefault="00C23428">
      <w:pPr>
        <w:rPr>
          <w:color w:val="404040"/>
          <w:sz w:val="24"/>
          <w:szCs w:val="24"/>
        </w:rPr>
      </w:pPr>
      <w:r>
        <w:rPr>
          <w:color w:val="404040"/>
          <w:sz w:val="24"/>
          <w:lang w:val="en-GB" w:eastAsia="en-GB"/>
        </w:rPr>
        <w:t>As co-founder of Urban-rural Reciproca</w:t>
      </w:r>
      <w:r w:rsidR="00705FD2">
        <w:rPr>
          <w:color w:val="404040"/>
          <w:sz w:val="24"/>
          <w:lang w:val="en-GB" w:eastAsia="en-GB"/>
        </w:rPr>
        <w:t>l Assistance Project of A</w:t>
      </w:r>
      <w:r w:rsidR="003A1653">
        <w:rPr>
          <w:rFonts w:hint="eastAsia"/>
          <w:color w:val="404040"/>
          <w:sz w:val="24"/>
          <w:lang w:val="en-GB"/>
        </w:rPr>
        <w:t>ssist</w:t>
      </w:r>
      <w:r w:rsidR="00705FD2">
        <w:rPr>
          <w:color w:val="404040"/>
          <w:sz w:val="24"/>
          <w:lang w:val="en-GB" w:eastAsia="en-GB"/>
        </w:rPr>
        <w:t xml:space="preserve">ing </w:t>
      </w:r>
      <w:r>
        <w:rPr>
          <w:color w:val="404040"/>
          <w:sz w:val="24"/>
          <w:lang w:val="en-GB" w:eastAsia="en-GB"/>
        </w:rPr>
        <w:t xml:space="preserve">Manor (NGO), associated director of United Hotel Management Co., Ltd and entrepreneur of self-media, he is adept in creative planning and marketing for brands. In 2015, he </w:t>
      </w:r>
      <w:r w:rsidR="003A1653">
        <w:rPr>
          <w:rFonts w:hint="eastAsia"/>
          <w:color w:val="404040"/>
          <w:sz w:val="24"/>
          <w:lang w:val="en-GB"/>
        </w:rPr>
        <w:t>began to devote himself to</w:t>
      </w:r>
      <w:r>
        <w:rPr>
          <w:color w:val="404040"/>
          <w:sz w:val="24"/>
          <w:lang w:val="en-GB" w:eastAsia="en-GB"/>
        </w:rPr>
        <w:t xml:space="preserve"> blockchain research and community planning.  </w:t>
      </w:r>
    </w:p>
    <w:p w14:paraId="0055785E" w14:textId="77777777" w:rsidR="00C23428" w:rsidRPr="003A1653" w:rsidRDefault="00C23428">
      <w:pPr>
        <w:rPr>
          <w:color w:val="404040"/>
          <w:sz w:val="24"/>
          <w:szCs w:val="24"/>
        </w:rPr>
      </w:pPr>
    </w:p>
    <w:p w14:paraId="4F60EBB7" w14:textId="372E03FC" w:rsidR="00C23428" w:rsidRDefault="003A1653">
      <w:pPr>
        <w:rPr>
          <w:b/>
          <w:bCs/>
          <w:color w:val="404040"/>
          <w:sz w:val="24"/>
          <w:szCs w:val="24"/>
        </w:rPr>
      </w:pPr>
      <w:r>
        <w:rPr>
          <w:b/>
          <w:color w:val="404040"/>
          <w:sz w:val="24"/>
          <w:lang w:val="en-GB" w:eastAsia="en-GB"/>
        </w:rPr>
        <w:t>Robo</w:t>
      </w:r>
      <w:r w:rsidR="00C23428">
        <w:rPr>
          <w:b/>
          <w:color w:val="404040"/>
          <w:sz w:val="24"/>
          <w:lang w:val="en-GB" w:eastAsia="en-GB"/>
        </w:rPr>
        <w:t xml:space="preserve"> </w:t>
      </w:r>
    </w:p>
    <w:p w14:paraId="543FB368" w14:textId="77777777" w:rsidR="00C23428" w:rsidRDefault="00F249A0">
      <w:pPr>
        <w:rPr>
          <w:b/>
          <w:bCs/>
          <w:color w:val="404040"/>
          <w:sz w:val="24"/>
          <w:szCs w:val="24"/>
        </w:rPr>
      </w:pPr>
      <w:r>
        <w:rPr>
          <w:noProof/>
        </w:rPr>
        <w:drawing>
          <wp:inline distT="0" distB="0" distL="0" distR="0" wp14:anchorId="37E7D710" wp14:editId="686F4AE8">
            <wp:extent cx="1432407" cy="1748790"/>
            <wp:effectExtent l="0" t="0" r="0"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3073" cy="1761811"/>
                    </a:xfrm>
                    <a:prstGeom prst="rect">
                      <a:avLst/>
                    </a:prstGeom>
                    <a:noFill/>
                    <a:ln>
                      <a:noFill/>
                    </a:ln>
                    <a:effectLst/>
                  </pic:spPr>
                </pic:pic>
              </a:graphicData>
            </a:graphic>
          </wp:inline>
        </w:drawing>
      </w:r>
    </w:p>
    <w:p w14:paraId="2AD27426" w14:textId="7B5BAB17" w:rsidR="00C23428" w:rsidRDefault="00C23428">
      <w:pPr>
        <w:rPr>
          <w:color w:val="404040"/>
          <w:sz w:val="24"/>
          <w:szCs w:val="24"/>
        </w:rPr>
      </w:pPr>
      <w:r>
        <w:rPr>
          <w:color w:val="404040"/>
          <w:sz w:val="24"/>
          <w:lang w:val="en-GB" w:eastAsia="en-GB"/>
        </w:rPr>
        <w:t xml:space="preserve">As former product manager of AI-based big data in Huawei Group, he guided </w:t>
      </w:r>
      <w:r w:rsidR="003A1653">
        <w:rPr>
          <w:rFonts w:hint="eastAsia"/>
          <w:color w:val="404040"/>
          <w:sz w:val="24"/>
          <w:lang w:val="en-GB"/>
        </w:rPr>
        <w:t xml:space="preserve">on </w:t>
      </w:r>
      <w:r>
        <w:rPr>
          <w:color w:val="404040"/>
          <w:sz w:val="24"/>
          <w:lang w:val="en-GB" w:eastAsia="en-GB"/>
        </w:rPr>
        <w:t xml:space="preserve">how to put AI SaaS into practices, including its applications in businesses and product digitization. He is able to closely keep up with news about academic circle and industries. In addition, he clearly knows evolution trends of technologies and considers application scenarios of businesses. </w:t>
      </w:r>
    </w:p>
    <w:p w14:paraId="66BEA7B3" w14:textId="77777777" w:rsidR="00C23428" w:rsidRDefault="00C23428">
      <w:pPr>
        <w:rPr>
          <w:color w:val="404040"/>
          <w:sz w:val="24"/>
          <w:szCs w:val="24"/>
        </w:rPr>
      </w:pPr>
    </w:p>
    <w:p w14:paraId="3B346C53" w14:textId="1C8D0022" w:rsidR="00C23428" w:rsidRDefault="003A1653">
      <w:pPr>
        <w:rPr>
          <w:b/>
          <w:bCs/>
          <w:color w:val="404040"/>
          <w:sz w:val="24"/>
          <w:szCs w:val="24"/>
        </w:rPr>
      </w:pPr>
      <w:r>
        <w:rPr>
          <w:b/>
          <w:color w:val="404040"/>
          <w:sz w:val="24"/>
          <w:lang w:val="en-GB" w:eastAsia="en-GB"/>
        </w:rPr>
        <w:t>YOUSEF AL-HANDARISH</w:t>
      </w:r>
      <w:r w:rsidR="00C23428">
        <w:rPr>
          <w:b/>
          <w:color w:val="404040"/>
          <w:sz w:val="24"/>
          <w:lang w:val="en-GB" w:eastAsia="en-GB"/>
        </w:rPr>
        <w:t xml:space="preserve"> </w:t>
      </w:r>
    </w:p>
    <w:p w14:paraId="652C6E03" w14:textId="77777777" w:rsidR="00C23428" w:rsidRDefault="00F249A0">
      <w:pPr>
        <w:rPr>
          <w:b/>
          <w:bCs/>
          <w:color w:val="404040"/>
          <w:sz w:val="24"/>
          <w:szCs w:val="24"/>
        </w:rPr>
      </w:pPr>
      <w:r>
        <w:rPr>
          <w:b/>
          <w:noProof/>
          <w:color w:val="404040"/>
          <w:sz w:val="24"/>
        </w:rPr>
        <w:drawing>
          <wp:inline distT="0" distB="0" distL="0" distR="0" wp14:anchorId="29CF95B9" wp14:editId="521C9E45">
            <wp:extent cx="1406469" cy="1631224"/>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3437" cy="1662502"/>
                    </a:xfrm>
                    <a:prstGeom prst="rect">
                      <a:avLst/>
                    </a:prstGeom>
                    <a:noFill/>
                    <a:ln>
                      <a:noFill/>
                    </a:ln>
                  </pic:spPr>
                </pic:pic>
              </a:graphicData>
            </a:graphic>
          </wp:inline>
        </w:drawing>
      </w:r>
    </w:p>
    <w:p w14:paraId="74855C54" w14:textId="77777777" w:rsidR="00C23428" w:rsidRDefault="00C23428">
      <w:pPr>
        <w:rPr>
          <w:color w:val="404040"/>
          <w:sz w:val="24"/>
          <w:szCs w:val="24"/>
        </w:rPr>
      </w:pPr>
      <w:r>
        <w:rPr>
          <w:color w:val="404040"/>
          <w:sz w:val="24"/>
          <w:lang w:val="en-GB" w:eastAsia="en-GB"/>
        </w:rPr>
        <w:t xml:space="preserve">As researcher of Shenzhen Institute of Advanced Technology, he focuses on studying blockchains and internet of things, with rich experiences in data and control of credit risks. </w:t>
      </w:r>
    </w:p>
    <w:p w14:paraId="3B33EA4B" w14:textId="2EF08C91" w:rsidR="00C23428" w:rsidRDefault="00C23428">
      <w:pPr>
        <w:rPr>
          <w:color w:val="404040"/>
          <w:sz w:val="24"/>
          <w:szCs w:val="24"/>
        </w:rPr>
      </w:pPr>
      <w:r>
        <w:rPr>
          <w:color w:val="404040"/>
          <w:sz w:val="24"/>
          <w:lang w:val="en-GB" w:eastAsia="en-GB"/>
        </w:rPr>
        <w:lastRenderedPageBreak/>
        <w:t xml:space="preserve">He </w:t>
      </w:r>
      <w:r w:rsidR="003A1653">
        <w:rPr>
          <w:rFonts w:hint="eastAsia"/>
          <w:color w:val="404040"/>
          <w:sz w:val="24"/>
          <w:lang w:val="en-GB"/>
        </w:rPr>
        <w:t xml:space="preserve">has </w:t>
      </w:r>
      <w:r>
        <w:rPr>
          <w:color w:val="404040"/>
          <w:sz w:val="24"/>
          <w:lang w:val="en-GB" w:eastAsia="en-GB"/>
        </w:rPr>
        <w:t xml:space="preserve">attended several international science conferences and published related papers. </w:t>
      </w:r>
    </w:p>
    <w:p w14:paraId="51B008C0" w14:textId="77777777" w:rsidR="00C23428" w:rsidRDefault="00C23428">
      <w:pPr>
        <w:rPr>
          <w:color w:val="404040"/>
          <w:sz w:val="24"/>
          <w:szCs w:val="24"/>
        </w:rPr>
      </w:pPr>
    </w:p>
    <w:p w14:paraId="694C8EDB" w14:textId="77777777" w:rsidR="00C23428" w:rsidRDefault="00C23428">
      <w:pPr>
        <w:rPr>
          <w:color w:val="404040"/>
          <w:sz w:val="24"/>
          <w:szCs w:val="24"/>
        </w:rPr>
      </w:pPr>
    </w:p>
    <w:p w14:paraId="391150FC" w14:textId="77777777" w:rsidR="00C23428" w:rsidRDefault="00C23428">
      <w:pPr>
        <w:rPr>
          <w:color w:val="404040"/>
          <w:sz w:val="24"/>
          <w:szCs w:val="24"/>
        </w:rPr>
      </w:pPr>
    </w:p>
    <w:p w14:paraId="685C9CD3" w14:textId="7D473C1D" w:rsidR="00C23428" w:rsidRDefault="003A1653">
      <w:pPr>
        <w:rPr>
          <w:b/>
          <w:bCs/>
          <w:color w:val="404040"/>
          <w:sz w:val="24"/>
          <w:szCs w:val="24"/>
        </w:rPr>
      </w:pPr>
      <w:r>
        <w:rPr>
          <w:b/>
          <w:color w:val="404040"/>
          <w:sz w:val="24"/>
          <w:lang w:val="en-GB" w:eastAsia="en-GB"/>
        </w:rPr>
        <w:t>Menson Pak</w:t>
      </w:r>
    </w:p>
    <w:p w14:paraId="4BAE5CC4" w14:textId="77777777" w:rsidR="00C23428" w:rsidRDefault="00F249A0">
      <w:pPr>
        <w:rPr>
          <w:b/>
          <w:bCs/>
          <w:color w:val="404040"/>
          <w:sz w:val="24"/>
          <w:szCs w:val="24"/>
        </w:rPr>
      </w:pPr>
      <w:r>
        <w:rPr>
          <w:b/>
          <w:noProof/>
          <w:color w:val="404040"/>
          <w:sz w:val="24"/>
        </w:rPr>
        <w:drawing>
          <wp:inline distT="0" distB="0" distL="0" distR="0" wp14:anchorId="3B64E705" wp14:editId="61DD71A4">
            <wp:extent cx="1371600" cy="1490635"/>
            <wp:effectExtent l="0" t="0" r="0" b="8255"/>
            <wp:docPr id="13" name="图片 11" descr="QQ截图2018060518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QQ截图201806051824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9485" cy="1531808"/>
                    </a:xfrm>
                    <a:prstGeom prst="rect">
                      <a:avLst/>
                    </a:prstGeom>
                    <a:noFill/>
                    <a:ln>
                      <a:noFill/>
                    </a:ln>
                  </pic:spPr>
                </pic:pic>
              </a:graphicData>
            </a:graphic>
          </wp:inline>
        </w:drawing>
      </w:r>
    </w:p>
    <w:p w14:paraId="7B29B9B8" w14:textId="0215974F" w:rsidR="00C23428" w:rsidRDefault="00C23428">
      <w:pPr>
        <w:rPr>
          <w:color w:val="404040"/>
          <w:sz w:val="24"/>
          <w:szCs w:val="24"/>
        </w:rPr>
      </w:pPr>
      <w:r>
        <w:rPr>
          <w:color w:val="404040"/>
          <w:sz w:val="24"/>
          <w:lang w:val="en-GB" w:eastAsia="en-GB"/>
        </w:rPr>
        <w:t>With 3 years of experiences in internet finance, he got involved in the financial cooperation of a domestic leading mobile payment service provider (ULINE) with banks</w:t>
      </w:r>
      <w:r w:rsidR="005C36E2">
        <w:rPr>
          <w:rFonts w:hint="eastAsia"/>
          <w:color w:val="404040"/>
          <w:sz w:val="24"/>
          <w:lang w:val="en-GB"/>
        </w:rPr>
        <w:t xml:space="preserve">, </w:t>
      </w:r>
      <w:r w:rsidR="00FD4E95">
        <w:rPr>
          <w:rFonts w:hint="eastAsia"/>
          <w:color w:val="404040"/>
          <w:sz w:val="24"/>
          <w:lang w:val="en-GB"/>
        </w:rPr>
        <w:t xml:space="preserve">up till now ULINE have cooperation with </w:t>
      </w:r>
      <w:r>
        <w:rPr>
          <w:color w:val="404040"/>
          <w:sz w:val="24"/>
          <w:lang w:val="en-GB" w:eastAsia="en-GB"/>
        </w:rPr>
        <w:t xml:space="preserve">27 banks. He has rich experiences in internet marketing and brand planning. </w:t>
      </w:r>
    </w:p>
    <w:p w14:paraId="0AC6C4FA" w14:textId="77777777" w:rsidR="00C23428" w:rsidRDefault="00C23428">
      <w:pPr>
        <w:rPr>
          <w:color w:val="404040"/>
          <w:sz w:val="24"/>
          <w:szCs w:val="24"/>
        </w:rPr>
      </w:pPr>
    </w:p>
    <w:p w14:paraId="067F6B7D" w14:textId="115A70DE" w:rsidR="00C23428" w:rsidRDefault="00C23428">
      <w:pPr>
        <w:rPr>
          <w:b/>
          <w:bCs/>
          <w:color w:val="404040"/>
          <w:sz w:val="24"/>
          <w:szCs w:val="24"/>
        </w:rPr>
      </w:pPr>
      <w:r>
        <w:rPr>
          <w:b/>
          <w:color w:val="404040"/>
          <w:sz w:val="24"/>
          <w:lang w:val="en-GB" w:eastAsia="en-GB"/>
        </w:rPr>
        <w:t xml:space="preserve">Charming </w:t>
      </w:r>
    </w:p>
    <w:p w14:paraId="614B4485" w14:textId="77777777" w:rsidR="00C23428" w:rsidRDefault="00F249A0">
      <w:pPr>
        <w:rPr>
          <w:b/>
          <w:bCs/>
          <w:color w:val="404040"/>
          <w:sz w:val="24"/>
          <w:szCs w:val="24"/>
        </w:rPr>
      </w:pPr>
      <w:r>
        <w:rPr>
          <w:b/>
          <w:noProof/>
          <w:color w:val="404040"/>
          <w:sz w:val="24"/>
        </w:rPr>
        <w:drawing>
          <wp:inline distT="0" distB="0" distL="0" distR="0" wp14:anchorId="6BE785D7" wp14:editId="37965E77">
            <wp:extent cx="1390738" cy="1396637"/>
            <wp:effectExtent l="0" t="0" r="6350" b="635"/>
            <wp:docPr id="14" name="图片 7" descr="72156404151711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7215640415171156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3030" cy="1408981"/>
                    </a:xfrm>
                    <a:prstGeom prst="rect">
                      <a:avLst/>
                    </a:prstGeom>
                    <a:noFill/>
                    <a:ln>
                      <a:noFill/>
                    </a:ln>
                    <a:effectLst/>
                  </pic:spPr>
                </pic:pic>
              </a:graphicData>
            </a:graphic>
          </wp:inline>
        </w:drawing>
      </w:r>
    </w:p>
    <w:p w14:paraId="1F907F4E" w14:textId="77777777" w:rsidR="00C23428" w:rsidRDefault="00C23428">
      <w:pPr>
        <w:rPr>
          <w:color w:val="404040"/>
          <w:sz w:val="24"/>
          <w:lang w:val="en-GB"/>
        </w:rPr>
      </w:pPr>
      <w:r>
        <w:rPr>
          <w:color w:val="404040"/>
          <w:sz w:val="24"/>
          <w:lang w:val="en-GB" w:eastAsia="en-GB"/>
        </w:rPr>
        <w:t xml:space="preserve">Graduating from Shenzhen University with double degrees in Biotechnologies and Chinese Language &amp; Literature, </w:t>
      </w:r>
      <w:r>
        <w:rPr>
          <w:rFonts w:hint="eastAsia"/>
          <w:color w:val="404040"/>
          <w:sz w:val="24"/>
        </w:rPr>
        <w:t>she</w:t>
      </w:r>
      <w:r>
        <w:rPr>
          <w:color w:val="404040"/>
          <w:sz w:val="24"/>
          <w:lang w:val="en-GB" w:eastAsia="en-GB"/>
        </w:rPr>
        <w:t xml:space="preserve"> got involved in new media advertising strategies and development of well-known projects such as the project of The Beijing News for seeking Chinese makers, world internet conferences, My New Swag and cross-strait world internet conferences. </w:t>
      </w:r>
      <w:r>
        <w:rPr>
          <w:rFonts w:hint="eastAsia"/>
          <w:color w:val="404040"/>
          <w:sz w:val="24"/>
        </w:rPr>
        <w:t>She</w:t>
      </w:r>
      <w:r>
        <w:rPr>
          <w:color w:val="404040"/>
          <w:sz w:val="24"/>
          <w:lang w:val="en-GB" w:eastAsia="en-GB"/>
        </w:rPr>
        <w:t xml:space="preserve"> lead</w:t>
      </w:r>
      <w:r>
        <w:rPr>
          <w:rFonts w:hint="eastAsia"/>
          <w:color w:val="404040"/>
          <w:sz w:val="24"/>
        </w:rPr>
        <w:t>s</w:t>
      </w:r>
      <w:r>
        <w:rPr>
          <w:color w:val="404040"/>
          <w:sz w:val="24"/>
          <w:lang w:val="en-GB" w:eastAsia="en-GB"/>
        </w:rPr>
        <w:t xml:space="preserve"> h</w:t>
      </w:r>
      <w:r>
        <w:rPr>
          <w:rFonts w:hint="eastAsia"/>
          <w:color w:val="404040"/>
          <w:sz w:val="24"/>
        </w:rPr>
        <w:t>er</w:t>
      </w:r>
      <w:r>
        <w:rPr>
          <w:color w:val="404040"/>
          <w:sz w:val="24"/>
          <w:lang w:val="en-GB" w:eastAsia="en-GB"/>
        </w:rPr>
        <w:t xml:space="preserve"> team to track project schedules, marketing, advertising and promotion. </w:t>
      </w:r>
    </w:p>
    <w:p w14:paraId="35C408DB" w14:textId="77777777" w:rsidR="00FD4E95" w:rsidRDefault="00FD4E95">
      <w:pPr>
        <w:rPr>
          <w:color w:val="404040"/>
          <w:sz w:val="24"/>
          <w:szCs w:val="24"/>
        </w:rPr>
      </w:pPr>
    </w:p>
    <w:p w14:paraId="277DA90B" w14:textId="77777777" w:rsidR="00FD4E95" w:rsidRDefault="00FD4E95">
      <w:pPr>
        <w:rPr>
          <w:color w:val="404040"/>
          <w:sz w:val="24"/>
          <w:szCs w:val="24"/>
        </w:rPr>
      </w:pPr>
    </w:p>
    <w:p w14:paraId="1ACAD733" w14:textId="77777777" w:rsidR="00FD4E95" w:rsidRDefault="00FD4E95">
      <w:pPr>
        <w:rPr>
          <w:color w:val="404040"/>
          <w:sz w:val="24"/>
          <w:szCs w:val="24"/>
        </w:rPr>
      </w:pPr>
    </w:p>
    <w:p w14:paraId="72AE8EF3" w14:textId="77777777" w:rsidR="00FD4E95" w:rsidRDefault="00FD4E95">
      <w:pPr>
        <w:rPr>
          <w:color w:val="404040"/>
          <w:sz w:val="24"/>
          <w:szCs w:val="24"/>
        </w:rPr>
      </w:pPr>
    </w:p>
    <w:p w14:paraId="2DAEEECC" w14:textId="77777777" w:rsidR="00FD4E95" w:rsidRDefault="00FD4E95">
      <w:pPr>
        <w:rPr>
          <w:color w:val="404040"/>
          <w:sz w:val="24"/>
          <w:szCs w:val="24"/>
        </w:rPr>
      </w:pPr>
    </w:p>
    <w:p w14:paraId="2B0BDEF4" w14:textId="77777777" w:rsidR="00FD4E95" w:rsidRDefault="00FD4E95">
      <w:pPr>
        <w:rPr>
          <w:color w:val="404040"/>
          <w:sz w:val="24"/>
          <w:szCs w:val="24"/>
        </w:rPr>
      </w:pPr>
    </w:p>
    <w:p w14:paraId="0174FE20" w14:textId="77777777" w:rsidR="00FD4E95" w:rsidRDefault="00FD4E95">
      <w:pPr>
        <w:rPr>
          <w:color w:val="404040"/>
          <w:sz w:val="24"/>
          <w:szCs w:val="24"/>
        </w:rPr>
      </w:pPr>
    </w:p>
    <w:p w14:paraId="0045D00B" w14:textId="77777777" w:rsidR="00FD4E95" w:rsidRDefault="00FD4E95">
      <w:pPr>
        <w:rPr>
          <w:color w:val="404040"/>
          <w:sz w:val="24"/>
          <w:szCs w:val="24"/>
        </w:rPr>
      </w:pPr>
    </w:p>
    <w:p w14:paraId="114AF53D" w14:textId="77777777" w:rsidR="00FD4E95" w:rsidRDefault="00FD4E95">
      <w:pPr>
        <w:rPr>
          <w:color w:val="404040"/>
          <w:sz w:val="24"/>
          <w:szCs w:val="24"/>
        </w:rPr>
      </w:pPr>
    </w:p>
    <w:p w14:paraId="03AEEFD4" w14:textId="77777777" w:rsidR="00FD4E95" w:rsidRDefault="00FD4E95">
      <w:pPr>
        <w:rPr>
          <w:color w:val="404040"/>
          <w:sz w:val="24"/>
          <w:szCs w:val="24"/>
        </w:rPr>
      </w:pPr>
    </w:p>
    <w:p w14:paraId="69334ABD" w14:textId="77777777" w:rsidR="00FD4E95" w:rsidRDefault="00FD4E95">
      <w:pPr>
        <w:rPr>
          <w:color w:val="404040"/>
          <w:sz w:val="24"/>
          <w:szCs w:val="24"/>
        </w:rPr>
      </w:pPr>
    </w:p>
    <w:p w14:paraId="057096C6" w14:textId="3C947C9F" w:rsidR="00C23428" w:rsidRDefault="00C23428">
      <w:pPr>
        <w:rPr>
          <w:sz w:val="24"/>
          <w:szCs w:val="24"/>
        </w:rPr>
      </w:pPr>
      <w:r>
        <w:rPr>
          <w:b/>
          <w:color w:val="404040"/>
          <w:sz w:val="24"/>
          <w:lang w:val="en-GB" w:eastAsia="en-GB"/>
        </w:rPr>
        <w:lastRenderedPageBreak/>
        <w:t>Xavier</w:t>
      </w:r>
    </w:p>
    <w:p w14:paraId="4B54EFB0" w14:textId="77777777" w:rsidR="00C23428" w:rsidRDefault="00F249A0">
      <w:r>
        <w:rPr>
          <w:noProof/>
        </w:rPr>
        <w:drawing>
          <wp:inline distT="0" distB="0" distL="0" distR="0" wp14:anchorId="1127B4F3" wp14:editId="0A77ECCC">
            <wp:extent cx="1257300" cy="1891485"/>
            <wp:effectExtent l="0" t="0" r="0" b="0"/>
            <wp:docPr id="15" name="图片 13" descr="10303045035181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1030304503518121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7111" cy="1906245"/>
                    </a:xfrm>
                    <a:prstGeom prst="rect">
                      <a:avLst/>
                    </a:prstGeom>
                    <a:noFill/>
                    <a:ln>
                      <a:noFill/>
                    </a:ln>
                  </pic:spPr>
                </pic:pic>
              </a:graphicData>
            </a:graphic>
          </wp:inline>
        </w:drawing>
      </w:r>
    </w:p>
    <w:p w14:paraId="147C10E7" w14:textId="77777777" w:rsidR="00C23428" w:rsidRDefault="00C23428">
      <w:pPr>
        <w:rPr>
          <w:color w:val="404040"/>
          <w:sz w:val="24"/>
          <w:szCs w:val="24"/>
        </w:rPr>
      </w:pPr>
      <w:r>
        <w:rPr>
          <w:color w:val="404040"/>
          <w:sz w:val="24"/>
          <w:lang w:val="en-GB" w:eastAsia="en-GB"/>
        </w:rPr>
        <w:t xml:space="preserve">He graduated from the University of North Texas with a degree in computer sciences of software in 1999.  </w:t>
      </w:r>
    </w:p>
    <w:p w14:paraId="76A118D9" w14:textId="77777777" w:rsidR="00C23428" w:rsidRDefault="00C23428">
      <w:pPr>
        <w:rPr>
          <w:color w:val="404040"/>
          <w:sz w:val="24"/>
          <w:szCs w:val="24"/>
        </w:rPr>
      </w:pPr>
      <w:r>
        <w:rPr>
          <w:color w:val="404040"/>
          <w:sz w:val="24"/>
          <w:lang w:val="en-GB" w:eastAsia="en-GB"/>
        </w:rPr>
        <w:t xml:space="preserve">He was employed by Nortel Network, worked as R&amp;D Manager of SUSE Linux in Beijing and Taiwan, and CTO of Symbio Mobile. He has worked as SUSE’s consultant for distributed file systems of Ceph, and blockchain consultant of WeBank and 5miles.  </w:t>
      </w:r>
    </w:p>
    <w:p w14:paraId="1D43401C" w14:textId="77777777" w:rsidR="00C23428" w:rsidRDefault="00C23428">
      <w:pPr>
        <w:rPr>
          <w:color w:val="404040"/>
          <w:sz w:val="24"/>
          <w:szCs w:val="24"/>
        </w:rPr>
      </w:pPr>
    </w:p>
    <w:p w14:paraId="37FF2EA4" w14:textId="6FC733BC" w:rsidR="00C23428" w:rsidRDefault="00C23428">
      <w:pPr>
        <w:rPr>
          <w:b/>
          <w:bCs/>
          <w:sz w:val="24"/>
          <w:szCs w:val="24"/>
        </w:rPr>
      </w:pPr>
      <w:r>
        <w:rPr>
          <w:b/>
          <w:sz w:val="24"/>
          <w:lang w:val="en-GB" w:eastAsia="en-GB"/>
        </w:rPr>
        <w:t xml:space="preserve">Caleb </w:t>
      </w:r>
    </w:p>
    <w:p w14:paraId="53AD1375" w14:textId="77777777" w:rsidR="00C23428" w:rsidRDefault="00F249A0">
      <w:pPr>
        <w:rPr>
          <w:b/>
          <w:bCs/>
          <w:sz w:val="24"/>
          <w:szCs w:val="24"/>
        </w:rPr>
      </w:pPr>
      <w:r>
        <w:rPr>
          <w:noProof/>
        </w:rPr>
        <w:drawing>
          <wp:inline distT="0" distB="0" distL="0" distR="0" wp14:anchorId="5CACE046" wp14:editId="045EB2DA">
            <wp:extent cx="1270583" cy="1906089"/>
            <wp:effectExtent l="0" t="0" r="0" b="0"/>
            <wp:docPr id="16" name="图片 14" descr="61238294760716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6123829476071627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4776" cy="2002390"/>
                    </a:xfrm>
                    <a:prstGeom prst="rect">
                      <a:avLst/>
                    </a:prstGeom>
                    <a:noFill/>
                    <a:ln>
                      <a:noFill/>
                    </a:ln>
                  </pic:spPr>
                </pic:pic>
              </a:graphicData>
            </a:graphic>
          </wp:inline>
        </w:drawing>
      </w:r>
    </w:p>
    <w:p w14:paraId="31D04D17" w14:textId="77777777" w:rsidR="00C23428" w:rsidRDefault="00C23428">
      <w:pPr>
        <w:rPr>
          <w:color w:val="404040"/>
          <w:sz w:val="24"/>
          <w:szCs w:val="24"/>
        </w:rPr>
      </w:pPr>
      <w:r>
        <w:rPr>
          <w:color w:val="404040"/>
          <w:sz w:val="24"/>
          <w:lang w:val="en-GB" w:eastAsia="en-GB"/>
        </w:rPr>
        <w:t xml:space="preserve">He is Ph.D of UCL, senior Java full-stack developer, participant of projects in UCL’s Blockchain Center and project architect of the Big Data Research Center of Alan Turing Institute.  </w:t>
      </w:r>
    </w:p>
    <w:p w14:paraId="1F2A402D" w14:textId="77777777" w:rsidR="00C23428" w:rsidRDefault="00C23428">
      <w:pPr>
        <w:rPr>
          <w:color w:val="404040"/>
          <w:sz w:val="24"/>
          <w:szCs w:val="24"/>
        </w:rPr>
      </w:pPr>
      <w:r>
        <w:rPr>
          <w:color w:val="404040"/>
          <w:sz w:val="24"/>
          <w:lang w:val="en-GB" w:eastAsia="en-GB"/>
        </w:rPr>
        <w:t xml:space="preserve">He served as architect and higher posts in the Citibank, the Bank of America and the American Express. </w:t>
      </w:r>
    </w:p>
    <w:p w14:paraId="32ECC980" w14:textId="77777777" w:rsidR="00C23428" w:rsidRDefault="00C23428">
      <w:pPr>
        <w:rPr>
          <w:color w:val="404040"/>
          <w:sz w:val="24"/>
          <w:szCs w:val="24"/>
        </w:rPr>
      </w:pPr>
      <w:r>
        <w:rPr>
          <w:color w:val="404040"/>
          <w:sz w:val="24"/>
          <w:lang w:val="en-GB" w:eastAsia="en-GB"/>
        </w:rPr>
        <w:t xml:space="preserve">During his employment for UCL, he was responsible for collaborating with central banks, investment banks, hedge funds, clearance centers and science &amp; technology enterprises in terms of project research and development. </w:t>
      </w:r>
    </w:p>
    <w:p w14:paraId="40FB1475" w14:textId="77777777" w:rsidR="00C23428" w:rsidRDefault="00C23428">
      <w:pPr>
        <w:rPr>
          <w:color w:val="404040"/>
          <w:sz w:val="24"/>
          <w:szCs w:val="24"/>
        </w:rPr>
      </w:pPr>
    </w:p>
    <w:p w14:paraId="7B4CA7FD" w14:textId="77777777" w:rsidR="00C23428" w:rsidRDefault="00C23428">
      <w:pPr>
        <w:rPr>
          <w:color w:val="404040"/>
          <w:sz w:val="24"/>
          <w:szCs w:val="24"/>
        </w:rPr>
      </w:pPr>
    </w:p>
    <w:p w14:paraId="4818B5E6" w14:textId="77777777" w:rsidR="00FD4E95" w:rsidRDefault="00FD4E95">
      <w:pPr>
        <w:rPr>
          <w:color w:val="404040"/>
          <w:sz w:val="24"/>
          <w:szCs w:val="24"/>
        </w:rPr>
      </w:pPr>
    </w:p>
    <w:p w14:paraId="3FFFF5DD" w14:textId="77777777" w:rsidR="00FD4E95" w:rsidRDefault="00FD4E95">
      <w:pPr>
        <w:rPr>
          <w:color w:val="404040"/>
          <w:sz w:val="24"/>
          <w:szCs w:val="24"/>
        </w:rPr>
      </w:pPr>
    </w:p>
    <w:p w14:paraId="5988009E" w14:textId="77777777" w:rsidR="00FD4E95" w:rsidRDefault="00FD4E95">
      <w:pPr>
        <w:rPr>
          <w:color w:val="404040"/>
          <w:sz w:val="24"/>
          <w:szCs w:val="24"/>
        </w:rPr>
      </w:pPr>
    </w:p>
    <w:p w14:paraId="518C855D" w14:textId="77777777" w:rsidR="00FD4E95" w:rsidRDefault="00FD4E95">
      <w:pPr>
        <w:rPr>
          <w:color w:val="404040"/>
          <w:sz w:val="24"/>
          <w:szCs w:val="24"/>
        </w:rPr>
      </w:pPr>
    </w:p>
    <w:p w14:paraId="16E52411" w14:textId="77777777" w:rsidR="00FD4E95" w:rsidRDefault="00FD4E95">
      <w:pPr>
        <w:rPr>
          <w:color w:val="404040"/>
          <w:sz w:val="24"/>
          <w:szCs w:val="24"/>
        </w:rPr>
      </w:pPr>
    </w:p>
    <w:p w14:paraId="6FA56D80" w14:textId="77777777" w:rsidR="00FD4E95" w:rsidRDefault="00FD4E95">
      <w:pPr>
        <w:rPr>
          <w:color w:val="404040"/>
          <w:sz w:val="24"/>
          <w:szCs w:val="24"/>
        </w:rPr>
      </w:pPr>
    </w:p>
    <w:p w14:paraId="46D58CCC" w14:textId="66424BAF" w:rsidR="00C23428" w:rsidRDefault="00C23428">
      <w:pPr>
        <w:rPr>
          <w:b/>
          <w:bCs/>
          <w:sz w:val="24"/>
          <w:szCs w:val="24"/>
        </w:rPr>
      </w:pPr>
      <w:r>
        <w:rPr>
          <w:b/>
          <w:sz w:val="24"/>
          <w:lang w:val="en-GB" w:eastAsia="en-GB"/>
        </w:rPr>
        <w:lastRenderedPageBreak/>
        <w:t>Att</w:t>
      </w:r>
      <w:r w:rsidR="00FD4E95">
        <w:rPr>
          <w:b/>
          <w:sz w:val="24"/>
          <w:lang w:val="en-GB" w:eastAsia="en-GB"/>
        </w:rPr>
        <w:t>icus</w:t>
      </w:r>
      <w:r>
        <w:rPr>
          <w:b/>
          <w:sz w:val="24"/>
          <w:lang w:val="en-GB" w:eastAsia="en-GB"/>
        </w:rPr>
        <w:t xml:space="preserve"> </w:t>
      </w:r>
    </w:p>
    <w:p w14:paraId="09873991" w14:textId="77777777" w:rsidR="00C23428" w:rsidRDefault="00F249A0">
      <w:pPr>
        <w:rPr>
          <w:b/>
          <w:bCs/>
          <w:sz w:val="24"/>
          <w:szCs w:val="24"/>
        </w:rPr>
      </w:pPr>
      <w:r>
        <w:rPr>
          <w:noProof/>
        </w:rPr>
        <w:drawing>
          <wp:inline distT="0" distB="0" distL="0" distR="0" wp14:anchorId="6E66C5EF" wp14:editId="026777F0">
            <wp:extent cx="1191612" cy="1760764"/>
            <wp:effectExtent l="0" t="0" r="2540" b="0"/>
            <wp:docPr id="17" name="图片 16" descr="15563489268849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556348926884947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3537" cy="1793161"/>
                    </a:xfrm>
                    <a:prstGeom prst="rect">
                      <a:avLst/>
                    </a:prstGeom>
                    <a:noFill/>
                    <a:ln>
                      <a:noFill/>
                    </a:ln>
                  </pic:spPr>
                </pic:pic>
              </a:graphicData>
            </a:graphic>
          </wp:inline>
        </w:drawing>
      </w:r>
    </w:p>
    <w:p w14:paraId="23B81FC8" w14:textId="735B80B8" w:rsidR="00C23428" w:rsidRDefault="00C23428">
      <w:pPr>
        <w:rPr>
          <w:color w:val="404040"/>
          <w:sz w:val="24"/>
          <w:szCs w:val="24"/>
        </w:rPr>
      </w:pPr>
      <w:r>
        <w:rPr>
          <w:color w:val="404040"/>
          <w:sz w:val="24"/>
          <w:lang w:val="en-GB" w:eastAsia="en-GB"/>
        </w:rPr>
        <w:t xml:space="preserve">Graduating from the London Business </w:t>
      </w:r>
      <w:r w:rsidR="00FD4E95">
        <w:rPr>
          <w:rFonts w:hint="eastAsia"/>
          <w:color w:val="404040"/>
          <w:sz w:val="24"/>
          <w:lang w:val="en-GB"/>
        </w:rPr>
        <w:t>Collage</w:t>
      </w:r>
      <w:r>
        <w:rPr>
          <w:color w:val="404040"/>
          <w:sz w:val="24"/>
          <w:lang w:val="en-GB" w:eastAsia="en-GB"/>
        </w:rPr>
        <w:t xml:space="preserve"> with </w:t>
      </w:r>
      <w:r w:rsidR="00FD4E95">
        <w:rPr>
          <w:color w:val="404040"/>
          <w:sz w:val="24"/>
          <w:lang w:val="en-GB" w:eastAsia="en-GB"/>
        </w:rPr>
        <w:t xml:space="preserve">MBA </w:t>
      </w:r>
      <w:r w:rsidR="00FD4E95">
        <w:rPr>
          <w:rFonts w:hint="eastAsia"/>
          <w:color w:val="404040"/>
          <w:sz w:val="24"/>
          <w:lang w:val="en-GB"/>
        </w:rPr>
        <w:t xml:space="preserve">and </w:t>
      </w:r>
      <w:r>
        <w:rPr>
          <w:color w:val="404040"/>
          <w:sz w:val="24"/>
          <w:lang w:val="en-GB" w:eastAsia="en-GB"/>
        </w:rPr>
        <w:t>the Master’s Degree in Computer Sciences, he came from the HQ of the Barclays B</w:t>
      </w:r>
      <w:r w:rsidR="00FD4E95">
        <w:rPr>
          <w:color w:val="404040"/>
          <w:sz w:val="24"/>
          <w:lang w:val="en-GB" w:eastAsia="en-GB"/>
        </w:rPr>
        <w:t>ank. With 8 years of experience</w:t>
      </w:r>
      <w:r>
        <w:rPr>
          <w:color w:val="404040"/>
          <w:sz w:val="24"/>
          <w:lang w:val="en-GB" w:eastAsia="en-GB"/>
        </w:rPr>
        <w:t xml:space="preserve"> in business strategies and formulation in retail banking, he has accumulated 6 years of experiences in developing applications for real-time transactions of investment banks.  </w:t>
      </w:r>
    </w:p>
    <w:p w14:paraId="69A806A8" w14:textId="77777777" w:rsidR="00C23428" w:rsidRDefault="00C23428">
      <w:pPr>
        <w:rPr>
          <w:color w:val="404040"/>
          <w:sz w:val="24"/>
          <w:szCs w:val="24"/>
        </w:rPr>
      </w:pPr>
    </w:p>
    <w:p w14:paraId="6E14546A" w14:textId="77777777" w:rsidR="00C23428" w:rsidRDefault="00C23428">
      <w:pPr>
        <w:outlineLvl w:val="0"/>
        <w:rPr>
          <w:rFonts w:eastAsia="微软雅黑"/>
          <w:color w:val="404040"/>
          <w:szCs w:val="24"/>
        </w:rPr>
      </w:pPr>
      <w:bookmarkStart w:id="121" w:name="_Toc24030"/>
      <w:bookmarkStart w:id="122" w:name="_Toc5126"/>
      <w:bookmarkStart w:id="123" w:name="_Toc9809"/>
      <w:bookmarkStart w:id="124" w:name="_Toc19795_WPSOffice_Level1"/>
      <w:bookmarkStart w:id="125" w:name="_Toc6586_WPSOffice_Level1"/>
    </w:p>
    <w:p w14:paraId="1CF74A3D" w14:textId="77777777" w:rsidR="00C23428" w:rsidRDefault="00C23428">
      <w:pPr>
        <w:pStyle w:val="1"/>
      </w:pPr>
      <w:bookmarkStart w:id="126" w:name="_Toc516005308"/>
      <w:bookmarkStart w:id="127" w:name="_Toc516069147"/>
      <w:r>
        <w:rPr>
          <w:lang w:val="en-GB" w:eastAsia="en-GB"/>
        </w:rPr>
        <w:t>VI.</w:t>
      </w:r>
      <w:bookmarkEnd w:id="121"/>
      <w:bookmarkEnd w:id="122"/>
      <w:bookmarkEnd w:id="123"/>
      <w:bookmarkEnd w:id="124"/>
      <w:bookmarkEnd w:id="125"/>
      <w:r>
        <w:rPr>
          <w:rFonts w:hint="eastAsia"/>
          <w:lang w:val="en-GB"/>
        </w:rPr>
        <w:t xml:space="preserve"> </w:t>
      </w:r>
      <w:r>
        <w:rPr>
          <w:lang w:val="en-GB" w:eastAsia="en-GB"/>
        </w:rPr>
        <w:t>Risk Control</w:t>
      </w:r>
      <w:bookmarkEnd w:id="126"/>
      <w:bookmarkEnd w:id="127"/>
    </w:p>
    <w:p w14:paraId="55E7D702" w14:textId="377217DD" w:rsidR="00C23428" w:rsidRDefault="00C23428">
      <w:pPr>
        <w:pStyle w:val="2"/>
      </w:pPr>
      <w:bookmarkStart w:id="128" w:name="_Toc516069148"/>
      <w:bookmarkStart w:id="129" w:name="_Toc29283"/>
      <w:bookmarkStart w:id="130" w:name="_Toc16591"/>
      <w:bookmarkStart w:id="131" w:name="_Toc1933_WPSOffice_Level2"/>
      <w:bookmarkStart w:id="132" w:name="_Toc516005309"/>
      <w:r>
        <w:rPr>
          <w:lang w:val="en-GB" w:eastAsia="en-GB"/>
        </w:rPr>
        <w:t xml:space="preserve">1. Governance Mechanism of Internet FinTech </w:t>
      </w:r>
      <w:r w:rsidR="00F81839">
        <w:rPr>
          <w:rFonts w:hint="eastAsia"/>
          <w:lang w:val="en-GB"/>
        </w:rPr>
        <w:t xml:space="preserve">Chain </w:t>
      </w:r>
      <w:r>
        <w:rPr>
          <w:lang w:val="en-GB" w:eastAsia="en-GB"/>
        </w:rPr>
        <w:t>(IFT</w:t>
      </w:r>
      <w:r w:rsidR="00F81839">
        <w:rPr>
          <w:rFonts w:hint="eastAsia"/>
          <w:lang w:val="en-GB"/>
        </w:rPr>
        <w:t>C</w:t>
      </w:r>
      <w:r>
        <w:rPr>
          <w:lang w:val="en-GB" w:eastAsia="en-GB"/>
        </w:rPr>
        <w:t>)</w:t>
      </w:r>
      <w:bookmarkEnd w:id="128"/>
      <w:r>
        <w:rPr>
          <w:lang w:val="en-GB" w:eastAsia="en-GB"/>
        </w:rPr>
        <w:t xml:space="preserve"> </w:t>
      </w:r>
      <w:bookmarkEnd w:id="129"/>
      <w:bookmarkEnd w:id="130"/>
      <w:bookmarkEnd w:id="131"/>
      <w:bookmarkEnd w:id="132"/>
      <w:r>
        <w:rPr>
          <w:lang w:val="en-GB" w:eastAsia="en-GB"/>
        </w:rPr>
        <w:t xml:space="preserve"> </w:t>
      </w:r>
    </w:p>
    <w:p w14:paraId="3A304131" w14:textId="5786775D" w:rsidR="00C23428" w:rsidRDefault="00C23428">
      <w:pPr>
        <w:widowControl/>
        <w:autoSpaceDE w:val="0"/>
        <w:autoSpaceDN w:val="0"/>
        <w:adjustRightInd w:val="0"/>
        <w:spacing w:after="240"/>
        <w:rPr>
          <w:color w:val="404040"/>
          <w:sz w:val="24"/>
          <w:szCs w:val="24"/>
        </w:rPr>
      </w:pPr>
      <w:r>
        <w:rPr>
          <w:color w:val="404040"/>
          <w:sz w:val="24"/>
          <w:lang w:val="en-GB" w:eastAsia="en-GB"/>
        </w:rPr>
        <w:t>As a decentralized international blockchain community, IFT</w:t>
      </w:r>
      <w:r w:rsidR="00F81839">
        <w:rPr>
          <w:rFonts w:hint="eastAsia"/>
          <w:color w:val="404040"/>
          <w:sz w:val="24"/>
          <w:lang w:val="en-GB"/>
        </w:rPr>
        <w:t>C</w:t>
      </w:r>
      <w:r>
        <w:rPr>
          <w:color w:val="404040"/>
          <w:sz w:val="24"/>
          <w:lang w:val="en-GB" w:eastAsia="en-GB"/>
        </w:rPr>
        <w:t xml:space="preserve"> will set up the </w:t>
      </w:r>
      <w:r w:rsidR="00F81839">
        <w:rPr>
          <w:rFonts w:hint="eastAsia"/>
          <w:color w:val="404040"/>
          <w:sz w:val="24"/>
          <w:lang w:val="en-GB"/>
        </w:rPr>
        <w:t>o</w:t>
      </w:r>
      <w:r w:rsidR="00F81839">
        <w:rPr>
          <w:color w:val="404040"/>
          <w:sz w:val="24"/>
          <w:lang w:val="en-GB" w:eastAsia="en-GB"/>
        </w:rPr>
        <w:t xml:space="preserve">verseas </w:t>
      </w:r>
      <w:r>
        <w:rPr>
          <w:color w:val="404040"/>
          <w:sz w:val="24"/>
          <w:lang w:val="en-GB" w:eastAsia="en-GB"/>
        </w:rPr>
        <w:t>IFT</w:t>
      </w:r>
      <w:r w:rsidR="00F81839">
        <w:rPr>
          <w:rFonts w:hint="eastAsia"/>
          <w:color w:val="404040"/>
          <w:sz w:val="24"/>
          <w:lang w:val="en-GB"/>
        </w:rPr>
        <w:t>C</w:t>
      </w:r>
      <w:r>
        <w:rPr>
          <w:color w:val="404040"/>
          <w:sz w:val="24"/>
          <w:lang w:val="en-GB" w:eastAsia="en-GB"/>
        </w:rPr>
        <w:t xml:space="preserve"> Foundation to guarantee its management and operations as well as management and safety of raised funds. In terms of structure, the IFT</w:t>
      </w:r>
      <w:r w:rsidR="00F81839">
        <w:rPr>
          <w:rFonts w:hint="eastAsia"/>
          <w:color w:val="404040"/>
          <w:sz w:val="24"/>
          <w:lang w:val="en-GB"/>
        </w:rPr>
        <w:t>C</w:t>
      </w:r>
      <w:r>
        <w:rPr>
          <w:color w:val="404040"/>
          <w:sz w:val="24"/>
          <w:lang w:val="en-GB" w:eastAsia="en-GB"/>
        </w:rPr>
        <w:t xml:space="preserve"> Foundation will be made up of the IFT</w:t>
      </w:r>
      <w:r w:rsidR="00F81839">
        <w:rPr>
          <w:rFonts w:hint="eastAsia"/>
          <w:color w:val="404040"/>
          <w:sz w:val="24"/>
          <w:lang w:val="en-GB"/>
        </w:rPr>
        <w:t>C</w:t>
      </w:r>
      <w:r>
        <w:rPr>
          <w:color w:val="404040"/>
          <w:sz w:val="24"/>
          <w:lang w:val="en-GB" w:eastAsia="en-GB"/>
        </w:rPr>
        <w:t xml:space="preserve"> Community Conference, Autonomous Committee and Executive Comm</w:t>
      </w:r>
      <w:r w:rsidR="00F81839">
        <w:rPr>
          <w:color w:val="404040"/>
          <w:sz w:val="24"/>
          <w:lang w:val="en-GB" w:eastAsia="en-GB"/>
        </w:rPr>
        <w:t xml:space="preserve">ittee. </w:t>
      </w:r>
    </w:p>
    <w:p w14:paraId="6841C9FE" w14:textId="3136625E" w:rsidR="00C23428" w:rsidRDefault="00C23428">
      <w:pPr>
        <w:widowControl/>
        <w:autoSpaceDE w:val="0"/>
        <w:autoSpaceDN w:val="0"/>
        <w:adjustRightInd w:val="0"/>
        <w:spacing w:after="240"/>
        <w:rPr>
          <w:color w:val="404040"/>
          <w:sz w:val="24"/>
          <w:szCs w:val="24"/>
        </w:rPr>
      </w:pPr>
      <w:r>
        <w:rPr>
          <w:color w:val="404040"/>
          <w:sz w:val="24"/>
          <w:lang w:val="en-GB" w:eastAsia="en-GB"/>
        </w:rPr>
        <w:t>As the highest authority of IFT</w:t>
      </w:r>
      <w:r w:rsidR="00F81839">
        <w:rPr>
          <w:rFonts w:hint="eastAsia"/>
          <w:color w:val="404040"/>
          <w:sz w:val="24"/>
          <w:lang w:val="en-GB"/>
        </w:rPr>
        <w:t>C</w:t>
      </w:r>
      <w:r>
        <w:rPr>
          <w:color w:val="404040"/>
          <w:sz w:val="24"/>
          <w:lang w:val="en-GB" w:eastAsia="en-GB"/>
        </w:rPr>
        <w:t xml:space="preserve">, the Community Conference will </w:t>
      </w:r>
      <w:r w:rsidR="00F81839">
        <w:rPr>
          <w:rFonts w:hint="eastAsia"/>
          <w:color w:val="404040"/>
          <w:sz w:val="24"/>
          <w:lang w:val="en-GB"/>
        </w:rPr>
        <w:t xml:space="preserve">all </w:t>
      </w:r>
      <w:r>
        <w:rPr>
          <w:color w:val="404040"/>
          <w:sz w:val="24"/>
          <w:lang w:val="en-GB" w:eastAsia="en-GB"/>
        </w:rPr>
        <w:t>be composed of IFT</w:t>
      </w:r>
      <w:r w:rsidR="00F81839">
        <w:rPr>
          <w:rFonts w:hint="eastAsia"/>
          <w:color w:val="404040"/>
          <w:sz w:val="24"/>
          <w:lang w:val="en-GB"/>
        </w:rPr>
        <w:t>C</w:t>
      </w:r>
      <w:r>
        <w:rPr>
          <w:color w:val="404040"/>
          <w:sz w:val="24"/>
          <w:lang w:val="en-GB" w:eastAsia="en-GB"/>
        </w:rPr>
        <w:t xml:space="preserve"> coin holders, who can exercise their rights to vote </w:t>
      </w:r>
      <w:r w:rsidR="00F81839">
        <w:rPr>
          <w:rFonts w:hint="eastAsia"/>
          <w:color w:val="404040"/>
          <w:sz w:val="24"/>
          <w:lang w:val="en-GB"/>
        </w:rPr>
        <w:t>in</w:t>
      </w:r>
      <w:r>
        <w:rPr>
          <w:color w:val="404040"/>
          <w:sz w:val="24"/>
          <w:lang w:val="en-GB" w:eastAsia="en-GB"/>
        </w:rPr>
        <w:t xml:space="preserve"> the community conference, thus participating in major decisions of the community.  </w:t>
      </w:r>
    </w:p>
    <w:p w14:paraId="3EEF0345" w14:textId="5C34F4D4" w:rsidR="00C23428" w:rsidRPr="000D3357" w:rsidRDefault="00C23428">
      <w:pPr>
        <w:widowControl/>
        <w:autoSpaceDE w:val="0"/>
        <w:autoSpaceDN w:val="0"/>
        <w:adjustRightInd w:val="0"/>
        <w:spacing w:after="240"/>
        <w:rPr>
          <w:color w:val="404040"/>
          <w:sz w:val="24"/>
          <w:lang w:val="en-GB"/>
        </w:rPr>
      </w:pPr>
      <w:r>
        <w:rPr>
          <w:color w:val="404040"/>
          <w:sz w:val="24"/>
          <w:lang w:val="en-GB" w:eastAsia="en-GB"/>
        </w:rPr>
        <w:t xml:space="preserve">The Autonomous Committee, which </w:t>
      </w:r>
      <w:r w:rsidR="00A86B74">
        <w:rPr>
          <w:rFonts w:hint="eastAsia"/>
          <w:color w:val="404040"/>
          <w:sz w:val="24"/>
          <w:lang w:val="en-GB"/>
        </w:rPr>
        <w:t xml:space="preserve">is responsible for </w:t>
      </w:r>
      <w:r w:rsidR="00A86B74">
        <w:rPr>
          <w:color w:val="404040"/>
          <w:sz w:val="24"/>
          <w:lang w:val="en-GB" w:eastAsia="en-GB"/>
        </w:rPr>
        <w:t>Community Conference</w:t>
      </w:r>
      <w:r w:rsidR="000D3357">
        <w:rPr>
          <w:rFonts w:hint="eastAsia"/>
          <w:color w:val="404040"/>
          <w:sz w:val="24"/>
          <w:lang w:val="en-GB"/>
        </w:rPr>
        <w:t xml:space="preserve">, </w:t>
      </w:r>
      <w:r w:rsidR="00A86B74">
        <w:rPr>
          <w:rFonts w:hint="eastAsia"/>
          <w:color w:val="404040"/>
          <w:sz w:val="24"/>
          <w:lang w:val="en-GB"/>
        </w:rPr>
        <w:t xml:space="preserve">and </w:t>
      </w:r>
      <w:r>
        <w:rPr>
          <w:color w:val="404040"/>
          <w:sz w:val="24"/>
          <w:lang w:val="en-GB" w:eastAsia="en-GB"/>
        </w:rPr>
        <w:t>will manage and supervise the Executive Committee. The members will be re-elected every two years dependent upon quantity of held coins and how many y</w:t>
      </w:r>
      <w:r w:rsidR="00A86B74">
        <w:rPr>
          <w:color w:val="404040"/>
          <w:sz w:val="24"/>
          <w:lang w:val="en-GB" w:eastAsia="en-GB"/>
        </w:rPr>
        <w:t xml:space="preserve">ears the coins have been held. </w:t>
      </w:r>
      <w:r>
        <w:rPr>
          <w:color w:val="404040"/>
          <w:sz w:val="24"/>
          <w:lang w:val="en-GB" w:eastAsia="en-GB"/>
        </w:rPr>
        <w:t xml:space="preserve">The Executive Committee, which </w:t>
      </w:r>
      <w:r w:rsidR="000D3357">
        <w:rPr>
          <w:rFonts w:hint="eastAsia"/>
          <w:color w:val="404040"/>
          <w:sz w:val="24"/>
          <w:lang w:val="en-GB"/>
        </w:rPr>
        <w:t>is responsible for</w:t>
      </w:r>
      <w:r>
        <w:rPr>
          <w:color w:val="404040"/>
          <w:sz w:val="24"/>
          <w:lang w:val="en-GB" w:eastAsia="en-GB"/>
        </w:rPr>
        <w:t xml:space="preserve"> the Autonomous Committee, will be responsible for normal operations and maintenance of IFT</w:t>
      </w:r>
      <w:r w:rsidR="000D3357">
        <w:rPr>
          <w:rFonts w:hint="eastAsia"/>
          <w:color w:val="404040"/>
          <w:sz w:val="24"/>
          <w:lang w:val="en-GB"/>
        </w:rPr>
        <w:t>C</w:t>
      </w:r>
      <w:r>
        <w:rPr>
          <w:color w:val="404040"/>
          <w:sz w:val="24"/>
          <w:lang w:val="en-GB" w:eastAsia="en-GB"/>
        </w:rPr>
        <w:t xml:space="preserve">. It manages groups for technology development, business operations, financial management, risk control and quality assurance, which shall </w:t>
      </w:r>
      <w:r w:rsidR="000D3357">
        <w:rPr>
          <w:color w:val="404040"/>
          <w:sz w:val="24"/>
          <w:lang w:val="en-GB" w:eastAsia="en-GB"/>
        </w:rPr>
        <w:t>fulfil</w:t>
      </w:r>
      <w:r>
        <w:rPr>
          <w:color w:val="404040"/>
          <w:sz w:val="24"/>
          <w:lang w:val="en-GB" w:eastAsia="en-GB"/>
        </w:rPr>
        <w:t xml:space="preserve"> their respective tasks.   </w:t>
      </w:r>
    </w:p>
    <w:p w14:paraId="725D3A6A" w14:textId="77777777" w:rsidR="00C23428" w:rsidRDefault="00F249A0">
      <w:pPr>
        <w:widowControl/>
        <w:autoSpaceDE w:val="0"/>
        <w:autoSpaceDN w:val="0"/>
        <w:adjustRightInd w:val="0"/>
        <w:spacing w:after="240"/>
        <w:rPr>
          <w:color w:val="404040"/>
          <w:sz w:val="24"/>
          <w:szCs w:val="24"/>
        </w:rPr>
      </w:pPr>
      <w:r>
        <w:rPr>
          <w:noProof/>
          <w:sz w:val="24"/>
        </w:rPr>
        <w:lastRenderedPageBreak/>
        <mc:AlternateContent>
          <mc:Choice Requires="wps">
            <w:drawing>
              <wp:anchor distT="0" distB="0" distL="114300" distR="114300" simplePos="0" relativeHeight="251667968" behindDoc="0" locked="0" layoutInCell="1" allowOverlap="1" wp14:anchorId="42E34472" wp14:editId="23C5AD98">
                <wp:simplePos x="0" y="0"/>
                <wp:positionH relativeFrom="column">
                  <wp:posOffset>2310130</wp:posOffset>
                </wp:positionH>
                <wp:positionV relativeFrom="paragraph">
                  <wp:posOffset>2424430</wp:posOffset>
                </wp:positionV>
                <wp:extent cx="874395" cy="577215"/>
                <wp:effectExtent l="0" t="0" r="15875" b="8255"/>
                <wp:wrapNone/>
                <wp:docPr id="24"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577215"/>
                        </a:xfrm>
                        <a:prstGeom prst="rect">
                          <a:avLst/>
                        </a:prstGeom>
                        <a:solidFill>
                          <a:srgbClr val="FFFFFF"/>
                        </a:solidFill>
                        <a:ln w="9525">
                          <a:solidFill>
                            <a:srgbClr val="000000"/>
                          </a:solidFill>
                          <a:miter lim="800000"/>
                          <a:headEnd/>
                          <a:tailEnd/>
                        </a:ln>
                      </wps:spPr>
                      <wps:txbx>
                        <w:txbxContent>
                          <w:p w14:paraId="5CD705B6" w14:textId="77777777" w:rsidR="00C23428" w:rsidRDefault="00C23428">
                            <w:pPr>
                              <w:spacing w:line="0" w:lineRule="atLeast"/>
                            </w:pPr>
                            <w:r>
                              <w:rPr>
                                <w:rFonts w:hint="eastAsia"/>
                              </w:rPr>
                              <w:t>Financial &amp; Risk Control Groups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2E34472" id="文本框 29" o:spid="_x0000_s1043" type="#_x0000_t202" style="position:absolute;left:0;text-align:left;margin-left:181.9pt;margin-top:190.9pt;width:68.85pt;height:45.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">
                <v:textbox>
                  <w:txbxContent>
                    <w:p w14:paraId="5CD705B6" w14:textId="77777777" w:rsidR="00C23428" w:rsidRDefault="00C23428">
                      <w:pPr>
                        <w:spacing w:line="0" w:lineRule="atLeast"/>
                        <w:rPr>
                          <w:rFonts w:hint="eastAsia"/>
                        </w:rPr>
                      </w:pPr>
                      <w:r>
                        <w:rPr>
                          <w:rFonts w:hint="eastAsia"/>
                        </w:rPr>
                        <w:t>Financial &amp; Risk Control Groups</w:t>
                      </w:r>
                    </w:p>
                  </w:txbxContent>
                </v:textbox>
              </v:shape>
            </w:pict>
          </mc:Fallback>
        </mc:AlternateContent>
      </w:r>
      <w:r>
        <w:rPr>
          <w:noProof/>
          <w:sz w:val="24"/>
        </w:rPr>
        <mc:AlternateContent>
          <mc:Choice Requires="wps">
            <w:drawing>
              <wp:anchor distT="0" distB="0" distL="114300" distR="114300" simplePos="0" relativeHeight="251666944" behindDoc="0" locked="0" layoutInCell="1" allowOverlap="1" wp14:anchorId="71A1746F" wp14:editId="59FCCCD2">
                <wp:simplePos x="0" y="0"/>
                <wp:positionH relativeFrom="column">
                  <wp:posOffset>1233805</wp:posOffset>
                </wp:positionH>
                <wp:positionV relativeFrom="paragraph">
                  <wp:posOffset>2404110</wp:posOffset>
                </wp:positionV>
                <wp:extent cx="836295" cy="565150"/>
                <wp:effectExtent l="1905" t="3810" r="12700" b="15240"/>
                <wp:wrapNone/>
                <wp:docPr id="23"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565150"/>
                        </a:xfrm>
                        <a:prstGeom prst="rect">
                          <a:avLst/>
                        </a:prstGeom>
                        <a:solidFill>
                          <a:srgbClr val="FFFFFF"/>
                        </a:solidFill>
                        <a:ln w="9525">
                          <a:solidFill>
                            <a:srgbClr val="000000"/>
                          </a:solidFill>
                          <a:miter lim="800000"/>
                          <a:headEnd/>
                          <a:tailEnd/>
                        </a:ln>
                      </wps:spPr>
                      <wps:txbx>
                        <w:txbxContent>
                          <w:p w14:paraId="4C0DD6BC" w14:textId="77777777" w:rsidR="00C23428" w:rsidRDefault="00C23428">
                            <w:pPr>
                              <w:spacing w:line="0" w:lineRule="atLeast"/>
                            </w:pPr>
                            <w:r>
                              <w:rPr>
                                <w:rFonts w:hint="eastAsia"/>
                              </w:rPr>
                              <w:t>Business Operations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1A1746F" id="文本框 28" o:spid="_x0000_s1044" type="#_x0000_t202" style="position:absolute;left:0;text-align:left;margin-left:97.15pt;margin-top:189.3pt;width:65.85pt;height:4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">
                <v:textbox>
                  <w:txbxContent>
                    <w:p w14:paraId="4C0DD6BC" w14:textId="77777777" w:rsidR="00C23428" w:rsidRDefault="00C23428">
                      <w:pPr>
                        <w:spacing w:line="0" w:lineRule="atLeast"/>
                        <w:rPr>
                          <w:rFonts w:hint="eastAsia"/>
                        </w:rPr>
                      </w:pPr>
                      <w:r>
                        <w:rPr>
                          <w:rFonts w:hint="eastAsia"/>
                        </w:rPr>
                        <w:t>Business Operations Team</w:t>
                      </w:r>
                    </w:p>
                  </w:txbxContent>
                </v:textbox>
              </v:shape>
            </w:pict>
          </mc:Fallback>
        </mc:AlternateContent>
      </w:r>
      <w:r>
        <w:rPr>
          <w:noProof/>
          <w:sz w:val="24"/>
        </w:rPr>
        <mc:AlternateContent>
          <mc:Choice Requires="wps">
            <w:drawing>
              <wp:anchor distT="0" distB="0" distL="114300" distR="114300" simplePos="0" relativeHeight="251665920" behindDoc="0" locked="0" layoutInCell="1" allowOverlap="1" wp14:anchorId="524A6FED" wp14:editId="0CB4B68F">
                <wp:simplePos x="0" y="0"/>
                <wp:positionH relativeFrom="column">
                  <wp:posOffset>67310</wp:posOffset>
                </wp:positionH>
                <wp:positionV relativeFrom="paragraph">
                  <wp:posOffset>2392680</wp:posOffset>
                </wp:positionV>
                <wp:extent cx="972820" cy="598805"/>
                <wp:effectExtent l="3810" t="5080" r="13970" b="18415"/>
                <wp:wrapNone/>
                <wp:docPr id="22"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598805"/>
                        </a:xfrm>
                        <a:prstGeom prst="rect">
                          <a:avLst/>
                        </a:prstGeom>
                        <a:solidFill>
                          <a:srgbClr val="FFFFFF"/>
                        </a:solidFill>
                        <a:ln w="9525">
                          <a:solidFill>
                            <a:srgbClr val="000000"/>
                          </a:solidFill>
                          <a:miter lim="800000"/>
                          <a:headEnd/>
                          <a:tailEnd/>
                        </a:ln>
                      </wps:spPr>
                      <wps:txbx>
                        <w:txbxContent>
                          <w:p w14:paraId="29E30B6E" w14:textId="77777777" w:rsidR="00C23428" w:rsidRDefault="00C23428">
                            <w:pPr>
                              <w:jc w:val="center"/>
                            </w:pPr>
                            <w:r>
                              <w:rPr>
                                <w:rFonts w:hint="eastAsia"/>
                              </w:rPr>
                              <w:t>R&amp;D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24A6FED" id="文本框 27" o:spid="_x0000_s1045" type="#_x0000_t202" style="position:absolute;left:0;text-align:left;margin-left:5.3pt;margin-top:188.4pt;width:76.6pt;height:47.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">
                <v:textbox>
                  <w:txbxContent>
                    <w:p w14:paraId="29E30B6E" w14:textId="77777777" w:rsidR="00C23428" w:rsidRDefault="00C23428">
                      <w:pPr>
                        <w:jc w:val="center"/>
                        <w:rPr>
                          <w:rFonts w:hint="eastAsia"/>
                        </w:rPr>
                      </w:pPr>
                      <w:r>
                        <w:rPr>
                          <w:rFonts w:hint="eastAsia"/>
                        </w:rPr>
                        <w:t>R&amp;D Team</w:t>
                      </w:r>
                    </w:p>
                  </w:txbxContent>
                </v:textbox>
              </v:shape>
            </w:pict>
          </mc:Fallback>
        </mc:AlternateContent>
      </w:r>
      <w:r>
        <w:rPr>
          <w:noProof/>
          <w:sz w:val="24"/>
        </w:rPr>
        <mc:AlternateContent>
          <mc:Choice Requires="wps">
            <w:drawing>
              <wp:anchor distT="0" distB="0" distL="114300" distR="114300" simplePos="0" relativeHeight="251664896" behindDoc="0" locked="0" layoutInCell="1" allowOverlap="1" wp14:anchorId="0BCC4F2A" wp14:editId="3805AF1D">
                <wp:simplePos x="0" y="0"/>
                <wp:positionH relativeFrom="column">
                  <wp:posOffset>1108075</wp:posOffset>
                </wp:positionH>
                <wp:positionV relativeFrom="paragraph">
                  <wp:posOffset>1654175</wp:posOffset>
                </wp:positionV>
                <wp:extent cx="1316355" cy="437515"/>
                <wp:effectExtent l="3175" t="3175" r="13970" b="16510"/>
                <wp:wrapNone/>
                <wp:docPr id="21"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437515"/>
                        </a:xfrm>
                        <a:prstGeom prst="rect">
                          <a:avLst/>
                        </a:prstGeom>
                        <a:solidFill>
                          <a:srgbClr val="FFFFFF"/>
                        </a:solidFill>
                        <a:ln w="9525">
                          <a:solidFill>
                            <a:srgbClr val="000000"/>
                          </a:solidFill>
                          <a:miter lim="800000"/>
                          <a:headEnd/>
                          <a:tailEnd/>
                        </a:ln>
                      </wps:spPr>
                      <wps:txbx>
                        <w:txbxContent>
                          <w:p w14:paraId="028CDF6C" w14:textId="77777777" w:rsidR="00C23428" w:rsidRDefault="00C23428">
                            <w:r>
                              <w:rPr>
                                <w:rFonts w:hint="eastAsia"/>
                              </w:rPr>
                              <w:t>Executive Committee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BCC4F2A" id="文本框 26" o:spid="_x0000_s1046" type="#_x0000_t202" style="position:absolute;left:0;text-align:left;margin-left:87.25pt;margin-top:130.25pt;width:103.65pt;height:34.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">
                <v:textbox>
                  <w:txbxContent>
                    <w:p w14:paraId="028CDF6C" w14:textId="77777777" w:rsidR="00C23428" w:rsidRDefault="00C23428">
                      <w:pPr>
                        <w:rPr>
                          <w:rFonts w:hint="eastAsia"/>
                        </w:rPr>
                      </w:pPr>
                      <w:r>
                        <w:rPr>
                          <w:rFonts w:hint="eastAsia"/>
                        </w:rPr>
                        <w:t>Executive Committee</w:t>
                      </w:r>
                    </w:p>
                  </w:txbxContent>
                </v:textbox>
              </v:shape>
            </w:pict>
          </mc:Fallback>
        </mc:AlternateContent>
      </w:r>
      <w:r>
        <w:rPr>
          <w:noProof/>
          <w:sz w:val="24"/>
        </w:rPr>
        <mc:AlternateContent>
          <mc:Choice Requires="wps">
            <w:drawing>
              <wp:anchor distT="0" distB="0" distL="114300" distR="114300" simplePos="0" relativeHeight="251662848" behindDoc="0" locked="0" layoutInCell="1" allowOverlap="1" wp14:anchorId="4D1BAF7F" wp14:editId="3A286B50">
                <wp:simplePos x="0" y="0"/>
                <wp:positionH relativeFrom="column">
                  <wp:posOffset>1139190</wp:posOffset>
                </wp:positionH>
                <wp:positionV relativeFrom="paragraph">
                  <wp:posOffset>145415</wp:posOffset>
                </wp:positionV>
                <wp:extent cx="1102995" cy="427355"/>
                <wp:effectExtent l="0" t="5715" r="18415" b="11430"/>
                <wp:wrapNone/>
                <wp:docPr id="20"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995" cy="427355"/>
                        </a:xfrm>
                        <a:prstGeom prst="rect">
                          <a:avLst/>
                        </a:prstGeom>
                        <a:solidFill>
                          <a:srgbClr val="FFFFFF"/>
                        </a:solidFill>
                        <a:ln w="9525">
                          <a:solidFill>
                            <a:srgbClr val="000000"/>
                          </a:solidFill>
                          <a:miter lim="800000"/>
                          <a:headEnd/>
                          <a:tailEnd/>
                        </a:ln>
                      </wps:spPr>
                      <wps:txbx>
                        <w:txbxContent>
                          <w:p w14:paraId="1FF4AE5B" w14:textId="77777777" w:rsidR="00C23428" w:rsidRDefault="00C23428">
                            <w:pPr>
                              <w:jc w:val="center"/>
                            </w:pPr>
                            <w:r>
                              <w:rPr>
                                <w:rFonts w:hint="eastAsia"/>
                              </w:rPr>
                              <w:t>IFTC Conference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D1BAF7F" id="文本框 24" o:spid="_x0000_s1047" type="#_x0000_t202" style="position:absolute;left:0;text-align:left;margin-left:89.7pt;margin-top:11.45pt;width:86.85pt;height:33.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">
                <v:textbox>
                  <w:txbxContent>
                    <w:p w14:paraId="1FF4AE5B" w14:textId="77777777" w:rsidR="00C23428" w:rsidRDefault="00C23428">
                      <w:pPr>
                        <w:jc w:val="center"/>
                        <w:rPr>
                          <w:rFonts w:hint="eastAsia"/>
                        </w:rPr>
                      </w:pPr>
                      <w:r>
                        <w:rPr>
                          <w:rFonts w:hint="eastAsia"/>
                        </w:rPr>
                        <w:t>IFTC Conference</w:t>
                      </w:r>
                    </w:p>
                  </w:txbxContent>
                </v:textbox>
              </v:shape>
            </w:pict>
          </mc:Fallback>
        </mc:AlternateContent>
      </w:r>
      <w:r>
        <w:rPr>
          <w:noProof/>
          <w:sz w:val="24"/>
        </w:rPr>
        <mc:AlternateContent>
          <mc:Choice Requires="wps">
            <w:drawing>
              <wp:anchor distT="0" distB="0" distL="114300" distR="114300" simplePos="0" relativeHeight="251663872" behindDoc="0" locked="0" layoutInCell="1" allowOverlap="1" wp14:anchorId="3BA99D2D" wp14:editId="74FF9B44">
                <wp:simplePos x="0" y="0"/>
                <wp:positionH relativeFrom="column">
                  <wp:posOffset>1108075</wp:posOffset>
                </wp:positionH>
                <wp:positionV relativeFrom="paragraph">
                  <wp:posOffset>973455</wp:posOffset>
                </wp:positionV>
                <wp:extent cx="1639570" cy="416560"/>
                <wp:effectExtent l="3175" t="0" r="8255" b="6985"/>
                <wp:wrapNone/>
                <wp:docPr id="19"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9570" cy="416560"/>
                        </a:xfrm>
                        <a:prstGeom prst="rect">
                          <a:avLst/>
                        </a:prstGeom>
                        <a:solidFill>
                          <a:srgbClr val="FFFFFF"/>
                        </a:solidFill>
                        <a:ln w="9525">
                          <a:solidFill>
                            <a:srgbClr val="000000"/>
                          </a:solidFill>
                          <a:miter lim="800000"/>
                          <a:headEnd/>
                          <a:tailEnd/>
                        </a:ln>
                      </wps:spPr>
                      <wps:txbx>
                        <w:txbxContent>
                          <w:p w14:paraId="6B39E7BB" w14:textId="77777777" w:rsidR="00C23428" w:rsidRDefault="00C23428">
                            <w:pPr>
                              <w:spacing w:line="0" w:lineRule="atLeast"/>
                              <w:jc w:val="center"/>
                            </w:pPr>
                            <w:r>
                              <w:rPr>
                                <w:rFonts w:hint="eastAsia"/>
                              </w:rPr>
                              <w:t>Autonomous Committee of IFT Foundation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BA99D2D" id="文本框 25" o:spid="_x0000_s1048" type="#_x0000_t202" style="position:absolute;left:0;text-align:left;margin-left:87.25pt;margin-top:76.65pt;width:129.1pt;height:3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">
                <v:textbox>
                  <w:txbxContent>
                    <w:p w14:paraId="6B39E7BB" w14:textId="77777777" w:rsidR="00C23428" w:rsidRDefault="00C23428">
                      <w:pPr>
                        <w:spacing w:line="0" w:lineRule="atLeast"/>
                        <w:jc w:val="center"/>
                        <w:rPr>
                          <w:rFonts w:hint="eastAsia"/>
                        </w:rPr>
                      </w:pPr>
                      <w:r>
                        <w:rPr>
                          <w:rFonts w:hint="eastAsia"/>
                        </w:rPr>
                        <w:t>Autonomous Committee of IFT Foundation</w:t>
                      </w:r>
                    </w:p>
                  </w:txbxContent>
                </v:textbox>
              </v:shape>
            </w:pict>
          </mc:Fallback>
        </mc:AlternateContent>
      </w:r>
      <w:r>
        <w:rPr>
          <w:noProof/>
          <w:color w:val="404040"/>
          <w:sz w:val="24"/>
        </w:rPr>
        <w:drawing>
          <wp:inline distT="0" distB="0" distL="0" distR="0" wp14:anchorId="0CF46A54" wp14:editId="179FDE47">
            <wp:extent cx="3322955" cy="30454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2955" cy="3045460"/>
                    </a:xfrm>
                    <a:prstGeom prst="rect">
                      <a:avLst/>
                    </a:prstGeom>
                    <a:noFill/>
                    <a:ln>
                      <a:noFill/>
                    </a:ln>
                  </pic:spPr>
                </pic:pic>
              </a:graphicData>
            </a:graphic>
          </wp:inline>
        </w:drawing>
      </w:r>
    </w:p>
    <w:p w14:paraId="7D96F83A" w14:textId="77777777" w:rsidR="00C23428" w:rsidRDefault="00C23428">
      <w:pPr>
        <w:pStyle w:val="2"/>
      </w:pPr>
      <w:bookmarkStart w:id="133" w:name="_Toc516069149"/>
      <w:bookmarkStart w:id="134" w:name="_Toc516005310"/>
      <w:r>
        <w:rPr>
          <w:lang w:val="en-GB" w:eastAsia="en-GB"/>
        </w:rPr>
        <w:t>2. Audit</w:t>
      </w:r>
      <w:bookmarkEnd w:id="133"/>
      <w:r>
        <w:rPr>
          <w:lang w:val="en-GB" w:eastAsia="en-GB"/>
        </w:rPr>
        <w:t xml:space="preserve"> </w:t>
      </w:r>
      <w:bookmarkEnd w:id="134"/>
      <w:r>
        <w:rPr>
          <w:lang w:val="en-GB" w:eastAsia="en-GB"/>
        </w:rPr>
        <w:t xml:space="preserve"> </w:t>
      </w:r>
    </w:p>
    <w:p w14:paraId="23BDD5DD" w14:textId="479E1D35" w:rsidR="00C23428" w:rsidRDefault="00C23428">
      <w:pPr>
        <w:rPr>
          <w:color w:val="404040"/>
          <w:sz w:val="24"/>
          <w:lang w:val="en-GB"/>
        </w:rPr>
      </w:pPr>
      <w:r>
        <w:rPr>
          <w:color w:val="404040"/>
          <w:sz w:val="24"/>
          <w:lang w:val="en-GB" w:eastAsia="en-GB"/>
        </w:rPr>
        <w:t>The Autonomous Committee of the IFT</w:t>
      </w:r>
      <w:r w:rsidR="0074775F">
        <w:rPr>
          <w:rFonts w:hint="eastAsia"/>
          <w:color w:val="404040"/>
          <w:sz w:val="24"/>
          <w:lang w:val="en-GB"/>
        </w:rPr>
        <w:t>C</w:t>
      </w:r>
      <w:r>
        <w:rPr>
          <w:color w:val="404040"/>
          <w:sz w:val="24"/>
          <w:lang w:val="en-GB" w:eastAsia="en-GB"/>
        </w:rPr>
        <w:t xml:space="preserve"> Foundation must conform to standard business practices for integrity and morality.  </w:t>
      </w:r>
    </w:p>
    <w:p w14:paraId="6886686C" w14:textId="77777777" w:rsidR="0074775F" w:rsidRDefault="0074775F">
      <w:pPr>
        <w:rPr>
          <w:color w:val="404040"/>
          <w:sz w:val="24"/>
          <w:szCs w:val="24"/>
        </w:rPr>
      </w:pPr>
    </w:p>
    <w:p w14:paraId="44C23E73" w14:textId="77777777" w:rsidR="00C23428" w:rsidRDefault="00C23428">
      <w:pPr>
        <w:rPr>
          <w:color w:val="404040"/>
          <w:sz w:val="24"/>
          <w:lang w:val="en-GB"/>
        </w:rPr>
      </w:pPr>
      <w:r>
        <w:rPr>
          <w:color w:val="404040"/>
          <w:sz w:val="24"/>
          <w:lang w:val="en-GB" w:eastAsia="en-GB"/>
        </w:rPr>
        <w:t xml:space="preserve">It shall also abide by related laws, regulations and self-discipline principles within the industry.  </w:t>
      </w:r>
    </w:p>
    <w:p w14:paraId="0760E42F" w14:textId="77777777" w:rsidR="0074775F" w:rsidRDefault="0074775F">
      <w:pPr>
        <w:rPr>
          <w:color w:val="404040"/>
          <w:sz w:val="24"/>
          <w:szCs w:val="24"/>
        </w:rPr>
      </w:pPr>
    </w:p>
    <w:p w14:paraId="6AE2A056" w14:textId="77777777" w:rsidR="00C23428" w:rsidRDefault="00C23428">
      <w:pPr>
        <w:rPr>
          <w:color w:val="404040"/>
          <w:sz w:val="24"/>
          <w:lang w:val="en-GB"/>
        </w:rPr>
      </w:pPr>
      <w:r>
        <w:rPr>
          <w:color w:val="404040"/>
          <w:sz w:val="24"/>
          <w:lang w:val="en-GB" w:eastAsia="en-GB"/>
        </w:rPr>
        <w:t xml:space="preserve">Furthermore, the financial management shall be transparent.  </w:t>
      </w:r>
    </w:p>
    <w:p w14:paraId="2B1E9699" w14:textId="77777777" w:rsidR="0074775F" w:rsidRDefault="0074775F">
      <w:pPr>
        <w:rPr>
          <w:color w:val="404040"/>
          <w:sz w:val="24"/>
          <w:szCs w:val="24"/>
        </w:rPr>
      </w:pPr>
    </w:p>
    <w:p w14:paraId="132DE5ED" w14:textId="283F05E8" w:rsidR="00C23428" w:rsidRDefault="00C23428">
      <w:pPr>
        <w:rPr>
          <w:color w:val="404040"/>
          <w:sz w:val="24"/>
          <w:lang w:val="en-GB"/>
        </w:rPr>
      </w:pPr>
      <w:r>
        <w:rPr>
          <w:color w:val="404040"/>
          <w:sz w:val="24"/>
          <w:lang w:val="en-GB" w:eastAsia="en-GB"/>
        </w:rPr>
        <w:t>IFT</w:t>
      </w:r>
      <w:r w:rsidR="0074775F">
        <w:rPr>
          <w:rFonts w:hint="eastAsia"/>
          <w:color w:val="404040"/>
          <w:sz w:val="24"/>
          <w:lang w:val="en-GB"/>
        </w:rPr>
        <w:t>C</w:t>
      </w:r>
      <w:r>
        <w:rPr>
          <w:color w:val="404040"/>
          <w:sz w:val="24"/>
          <w:lang w:val="en-GB" w:eastAsia="en-GB"/>
        </w:rPr>
        <w:t xml:space="preserve"> (Internet FinTech</w:t>
      </w:r>
      <w:r w:rsidR="0074775F">
        <w:rPr>
          <w:rFonts w:hint="eastAsia"/>
          <w:color w:val="404040"/>
          <w:sz w:val="24"/>
          <w:lang w:val="en-GB"/>
        </w:rPr>
        <w:t xml:space="preserve"> Chian</w:t>
      </w:r>
      <w:r>
        <w:rPr>
          <w:color w:val="404040"/>
          <w:sz w:val="24"/>
          <w:lang w:val="en-GB" w:eastAsia="en-GB"/>
        </w:rPr>
        <w:t>) will annually invite international well-known third-party auditing organization to audit and evaluate the IFT</w:t>
      </w:r>
      <w:r w:rsidR="0074775F">
        <w:rPr>
          <w:rFonts w:hint="eastAsia"/>
          <w:color w:val="404040"/>
          <w:sz w:val="24"/>
          <w:lang w:val="en-GB"/>
        </w:rPr>
        <w:t>C</w:t>
      </w:r>
      <w:r>
        <w:rPr>
          <w:color w:val="404040"/>
          <w:sz w:val="24"/>
          <w:lang w:val="en-GB" w:eastAsia="en-GB"/>
        </w:rPr>
        <w:t xml:space="preserve"> Foundation’s use of funds, expenditures and profit distribution.  </w:t>
      </w:r>
    </w:p>
    <w:p w14:paraId="4F8435E9" w14:textId="77777777" w:rsidR="0074775F" w:rsidRDefault="0074775F">
      <w:pPr>
        <w:rPr>
          <w:color w:val="404040"/>
          <w:sz w:val="24"/>
          <w:szCs w:val="24"/>
        </w:rPr>
      </w:pPr>
    </w:p>
    <w:p w14:paraId="62DA711D" w14:textId="740A255D" w:rsidR="00C23428" w:rsidRDefault="00C23428">
      <w:pPr>
        <w:rPr>
          <w:color w:val="404040"/>
          <w:sz w:val="24"/>
          <w:szCs w:val="24"/>
        </w:rPr>
      </w:pPr>
      <w:r>
        <w:rPr>
          <w:color w:val="404040"/>
          <w:sz w:val="24"/>
          <w:lang w:val="en-GB" w:eastAsia="en-GB"/>
        </w:rPr>
        <w:t xml:space="preserve">It will completely </w:t>
      </w:r>
      <w:r w:rsidR="0074775F">
        <w:rPr>
          <w:rFonts w:hint="eastAsia"/>
          <w:color w:val="404040"/>
          <w:sz w:val="24"/>
          <w:lang w:val="en-GB"/>
        </w:rPr>
        <w:t xml:space="preserve">public the </w:t>
      </w:r>
      <w:r>
        <w:rPr>
          <w:color w:val="404040"/>
          <w:sz w:val="24"/>
          <w:lang w:val="en-GB" w:eastAsia="en-GB"/>
        </w:rPr>
        <w:t xml:space="preserve">evaluation and audit results </w:t>
      </w:r>
      <w:r w:rsidR="0074775F">
        <w:rPr>
          <w:rFonts w:hint="eastAsia"/>
          <w:color w:val="404040"/>
          <w:sz w:val="24"/>
          <w:lang w:val="en-GB"/>
        </w:rPr>
        <w:t>made by</w:t>
      </w:r>
      <w:r>
        <w:rPr>
          <w:color w:val="404040"/>
          <w:sz w:val="24"/>
          <w:lang w:val="en-GB" w:eastAsia="en-GB"/>
        </w:rPr>
        <w:t xml:space="preserve"> the third-party organization. </w:t>
      </w:r>
    </w:p>
    <w:p w14:paraId="71325254" w14:textId="77777777" w:rsidR="00C23428" w:rsidRDefault="00C23428">
      <w:pPr>
        <w:widowControl/>
        <w:autoSpaceDE w:val="0"/>
        <w:autoSpaceDN w:val="0"/>
        <w:adjustRightInd w:val="0"/>
        <w:spacing w:after="240"/>
        <w:rPr>
          <w:color w:val="404040"/>
          <w:sz w:val="24"/>
          <w:szCs w:val="24"/>
        </w:rPr>
      </w:pPr>
    </w:p>
    <w:p w14:paraId="328D56D4" w14:textId="77777777" w:rsidR="00C23428" w:rsidRDefault="00C23428">
      <w:pPr>
        <w:widowControl/>
        <w:autoSpaceDE w:val="0"/>
        <w:autoSpaceDN w:val="0"/>
        <w:adjustRightInd w:val="0"/>
        <w:spacing w:after="240"/>
        <w:rPr>
          <w:color w:val="404040"/>
          <w:sz w:val="24"/>
          <w:szCs w:val="24"/>
        </w:rPr>
      </w:pPr>
    </w:p>
    <w:p w14:paraId="3C1E93F1" w14:textId="77777777" w:rsidR="0074775F" w:rsidRDefault="0074775F">
      <w:pPr>
        <w:widowControl/>
        <w:autoSpaceDE w:val="0"/>
        <w:autoSpaceDN w:val="0"/>
        <w:adjustRightInd w:val="0"/>
        <w:spacing w:after="240"/>
        <w:rPr>
          <w:color w:val="404040"/>
          <w:sz w:val="24"/>
          <w:szCs w:val="24"/>
        </w:rPr>
      </w:pPr>
    </w:p>
    <w:p w14:paraId="7C1E6488" w14:textId="77777777" w:rsidR="0074775F" w:rsidRDefault="0074775F">
      <w:pPr>
        <w:widowControl/>
        <w:autoSpaceDE w:val="0"/>
        <w:autoSpaceDN w:val="0"/>
        <w:adjustRightInd w:val="0"/>
        <w:spacing w:after="240"/>
        <w:rPr>
          <w:color w:val="404040"/>
          <w:sz w:val="24"/>
          <w:szCs w:val="24"/>
        </w:rPr>
      </w:pPr>
    </w:p>
    <w:p w14:paraId="3503A965" w14:textId="77777777" w:rsidR="0074775F" w:rsidRDefault="0074775F">
      <w:pPr>
        <w:widowControl/>
        <w:autoSpaceDE w:val="0"/>
        <w:autoSpaceDN w:val="0"/>
        <w:adjustRightInd w:val="0"/>
        <w:spacing w:after="240"/>
        <w:rPr>
          <w:color w:val="404040"/>
          <w:sz w:val="24"/>
          <w:szCs w:val="24"/>
        </w:rPr>
      </w:pPr>
    </w:p>
    <w:p w14:paraId="7348D5A9" w14:textId="77777777" w:rsidR="00C23428" w:rsidRDefault="00C23428">
      <w:pPr>
        <w:rPr>
          <w:color w:val="404040"/>
          <w:sz w:val="24"/>
          <w:szCs w:val="24"/>
        </w:rPr>
      </w:pPr>
    </w:p>
    <w:p w14:paraId="4C399BA5" w14:textId="77777777" w:rsidR="00C23428" w:rsidRDefault="00C23428">
      <w:pPr>
        <w:pStyle w:val="1"/>
      </w:pPr>
      <w:bookmarkStart w:id="135" w:name="_Toc516069150"/>
      <w:bookmarkStart w:id="136" w:name="_Toc24846"/>
      <w:bookmarkStart w:id="137" w:name="_Toc14229"/>
      <w:bookmarkStart w:id="138" w:name="_Toc5398"/>
      <w:bookmarkStart w:id="139" w:name="_Toc30504_WPSOffice_Level1"/>
      <w:bookmarkStart w:id="140" w:name="_Toc26126_WPSOffice_Level1"/>
      <w:bookmarkStart w:id="141" w:name="_Toc516005311"/>
      <w:r>
        <w:rPr>
          <w:lang w:val="en-GB" w:eastAsia="en-GB"/>
        </w:rPr>
        <w:lastRenderedPageBreak/>
        <w:t>VII. Project Plan</w:t>
      </w:r>
      <w:bookmarkEnd w:id="135"/>
      <w:r>
        <w:rPr>
          <w:lang w:val="en-GB" w:eastAsia="en-GB"/>
        </w:rPr>
        <w:t xml:space="preserve"> </w:t>
      </w:r>
      <w:bookmarkEnd w:id="136"/>
      <w:bookmarkEnd w:id="137"/>
      <w:bookmarkEnd w:id="138"/>
      <w:bookmarkEnd w:id="139"/>
      <w:bookmarkEnd w:id="140"/>
      <w:bookmarkEnd w:id="141"/>
    </w:p>
    <w:tbl>
      <w:tblPr>
        <w:tblW w:w="0" w:type="auto"/>
        <w:tblBorders>
          <w:top w:val="single" w:sz="4" w:space="0" w:color="7F7F7F"/>
          <w:bottom w:val="single" w:sz="4" w:space="0" w:color="7F7F7F"/>
        </w:tblBorders>
        <w:tblLayout w:type="fixed"/>
        <w:tblLook w:val="0000" w:firstRow="0" w:lastRow="0" w:firstColumn="0" w:lastColumn="0" w:noHBand="0" w:noVBand="0"/>
      </w:tblPr>
      <w:tblGrid>
        <w:gridCol w:w="2376"/>
        <w:gridCol w:w="6663"/>
      </w:tblGrid>
      <w:tr w:rsidR="00C23428" w14:paraId="00C8CADA" w14:textId="77777777">
        <w:tc>
          <w:tcPr>
            <w:tcW w:w="2376" w:type="dxa"/>
            <w:tcBorders>
              <w:bottom w:val="single" w:sz="4" w:space="0" w:color="7F7F7F"/>
            </w:tcBorders>
          </w:tcPr>
          <w:p w14:paraId="5914EE78" w14:textId="77777777" w:rsidR="00C23428" w:rsidRDefault="00C23428">
            <w:pPr>
              <w:jc w:val="center"/>
              <w:rPr>
                <w:b/>
                <w:bCs/>
                <w:color w:val="000000"/>
              </w:rPr>
            </w:pPr>
            <w:r>
              <w:rPr>
                <w:b/>
                <w:color w:val="000000"/>
              </w:rPr>
              <w:t xml:space="preserve">Phases </w:t>
            </w:r>
          </w:p>
        </w:tc>
        <w:tc>
          <w:tcPr>
            <w:tcW w:w="6663" w:type="dxa"/>
            <w:tcBorders>
              <w:bottom w:val="single" w:sz="4" w:space="0" w:color="7F7F7F"/>
            </w:tcBorders>
          </w:tcPr>
          <w:p w14:paraId="130D5028" w14:textId="77777777" w:rsidR="00C23428" w:rsidRDefault="00C23428">
            <w:pPr>
              <w:jc w:val="center"/>
              <w:rPr>
                <w:b/>
                <w:bCs/>
                <w:color w:val="000000"/>
              </w:rPr>
            </w:pPr>
            <w:r>
              <w:rPr>
                <w:b/>
                <w:color w:val="000000"/>
              </w:rPr>
              <w:t xml:space="preserve">                    Plan </w:t>
            </w:r>
          </w:p>
        </w:tc>
      </w:tr>
      <w:tr w:rsidR="00C23428" w14:paraId="367D9911" w14:textId="77777777">
        <w:trPr>
          <w:trHeight w:val="1134"/>
        </w:trPr>
        <w:tc>
          <w:tcPr>
            <w:tcW w:w="2376" w:type="dxa"/>
            <w:tcBorders>
              <w:top w:val="single" w:sz="4" w:space="0" w:color="7F7F7F"/>
              <w:bottom w:val="single" w:sz="4" w:space="0" w:color="7F7F7F"/>
            </w:tcBorders>
          </w:tcPr>
          <w:p w14:paraId="321AC924" w14:textId="77777777" w:rsidR="00C23428" w:rsidRDefault="00C23428">
            <w:pPr>
              <w:rPr>
                <w:b/>
                <w:bCs/>
                <w:color w:val="000000"/>
              </w:rPr>
            </w:pPr>
            <w:r>
              <w:rPr>
                <w:b/>
                <w:color w:val="000000"/>
              </w:rPr>
              <w:t xml:space="preserve">Startup Phase </w:t>
            </w:r>
          </w:p>
        </w:tc>
        <w:tc>
          <w:tcPr>
            <w:tcW w:w="6663" w:type="dxa"/>
            <w:tcBorders>
              <w:top w:val="single" w:sz="4" w:space="0" w:color="7F7F7F"/>
              <w:bottom w:val="single" w:sz="4" w:space="0" w:color="7F7F7F"/>
            </w:tcBorders>
          </w:tcPr>
          <w:p w14:paraId="48A3298B" w14:textId="1E150CAE" w:rsidR="00C23428" w:rsidRDefault="00C23428">
            <w:pPr>
              <w:rPr>
                <w:color w:val="000000"/>
              </w:rPr>
            </w:pPr>
            <w:r>
              <w:rPr>
                <w:color w:val="000000"/>
              </w:rPr>
              <w:t>IFT</w:t>
            </w:r>
            <w:r w:rsidR="0074775F">
              <w:rPr>
                <w:rFonts w:hint="eastAsia"/>
                <w:color w:val="000000"/>
              </w:rPr>
              <w:t>C</w:t>
            </w:r>
            <w:r>
              <w:rPr>
                <w:color w:val="000000"/>
              </w:rPr>
              <w:t xml:space="preserve"> Project Initiation </w:t>
            </w:r>
          </w:p>
        </w:tc>
      </w:tr>
      <w:tr w:rsidR="00C23428" w14:paraId="7EC90ED8" w14:textId="77777777">
        <w:trPr>
          <w:trHeight w:val="1134"/>
        </w:trPr>
        <w:tc>
          <w:tcPr>
            <w:tcW w:w="2376" w:type="dxa"/>
          </w:tcPr>
          <w:p w14:paraId="0B6601FD" w14:textId="77777777" w:rsidR="00C23428" w:rsidRDefault="00C23428">
            <w:pPr>
              <w:rPr>
                <w:b/>
                <w:bCs/>
                <w:color w:val="000000"/>
              </w:rPr>
            </w:pPr>
            <w:r>
              <w:rPr>
                <w:b/>
                <w:color w:val="000000"/>
              </w:rPr>
              <w:t xml:space="preserve">Planning Phase </w:t>
            </w:r>
          </w:p>
        </w:tc>
        <w:tc>
          <w:tcPr>
            <w:tcW w:w="6663" w:type="dxa"/>
          </w:tcPr>
          <w:p w14:paraId="6366EE19" w14:textId="4AB9513B" w:rsidR="00C23428" w:rsidRDefault="00C23428" w:rsidP="007309E2">
            <w:pPr>
              <w:rPr>
                <w:color w:val="000000"/>
              </w:rPr>
            </w:pPr>
            <w:r>
              <w:rPr>
                <w:color w:val="000000"/>
              </w:rPr>
              <w:t>IFT</w:t>
            </w:r>
            <w:r w:rsidR="0074775F">
              <w:rPr>
                <w:rFonts w:hint="eastAsia"/>
                <w:color w:val="000000"/>
              </w:rPr>
              <w:t>C</w:t>
            </w:r>
            <w:r>
              <w:rPr>
                <w:color w:val="000000"/>
              </w:rPr>
              <w:t xml:space="preserve"> will </w:t>
            </w:r>
            <w:r w:rsidR="0074775F">
              <w:rPr>
                <w:rFonts w:hint="eastAsia"/>
                <w:color w:val="000000"/>
              </w:rPr>
              <w:t xml:space="preserve">release </w:t>
            </w:r>
            <w:r>
              <w:rPr>
                <w:color w:val="000000"/>
              </w:rPr>
              <w:t xml:space="preserve">its </w:t>
            </w:r>
            <w:r w:rsidR="007309E2">
              <w:rPr>
                <w:rFonts w:hint="eastAsia"/>
                <w:color w:val="000000"/>
              </w:rPr>
              <w:t xml:space="preserve">project </w:t>
            </w:r>
            <w:r>
              <w:rPr>
                <w:color w:val="000000"/>
              </w:rPr>
              <w:t xml:space="preserve">white paper to </w:t>
            </w:r>
            <w:r w:rsidR="0074775F">
              <w:rPr>
                <w:rFonts w:hint="eastAsia"/>
                <w:color w:val="000000"/>
              </w:rPr>
              <w:t xml:space="preserve">footstone </w:t>
            </w:r>
            <w:r>
              <w:rPr>
                <w:color w:val="000000"/>
              </w:rPr>
              <w:t xml:space="preserve">crowd-funding users.  </w:t>
            </w:r>
          </w:p>
        </w:tc>
      </w:tr>
      <w:tr w:rsidR="00C23428" w14:paraId="3CFD75E1" w14:textId="77777777">
        <w:trPr>
          <w:trHeight w:val="1134"/>
        </w:trPr>
        <w:tc>
          <w:tcPr>
            <w:tcW w:w="2376" w:type="dxa"/>
            <w:tcBorders>
              <w:top w:val="single" w:sz="4" w:space="0" w:color="7F7F7F"/>
              <w:bottom w:val="single" w:sz="4" w:space="0" w:color="7F7F7F"/>
            </w:tcBorders>
          </w:tcPr>
          <w:p w14:paraId="024B658A" w14:textId="77777777" w:rsidR="00C23428" w:rsidRDefault="00C23428">
            <w:pPr>
              <w:rPr>
                <w:b/>
                <w:bCs/>
                <w:color w:val="000000"/>
              </w:rPr>
            </w:pPr>
            <w:r>
              <w:rPr>
                <w:b/>
                <w:color w:val="000000"/>
              </w:rPr>
              <w:t xml:space="preserve">Announcement </w:t>
            </w:r>
          </w:p>
        </w:tc>
        <w:tc>
          <w:tcPr>
            <w:tcW w:w="6663" w:type="dxa"/>
            <w:tcBorders>
              <w:top w:val="single" w:sz="4" w:space="0" w:color="7F7F7F"/>
              <w:bottom w:val="single" w:sz="4" w:space="0" w:color="7F7F7F"/>
            </w:tcBorders>
          </w:tcPr>
          <w:p w14:paraId="2183165B" w14:textId="73262ACF" w:rsidR="00C23428" w:rsidRDefault="00C23428">
            <w:pPr>
              <w:rPr>
                <w:color w:val="000000"/>
              </w:rPr>
            </w:pPr>
            <w:r>
              <w:rPr>
                <w:color w:val="000000"/>
              </w:rPr>
              <w:t>The project and corresponding white paper will be announced to global users on the official website of IFT</w:t>
            </w:r>
            <w:r w:rsidR="007309E2">
              <w:rPr>
                <w:rFonts w:hint="eastAsia"/>
                <w:color w:val="000000"/>
              </w:rPr>
              <w:t>C</w:t>
            </w:r>
            <w:r>
              <w:rPr>
                <w:color w:val="000000"/>
              </w:rPr>
              <w:t xml:space="preserve">.  </w:t>
            </w:r>
          </w:p>
        </w:tc>
      </w:tr>
      <w:tr w:rsidR="00C23428" w14:paraId="042E50F2" w14:textId="77777777">
        <w:trPr>
          <w:trHeight w:val="1134"/>
        </w:trPr>
        <w:tc>
          <w:tcPr>
            <w:tcW w:w="2376" w:type="dxa"/>
          </w:tcPr>
          <w:p w14:paraId="62A01AE4" w14:textId="77777777" w:rsidR="00C23428" w:rsidRDefault="00C23428">
            <w:pPr>
              <w:rPr>
                <w:b/>
                <w:bCs/>
                <w:color w:val="000000"/>
              </w:rPr>
            </w:pPr>
            <w:r>
              <w:rPr>
                <w:b/>
                <w:color w:val="000000"/>
              </w:rPr>
              <w:t>Preparation for ICO</w:t>
            </w:r>
          </w:p>
        </w:tc>
        <w:tc>
          <w:tcPr>
            <w:tcW w:w="6663" w:type="dxa"/>
          </w:tcPr>
          <w:p w14:paraId="33349B15" w14:textId="77777777" w:rsidR="00C23428" w:rsidRDefault="00C23428">
            <w:pPr>
              <w:rPr>
                <w:color w:val="000000"/>
              </w:rPr>
            </w:pPr>
            <w:r>
              <w:rPr>
                <w:color w:val="000000"/>
              </w:rPr>
              <w:t>Issue IFTCs based on ERC-20 of E</w:t>
            </w:r>
            <w:r>
              <w:rPr>
                <w:rFonts w:hint="eastAsia"/>
                <w:color w:val="000000"/>
              </w:rPr>
              <w:t>TH</w:t>
            </w:r>
            <w:r>
              <w:rPr>
                <w:color w:val="000000"/>
              </w:rPr>
              <w:t xml:space="preserve">. </w:t>
            </w:r>
          </w:p>
        </w:tc>
      </w:tr>
      <w:tr w:rsidR="00C23428" w14:paraId="5220DAC9" w14:textId="77777777">
        <w:trPr>
          <w:trHeight w:val="1134"/>
        </w:trPr>
        <w:tc>
          <w:tcPr>
            <w:tcW w:w="2376" w:type="dxa"/>
            <w:tcBorders>
              <w:top w:val="single" w:sz="4" w:space="0" w:color="7F7F7F"/>
              <w:bottom w:val="single" w:sz="4" w:space="0" w:color="7F7F7F"/>
            </w:tcBorders>
          </w:tcPr>
          <w:p w14:paraId="7FE3FEFF" w14:textId="77777777" w:rsidR="00C23428" w:rsidRDefault="00C23428">
            <w:pPr>
              <w:rPr>
                <w:b/>
                <w:bCs/>
                <w:color w:val="000000"/>
              </w:rPr>
            </w:pPr>
            <w:r>
              <w:rPr>
                <w:b/>
                <w:color w:val="000000"/>
              </w:rPr>
              <w:t xml:space="preserve">Whitelisting </w:t>
            </w:r>
          </w:p>
        </w:tc>
        <w:tc>
          <w:tcPr>
            <w:tcW w:w="6663" w:type="dxa"/>
            <w:tcBorders>
              <w:top w:val="single" w:sz="4" w:space="0" w:color="7F7F7F"/>
              <w:bottom w:val="single" w:sz="4" w:space="0" w:color="7F7F7F"/>
            </w:tcBorders>
          </w:tcPr>
          <w:p w14:paraId="68BA677B" w14:textId="05455E48" w:rsidR="00C23428" w:rsidRDefault="00C23428">
            <w:pPr>
              <w:rPr>
                <w:color w:val="000000"/>
              </w:rPr>
            </w:pPr>
            <w:r>
              <w:rPr>
                <w:color w:val="000000"/>
              </w:rPr>
              <w:t xml:space="preserve">Raise funds from crowds through whitelisting and release 0.1 billion IFTCs.  The raised </w:t>
            </w:r>
            <w:r>
              <w:rPr>
                <w:rFonts w:hint="eastAsia"/>
                <w:color w:val="000000"/>
              </w:rPr>
              <w:t xml:space="preserve">ETH </w:t>
            </w:r>
            <w:r>
              <w:rPr>
                <w:color w:val="000000"/>
              </w:rPr>
              <w:t>will be used for building technical teams of IFT</w:t>
            </w:r>
            <w:r w:rsidR="007309E2">
              <w:rPr>
                <w:rFonts w:hint="eastAsia"/>
                <w:color w:val="000000"/>
              </w:rPr>
              <w:t>C</w:t>
            </w:r>
          </w:p>
        </w:tc>
      </w:tr>
      <w:tr w:rsidR="00C23428" w14:paraId="7CB79777" w14:textId="77777777">
        <w:trPr>
          <w:trHeight w:val="1134"/>
        </w:trPr>
        <w:tc>
          <w:tcPr>
            <w:tcW w:w="2376" w:type="dxa"/>
          </w:tcPr>
          <w:p w14:paraId="51762996" w14:textId="77777777" w:rsidR="00C23428" w:rsidRDefault="00C23428">
            <w:pPr>
              <w:rPr>
                <w:b/>
                <w:bCs/>
                <w:color w:val="000000"/>
              </w:rPr>
            </w:pPr>
            <w:r>
              <w:rPr>
                <w:b/>
                <w:color w:val="000000"/>
              </w:rPr>
              <w:t xml:space="preserve">External Crowd-funding </w:t>
            </w:r>
          </w:p>
        </w:tc>
        <w:tc>
          <w:tcPr>
            <w:tcW w:w="6663" w:type="dxa"/>
          </w:tcPr>
          <w:p w14:paraId="3D262DCB" w14:textId="2F7C45F1" w:rsidR="00C23428" w:rsidRDefault="00C23428">
            <w:pPr>
              <w:rPr>
                <w:color w:val="000000"/>
              </w:rPr>
            </w:pPr>
            <w:r>
              <w:rPr>
                <w:color w:val="000000"/>
              </w:rPr>
              <w:t>Raise funds through the Foundation and release 0.1 billion IFTCs.</w:t>
            </w:r>
            <w:r w:rsidR="00F91371">
              <w:rPr>
                <w:rFonts w:hint="eastAsia"/>
                <w:color w:val="000000"/>
              </w:rPr>
              <w:t xml:space="preserve"> </w:t>
            </w:r>
            <w:r>
              <w:rPr>
                <w:color w:val="000000"/>
              </w:rPr>
              <w:t xml:space="preserve">The raised </w:t>
            </w:r>
            <w:r>
              <w:rPr>
                <w:rFonts w:hint="eastAsia"/>
                <w:color w:val="000000"/>
              </w:rPr>
              <w:t>ETH</w:t>
            </w:r>
            <w:r>
              <w:rPr>
                <w:color w:val="000000"/>
              </w:rPr>
              <w:t xml:space="preserve"> will be employed for project research and development of IFT</w:t>
            </w:r>
            <w:r w:rsidR="00F91371">
              <w:rPr>
                <w:rFonts w:hint="eastAsia"/>
                <w:color w:val="000000"/>
              </w:rPr>
              <w:t>C</w:t>
            </w:r>
          </w:p>
        </w:tc>
      </w:tr>
      <w:tr w:rsidR="00C23428" w14:paraId="3DFBA123" w14:textId="77777777">
        <w:trPr>
          <w:trHeight w:val="1134"/>
        </w:trPr>
        <w:tc>
          <w:tcPr>
            <w:tcW w:w="2376" w:type="dxa"/>
            <w:tcBorders>
              <w:top w:val="single" w:sz="4" w:space="0" w:color="7F7F7F"/>
              <w:bottom w:val="single" w:sz="4" w:space="0" w:color="7F7F7F"/>
            </w:tcBorders>
          </w:tcPr>
          <w:p w14:paraId="2A3A9E74" w14:textId="72B085E9" w:rsidR="00C23428" w:rsidRDefault="00F91371">
            <w:pPr>
              <w:rPr>
                <w:b/>
                <w:bCs/>
                <w:color w:val="000000"/>
              </w:rPr>
            </w:pPr>
            <w:r>
              <w:rPr>
                <w:b/>
                <w:color w:val="000000"/>
              </w:rPr>
              <w:t xml:space="preserve">Long-term </w:t>
            </w:r>
            <w:r w:rsidR="00C23428">
              <w:rPr>
                <w:b/>
                <w:color w:val="000000"/>
              </w:rPr>
              <w:t xml:space="preserve">Crowd-funding </w:t>
            </w:r>
          </w:p>
        </w:tc>
        <w:tc>
          <w:tcPr>
            <w:tcW w:w="6663" w:type="dxa"/>
            <w:tcBorders>
              <w:top w:val="single" w:sz="4" w:space="0" w:color="7F7F7F"/>
              <w:bottom w:val="single" w:sz="4" w:space="0" w:color="7F7F7F"/>
            </w:tcBorders>
          </w:tcPr>
          <w:p w14:paraId="25DD831C" w14:textId="77777777" w:rsidR="00C23428" w:rsidRDefault="00C23428">
            <w:pPr>
              <w:rPr>
                <w:color w:val="000000"/>
              </w:rPr>
            </w:pPr>
            <w:r>
              <w:rPr>
                <w:color w:val="000000"/>
              </w:rPr>
              <w:t xml:space="preserve">Perform crowd-funding in public and release 0.7 billion IFTCs all over the world. The raised </w:t>
            </w:r>
            <w:r>
              <w:rPr>
                <w:rFonts w:hint="eastAsia"/>
                <w:color w:val="000000"/>
              </w:rPr>
              <w:t>ETH</w:t>
            </w:r>
            <w:r>
              <w:rPr>
                <w:color w:val="000000"/>
              </w:rPr>
              <w:t xml:space="preserve"> will be used for running teams and creating super nodes. </w:t>
            </w:r>
          </w:p>
        </w:tc>
      </w:tr>
      <w:tr w:rsidR="00C23428" w14:paraId="5076ED97" w14:textId="77777777">
        <w:trPr>
          <w:trHeight w:val="1134"/>
        </w:trPr>
        <w:tc>
          <w:tcPr>
            <w:tcW w:w="2376" w:type="dxa"/>
          </w:tcPr>
          <w:p w14:paraId="79619EFE" w14:textId="77777777" w:rsidR="00C23428" w:rsidRDefault="00C23428">
            <w:pPr>
              <w:rPr>
                <w:b/>
                <w:bCs/>
                <w:color w:val="000000"/>
              </w:rPr>
            </w:pPr>
            <w:r>
              <w:rPr>
                <w:b/>
                <w:color w:val="000000"/>
              </w:rPr>
              <w:t xml:space="preserve">Project Launch </w:t>
            </w:r>
          </w:p>
        </w:tc>
        <w:tc>
          <w:tcPr>
            <w:tcW w:w="6663" w:type="dxa"/>
          </w:tcPr>
          <w:p w14:paraId="311D69F7" w14:textId="790E1E2C" w:rsidR="00C23428" w:rsidRDefault="00C23428">
            <w:pPr>
              <w:rPr>
                <w:color w:val="000000"/>
              </w:rPr>
            </w:pPr>
            <w:r>
              <w:rPr>
                <w:color w:val="000000"/>
              </w:rPr>
              <w:t>Make the underlying public blockchain of IFT</w:t>
            </w:r>
            <w:r w:rsidR="00F91371">
              <w:rPr>
                <w:rFonts w:hint="eastAsia"/>
                <w:color w:val="000000"/>
              </w:rPr>
              <w:t>C</w:t>
            </w:r>
            <w:r>
              <w:rPr>
                <w:color w:val="000000"/>
              </w:rPr>
              <w:t xml:space="preserve"> accessible to the public and announce the open-source codes.  </w:t>
            </w:r>
          </w:p>
        </w:tc>
      </w:tr>
    </w:tbl>
    <w:p w14:paraId="7D8590EB" w14:textId="77777777" w:rsidR="00C23428" w:rsidRDefault="00C23428">
      <w:pPr>
        <w:rPr>
          <w:color w:val="404040"/>
          <w:sz w:val="24"/>
          <w:lang w:val="en-GB"/>
        </w:rPr>
      </w:pPr>
      <w:r>
        <w:rPr>
          <w:color w:val="404040"/>
          <w:sz w:val="24"/>
          <w:lang w:val="en-GB" w:eastAsia="en-GB"/>
        </w:rPr>
        <w:tab/>
      </w:r>
      <w:bookmarkStart w:id="142" w:name="_Hlk515136738"/>
    </w:p>
    <w:p w14:paraId="2DA878CB" w14:textId="77777777" w:rsidR="00F91371" w:rsidRDefault="00F91371">
      <w:pPr>
        <w:rPr>
          <w:color w:val="404040"/>
          <w:sz w:val="24"/>
          <w:lang w:val="en-GB"/>
        </w:rPr>
      </w:pPr>
    </w:p>
    <w:p w14:paraId="014E92B9" w14:textId="77777777" w:rsidR="00F91371" w:rsidRDefault="00F91371">
      <w:pPr>
        <w:rPr>
          <w:color w:val="404040"/>
          <w:sz w:val="24"/>
          <w:lang w:val="en-GB"/>
        </w:rPr>
      </w:pPr>
    </w:p>
    <w:p w14:paraId="3E5F752F" w14:textId="77777777" w:rsidR="00F91371" w:rsidRDefault="00F91371">
      <w:pPr>
        <w:rPr>
          <w:color w:val="404040"/>
          <w:sz w:val="24"/>
          <w:szCs w:val="24"/>
        </w:rPr>
      </w:pPr>
    </w:p>
    <w:p w14:paraId="08158A20" w14:textId="77777777" w:rsidR="00C23428" w:rsidRDefault="00C23428">
      <w:pPr>
        <w:pStyle w:val="1"/>
      </w:pPr>
      <w:bookmarkStart w:id="143" w:name="_Toc516069151"/>
      <w:bookmarkStart w:id="144" w:name="_Toc31680_WPSOffice_Level1"/>
      <w:bookmarkStart w:id="145" w:name="_Toc20023_WPSOffice_Level1"/>
      <w:bookmarkStart w:id="146" w:name="_Toc516005312"/>
      <w:r>
        <w:rPr>
          <w:lang w:val="en-GB" w:eastAsia="en-GB"/>
        </w:rPr>
        <w:lastRenderedPageBreak/>
        <w:t>VIII. Statement about Legal Affairs and Risks</w:t>
      </w:r>
      <w:bookmarkEnd w:id="143"/>
      <w:r>
        <w:rPr>
          <w:lang w:val="en-GB" w:eastAsia="en-GB"/>
        </w:rPr>
        <w:t xml:space="preserve"> </w:t>
      </w:r>
      <w:bookmarkEnd w:id="144"/>
      <w:bookmarkEnd w:id="145"/>
      <w:bookmarkEnd w:id="146"/>
    </w:p>
    <w:p w14:paraId="3D609FC1" w14:textId="77777777" w:rsidR="00C23428" w:rsidRDefault="00C23428">
      <w:pPr>
        <w:rPr>
          <w:color w:val="404040"/>
          <w:sz w:val="24"/>
          <w:szCs w:val="24"/>
        </w:rPr>
      </w:pPr>
    </w:p>
    <w:p w14:paraId="3EDD7672" w14:textId="77777777" w:rsidR="00C23428" w:rsidRDefault="00C23428">
      <w:pPr>
        <w:rPr>
          <w:color w:val="404040"/>
          <w:sz w:val="24"/>
          <w:szCs w:val="24"/>
        </w:rPr>
      </w:pPr>
      <w:r>
        <w:rPr>
          <w:color w:val="404040"/>
          <w:sz w:val="24"/>
          <w:lang w:val="en-GB" w:eastAsia="en-GB"/>
        </w:rPr>
        <w:t xml:space="preserve">This statement doesn’t cover risks about tendering for securities and management of </w:t>
      </w:r>
      <w:r w:rsidRPr="00CC6B2F">
        <w:rPr>
          <w:i/>
          <w:color w:val="404040"/>
          <w:sz w:val="24"/>
          <w:lang w:val="en-GB" w:eastAsia="en-GB"/>
        </w:rPr>
        <w:t>iftc.io</w:t>
      </w:r>
      <w:r>
        <w:rPr>
          <w:color w:val="404040"/>
          <w:sz w:val="24"/>
          <w:lang w:val="en-GB" w:eastAsia="en-GB"/>
        </w:rPr>
        <w:t xml:space="preserve"> and risks related to</w:t>
      </w:r>
      <w:r w:rsidRPr="00CC6B2F">
        <w:rPr>
          <w:i/>
          <w:color w:val="404040"/>
          <w:sz w:val="24"/>
          <w:lang w:val="en-GB" w:eastAsia="en-GB"/>
        </w:rPr>
        <w:t xml:space="preserve"> iftc.io</w:t>
      </w:r>
      <w:r>
        <w:rPr>
          <w:color w:val="404040"/>
          <w:sz w:val="24"/>
          <w:lang w:val="en-GB" w:eastAsia="en-GB"/>
        </w:rPr>
        <w:t xml:space="preserve">. It doesn’t involve products governed by judicial laws. This is only a conceptual document about project descriptions.  </w:t>
      </w:r>
    </w:p>
    <w:p w14:paraId="5115CA41" w14:textId="4C9011C8" w:rsidR="00C23428" w:rsidRDefault="00C23428">
      <w:pPr>
        <w:rPr>
          <w:color w:val="404040"/>
          <w:sz w:val="24"/>
          <w:szCs w:val="24"/>
        </w:rPr>
      </w:pPr>
      <w:r>
        <w:rPr>
          <w:color w:val="404040"/>
          <w:sz w:val="24"/>
          <w:lang w:val="en-GB" w:eastAsia="en-GB"/>
        </w:rPr>
        <w:t xml:space="preserve">[The white paper] doesn’t intend to sell, collect or bid products about </w:t>
      </w:r>
      <w:r w:rsidRPr="00CC6B2F">
        <w:rPr>
          <w:i/>
          <w:color w:val="404040"/>
          <w:sz w:val="24"/>
          <w:lang w:val="en-GB" w:eastAsia="en-GB"/>
        </w:rPr>
        <w:t>iftc.io</w:t>
      </w:r>
      <w:r>
        <w:rPr>
          <w:color w:val="404040"/>
          <w:sz w:val="24"/>
          <w:lang w:val="en-GB" w:eastAsia="en-GB"/>
        </w:rPr>
        <w:t>, related companies, shares, securities or other controlled products. This document shall not be used as manual for investment promotions or standardized contractual document in any form. It shall not constitu</w:t>
      </w:r>
      <w:r>
        <w:rPr>
          <w:rFonts w:hint="eastAsia"/>
          <w:color w:val="404040"/>
          <w:sz w:val="24"/>
          <w:lang w:val="en-GB"/>
        </w:rPr>
        <w:t>te</w:t>
      </w:r>
      <w:r>
        <w:rPr>
          <w:color w:val="404040"/>
          <w:sz w:val="24"/>
          <w:lang w:val="en-GB" w:eastAsia="en-GB"/>
        </w:rPr>
        <w:t xml:space="preserve"> any advice or investment suggestion concerning securities or other controlled products within any</w:t>
      </w:r>
      <w:r w:rsidR="00CC6B2F">
        <w:rPr>
          <w:color w:val="404040"/>
          <w:sz w:val="24"/>
          <w:lang w:val="en-GB" w:eastAsia="en-GB"/>
        </w:rPr>
        <w:t xml:space="preserve"> judicial jurisdiction either. </w:t>
      </w:r>
      <w:r>
        <w:rPr>
          <w:color w:val="404040"/>
          <w:sz w:val="24"/>
          <w:lang w:val="en-GB" w:eastAsia="en-GB"/>
        </w:rPr>
        <w:t xml:space="preserve">It shall not be deemed as connection, contract or commitment for selling, subscribing or inviting others to buy and subscribe any securities, or based on such content. This white paper has not been examined or reviewed by any judicial regulatory agency of any country or area. </w:t>
      </w:r>
    </w:p>
    <w:p w14:paraId="4BFD0D75" w14:textId="77777777" w:rsidR="00C23428" w:rsidRDefault="00C23428">
      <w:pPr>
        <w:rPr>
          <w:color w:val="404040"/>
          <w:sz w:val="24"/>
          <w:szCs w:val="24"/>
        </w:rPr>
      </w:pPr>
    </w:p>
    <w:p w14:paraId="45FA2648" w14:textId="7F5EC777" w:rsidR="00C23428" w:rsidRDefault="00C23428">
      <w:pPr>
        <w:rPr>
          <w:color w:val="404040"/>
          <w:sz w:val="24"/>
          <w:szCs w:val="24"/>
        </w:rPr>
      </w:pPr>
      <w:r>
        <w:rPr>
          <w:color w:val="404040"/>
          <w:sz w:val="24"/>
          <w:lang w:val="en-GB" w:eastAsia="en-GB"/>
        </w:rPr>
        <w:t>It shall not be employed as suggestion for participation in investments: Any information or analysis in this document shall not constitute any suggestion concerning whether to make investments in the tokens or not. Besides, no inclined specific recommenda</w:t>
      </w:r>
      <w:r w:rsidR="00CC6B2F">
        <w:rPr>
          <w:color w:val="404040"/>
          <w:sz w:val="24"/>
          <w:lang w:val="en-GB" w:eastAsia="en-GB"/>
        </w:rPr>
        <w:t xml:space="preserve">tion is made in this document. </w:t>
      </w:r>
      <w:r>
        <w:rPr>
          <w:color w:val="404040"/>
          <w:sz w:val="24"/>
          <w:lang w:val="en-GB" w:eastAsia="en-GB"/>
        </w:rPr>
        <w:t xml:space="preserve">You must take all necessary advices from professionals such as tax and accounting firms. </w:t>
      </w:r>
    </w:p>
    <w:p w14:paraId="289B7DC3" w14:textId="77777777" w:rsidR="00C23428" w:rsidRDefault="00C23428">
      <w:pPr>
        <w:rPr>
          <w:color w:val="404040"/>
          <w:sz w:val="24"/>
          <w:szCs w:val="24"/>
        </w:rPr>
      </w:pPr>
      <w:r>
        <w:rPr>
          <w:color w:val="404040"/>
          <w:sz w:val="24"/>
          <w:lang w:val="en-GB" w:eastAsia="en-GB"/>
        </w:rPr>
        <w:t xml:space="preserve">This document shall not constitute any statement and undertaking. Although it is used for describing </w:t>
      </w:r>
      <w:r w:rsidRPr="00CC6B2F">
        <w:rPr>
          <w:i/>
          <w:color w:val="404040"/>
          <w:sz w:val="24"/>
          <w:lang w:val="en-GB" w:eastAsia="en-GB"/>
        </w:rPr>
        <w:t>iftc.io</w:t>
      </w:r>
      <w:r>
        <w:rPr>
          <w:color w:val="404040"/>
          <w:sz w:val="24"/>
          <w:lang w:val="en-GB" w:eastAsia="en-GB"/>
        </w:rPr>
        <w:t xml:space="preserve">, the platform put forward by us, the foundation of this platform clearly states that: </w:t>
      </w:r>
    </w:p>
    <w:p w14:paraId="70346100" w14:textId="77777777" w:rsidR="00C23428" w:rsidRDefault="00C23428">
      <w:pPr>
        <w:rPr>
          <w:color w:val="404040"/>
          <w:sz w:val="24"/>
          <w:szCs w:val="24"/>
        </w:rPr>
      </w:pPr>
      <w:r>
        <w:rPr>
          <w:color w:val="404040"/>
          <w:sz w:val="24"/>
          <w:lang w:val="en-GB" w:eastAsia="en-GB"/>
        </w:rPr>
        <w:t xml:space="preserve">(1) No statement or representation is made regarding accuracy or integrity of any content described in this document, or the content related to this project released in other ways; </w:t>
      </w:r>
    </w:p>
    <w:p w14:paraId="247A41ED" w14:textId="77777777" w:rsidR="00C23428" w:rsidRDefault="00C23428">
      <w:pPr>
        <w:rPr>
          <w:color w:val="404040"/>
          <w:sz w:val="24"/>
          <w:szCs w:val="24"/>
        </w:rPr>
      </w:pPr>
      <w:r>
        <w:rPr>
          <w:color w:val="404040"/>
          <w:sz w:val="24"/>
          <w:lang w:val="en-GB" w:eastAsia="en-GB"/>
        </w:rPr>
        <w:t xml:space="preserve">(2) If premises are not met, statements and undertakings must not be made concerning prospective or conceptual statements of accomplishments or reasonable content; </w:t>
      </w:r>
    </w:p>
    <w:p w14:paraId="013FDD92" w14:textId="77777777" w:rsidR="00C23428" w:rsidRDefault="00C23428">
      <w:pPr>
        <w:rPr>
          <w:color w:val="404040"/>
          <w:sz w:val="24"/>
          <w:szCs w:val="24"/>
        </w:rPr>
      </w:pPr>
      <w:r>
        <w:rPr>
          <w:rFonts w:hint="eastAsia"/>
          <w:color w:val="404040"/>
          <w:sz w:val="24"/>
          <w:lang w:val="en-GB"/>
        </w:rPr>
        <w:t xml:space="preserve">(3) </w:t>
      </w:r>
      <w:r>
        <w:rPr>
          <w:color w:val="404040"/>
          <w:sz w:val="24"/>
          <w:lang w:val="en-GB" w:eastAsia="en-GB"/>
        </w:rPr>
        <w:t xml:space="preserve">The content of this document must not be regarded as basis for future undertakings or statements; </w:t>
      </w:r>
    </w:p>
    <w:p w14:paraId="0A23CD8F" w14:textId="77777777" w:rsidR="00C23428" w:rsidRDefault="00C23428">
      <w:pPr>
        <w:rPr>
          <w:color w:val="404040"/>
          <w:sz w:val="24"/>
          <w:szCs w:val="24"/>
        </w:rPr>
      </w:pPr>
      <w:r>
        <w:rPr>
          <w:color w:val="404040"/>
          <w:sz w:val="24"/>
          <w:lang w:val="en-GB" w:eastAsia="en-GB"/>
        </w:rPr>
        <w:t xml:space="preserve">(4) The foundation shall not be liable for any loss caused to related personnel or other aspects because of the white paper;  </w:t>
      </w:r>
    </w:p>
    <w:p w14:paraId="1A919E2D" w14:textId="77777777" w:rsidR="00C23428" w:rsidRDefault="00C23428">
      <w:pPr>
        <w:rPr>
          <w:color w:val="404040"/>
          <w:sz w:val="24"/>
          <w:szCs w:val="24"/>
        </w:rPr>
      </w:pPr>
      <w:r>
        <w:rPr>
          <w:color w:val="404040"/>
          <w:sz w:val="24"/>
          <w:lang w:val="en-GB" w:eastAsia="en-GB"/>
        </w:rPr>
        <w:t>(5) If not exempted, the legal responsibilities shall be only confined to those permitted by applicable laws.</w:t>
      </w:r>
    </w:p>
    <w:p w14:paraId="5F6DDE4E" w14:textId="77777777" w:rsidR="00C23428" w:rsidRDefault="00C23428">
      <w:pPr>
        <w:rPr>
          <w:color w:val="404040"/>
          <w:sz w:val="24"/>
          <w:szCs w:val="24"/>
        </w:rPr>
      </w:pPr>
      <w:r>
        <w:rPr>
          <w:color w:val="404040"/>
          <w:sz w:val="24"/>
          <w:lang w:val="en-GB" w:eastAsia="en-GB"/>
        </w:rPr>
        <w:t xml:space="preserve">Not all people are allowed to take part in the project, namely the network system and platform of </w:t>
      </w:r>
      <w:r w:rsidRPr="00CC6B2F">
        <w:rPr>
          <w:i/>
          <w:color w:val="404040"/>
          <w:sz w:val="24"/>
          <w:lang w:val="en-GB" w:eastAsia="en-GB"/>
        </w:rPr>
        <w:t>iftc.io</w:t>
      </w:r>
      <w:r>
        <w:rPr>
          <w:color w:val="404040"/>
          <w:sz w:val="24"/>
          <w:lang w:val="en-GB" w:eastAsia="en-GB"/>
        </w:rPr>
        <w:t xml:space="preserve">. For participation, the applicants might have to complete a range of steps, including providing information and documents indicating identity. </w:t>
      </w:r>
    </w:p>
    <w:p w14:paraId="14F63024" w14:textId="77777777" w:rsidR="00C23428" w:rsidRDefault="00C23428">
      <w:pPr>
        <w:rPr>
          <w:color w:val="404040"/>
          <w:sz w:val="24"/>
          <w:szCs w:val="24"/>
        </w:rPr>
      </w:pPr>
      <w:r>
        <w:rPr>
          <w:color w:val="404040"/>
          <w:sz w:val="24"/>
          <w:lang w:val="en-GB" w:eastAsia="en-GB"/>
        </w:rPr>
        <w:t xml:space="preserve">The unauthorized companies are unrelated to this project: Except for the foundation of </w:t>
      </w:r>
      <w:r w:rsidRPr="00CC6B2F">
        <w:rPr>
          <w:i/>
          <w:color w:val="404040"/>
          <w:sz w:val="24"/>
          <w:lang w:val="en-GB" w:eastAsia="en-GB"/>
        </w:rPr>
        <w:t>iftc.io,</w:t>
      </w:r>
      <w:r>
        <w:rPr>
          <w:color w:val="404040"/>
          <w:sz w:val="24"/>
          <w:lang w:val="en-GB" w:eastAsia="en-GB"/>
        </w:rPr>
        <w:t xml:space="preserve"> the use of any other companies’ or organizations’ names or trademarks shall not </w:t>
      </w:r>
      <w:r>
        <w:rPr>
          <w:color w:val="404040"/>
          <w:sz w:val="24"/>
          <w:lang w:val="en-GB" w:eastAsia="en-GB"/>
        </w:rPr>
        <w:lastRenderedPageBreak/>
        <w:t xml:space="preserve">indicate any party is connected with them or they are recognized. Such names and trademarks are only used for describing related content. </w:t>
      </w:r>
    </w:p>
    <w:p w14:paraId="43A1901F" w14:textId="6B4DAA1E" w:rsidR="00C23428" w:rsidRDefault="00CC6B2F">
      <w:pPr>
        <w:rPr>
          <w:color w:val="404040"/>
          <w:sz w:val="24"/>
          <w:szCs w:val="24"/>
        </w:rPr>
      </w:pPr>
      <w:r>
        <w:rPr>
          <w:color w:val="404040"/>
          <w:sz w:val="24"/>
          <w:lang w:val="en-GB" w:eastAsia="en-GB"/>
        </w:rPr>
        <w:t xml:space="preserve">Notes about </w:t>
      </w:r>
      <w:r w:rsidRPr="00CC6B2F">
        <w:rPr>
          <w:i/>
          <w:color w:val="404040"/>
          <w:sz w:val="24"/>
          <w:lang w:val="en-GB" w:eastAsia="en-GB"/>
        </w:rPr>
        <w:t>iftc.io</w:t>
      </w:r>
      <w:r>
        <w:rPr>
          <w:color w:val="404040"/>
          <w:sz w:val="24"/>
          <w:lang w:val="en-GB" w:eastAsia="en-GB"/>
        </w:rPr>
        <w:t xml:space="preserve"> tokens:</w:t>
      </w:r>
      <w:r w:rsidR="00C23428">
        <w:rPr>
          <w:color w:val="404040"/>
          <w:sz w:val="24"/>
          <w:lang w:val="en-GB" w:eastAsia="en-GB"/>
        </w:rPr>
        <w:t xml:space="preserve"> “Internet FinTech Coins” are virtual cryptographic tokens of blockchain networks rather than products to be invested. </w:t>
      </w:r>
    </w:p>
    <w:p w14:paraId="2822D433" w14:textId="77777777" w:rsidR="00C23428" w:rsidRDefault="00C23428">
      <w:pPr>
        <w:rPr>
          <w:color w:val="404040"/>
          <w:sz w:val="24"/>
          <w:szCs w:val="24"/>
        </w:rPr>
      </w:pPr>
      <w:r>
        <w:rPr>
          <w:color w:val="404040"/>
          <w:sz w:val="24"/>
          <w:lang w:val="en-GB" w:eastAsia="en-GB"/>
        </w:rPr>
        <w:t xml:space="preserve">No one can assure or have any reason to believe that the Internet Fintech Coins that you hold will definitely appreciate, but might be even exposed to risks of depreciation. </w:t>
      </w:r>
    </w:p>
    <w:p w14:paraId="5B336152" w14:textId="77777777" w:rsidR="00C23428" w:rsidRDefault="00C23428">
      <w:pPr>
        <w:rPr>
          <w:color w:val="404040"/>
          <w:sz w:val="24"/>
          <w:szCs w:val="24"/>
        </w:rPr>
      </w:pPr>
      <w:r>
        <w:rPr>
          <w:color w:val="404040"/>
          <w:sz w:val="24"/>
          <w:lang w:val="en-GB" w:eastAsia="en-GB"/>
        </w:rPr>
        <w:t xml:space="preserve">These coins are not ownership certificates or indicate possession of control power. Holders of </w:t>
      </w:r>
      <w:r w:rsidRPr="00CC6B2F">
        <w:rPr>
          <w:i/>
          <w:color w:val="404040"/>
          <w:sz w:val="24"/>
          <w:lang w:val="en-GB" w:eastAsia="en-GB"/>
        </w:rPr>
        <w:t>iftc.io</w:t>
      </w:r>
      <w:r>
        <w:rPr>
          <w:color w:val="404040"/>
          <w:sz w:val="24"/>
          <w:lang w:val="en-GB" w:eastAsia="en-GB"/>
        </w:rPr>
        <w:t xml:space="preserve"> are not granted the ownership and equity of the network system. They are not authorized to directly control the </w:t>
      </w:r>
      <w:r w:rsidRPr="00CC6B2F">
        <w:rPr>
          <w:i/>
          <w:color w:val="404040"/>
          <w:sz w:val="24"/>
          <w:lang w:val="en-GB" w:eastAsia="en-GB"/>
        </w:rPr>
        <w:t>iftc.io</w:t>
      </w:r>
      <w:r>
        <w:rPr>
          <w:color w:val="404040"/>
          <w:sz w:val="24"/>
          <w:lang w:val="en-GB" w:eastAsia="en-GB"/>
        </w:rPr>
        <w:t xml:space="preserve"> network system or granted any right to make any decision concerning the network system. </w:t>
      </w:r>
    </w:p>
    <w:p w14:paraId="5D297ADA" w14:textId="77777777" w:rsidR="00C23428" w:rsidRDefault="00C23428">
      <w:pPr>
        <w:ind w:firstLine="353"/>
        <w:rPr>
          <w:color w:val="404040"/>
          <w:sz w:val="24"/>
          <w:szCs w:val="24"/>
        </w:rPr>
      </w:pPr>
    </w:p>
    <w:p w14:paraId="1B5AE4E6" w14:textId="77777777" w:rsidR="00C23428" w:rsidRDefault="00C23428">
      <w:pPr>
        <w:pStyle w:val="1"/>
      </w:pPr>
      <w:bookmarkStart w:id="147" w:name="_Toc516069152"/>
      <w:bookmarkStart w:id="148" w:name="_Toc17678"/>
      <w:bookmarkStart w:id="149" w:name="_Toc32323"/>
      <w:bookmarkStart w:id="150" w:name="_Toc6464"/>
      <w:bookmarkStart w:id="151" w:name="_Toc10484_WPSOffice_Level1"/>
      <w:bookmarkStart w:id="152" w:name="_Toc31090_WPSOffice_Level1"/>
      <w:bookmarkStart w:id="153" w:name="_Toc516005313"/>
      <w:r>
        <w:rPr>
          <w:lang w:val="en-GB" w:eastAsia="en-GB"/>
        </w:rPr>
        <w:t xml:space="preserve">IX. Contact </w:t>
      </w:r>
      <w:r>
        <w:rPr>
          <w:rFonts w:hint="eastAsia"/>
          <w:lang w:val="en-GB"/>
        </w:rPr>
        <w:t>U</w:t>
      </w:r>
      <w:r>
        <w:rPr>
          <w:lang w:val="en-GB" w:eastAsia="en-GB"/>
        </w:rPr>
        <w:t>s</w:t>
      </w:r>
      <w:bookmarkEnd w:id="147"/>
      <w:r>
        <w:rPr>
          <w:lang w:val="en-GB" w:eastAsia="en-GB"/>
        </w:rPr>
        <w:t xml:space="preserve"> </w:t>
      </w:r>
      <w:bookmarkEnd w:id="142"/>
      <w:bookmarkEnd w:id="148"/>
      <w:bookmarkEnd w:id="149"/>
      <w:bookmarkEnd w:id="150"/>
      <w:bookmarkEnd w:id="151"/>
      <w:bookmarkEnd w:id="152"/>
      <w:bookmarkEnd w:id="153"/>
    </w:p>
    <w:p w14:paraId="090C0E05" w14:textId="77777777" w:rsidR="00C23428" w:rsidRDefault="00C23428">
      <w:r>
        <w:rPr>
          <w:lang w:val="en-GB" w:eastAsia="en-GB"/>
        </w:rPr>
        <w:t>Website: IFTC.IO</w:t>
      </w:r>
    </w:p>
    <w:p w14:paraId="2E828DB7" w14:textId="77777777" w:rsidR="00C23428" w:rsidRDefault="00C23428">
      <w:pPr>
        <w:rPr>
          <w:color w:val="404040"/>
          <w:sz w:val="24"/>
          <w:szCs w:val="24"/>
        </w:rPr>
      </w:pPr>
      <w:r>
        <w:rPr>
          <w:color w:val="404040"/>
          <w:sz w:val="24"/>
          <w:lang w:val="en-GB" w:eastAsia="en-GB"/>
        </w:rPr>
        <w:t>email</w:t>
      </w:r>
      <w:r>
        <w:rPr>
          <w:color w:val="404040"/>
          <w:sz w:val="24"/>
          <w:lang w:val="en-GB" w:eastAsia="en-GB"/>
        </w:rPr>
        <w:t>：</w:t>
      </w:r>
      <w:r>
        <w:rPr>
          <w:rFonts w:hint="eastAsia"/>
          <w:color w:val="404040"/>
          <w:sz w:val="24"/>
        </w:rPr>
        <w:t>ift@iftc.io</w:t>
      </w:r>
    </w:p>
    <w:p w14:paraId="61836C49" w14:textId="77777777" w:rsidR="00C23428" w:rsidRDefault="00C23428">
      <w:r>
        <w:rPr>
          <w:lang w:val="en-GB" w:eastAsia="en-GB"/>
        </w:rPr>
        <w:t>Facebook</w:t>
      </w:r>
      <w:r>
        <w:rPr>
          <w:lang w:val="en-GB" w:eastAsia="en-GB"/>
        </w:rPr>
        <w:t>：</w:t>
      </w:r>
      <w:r>
        <w:rPr>
          <w:lang w:val="en-GB" w:eastAsia="en-GB"/>
        </w:rPr>
        <w:t>IFTC.IO / Twitter</w:t>
      </w:r>
      <w:r>
        <w:rPr>
          <w:lang w:val="en-GB" w:eastAsia="en-GB"/>
        </w:rPr>
        <w:t>：</w:t>
      </w:r>
      <w:r>
        <w:rPr>
          <w:lang w:val="en-GB" w:eastAsia="en-GB"/>
        </w:rPr>
        <w:t>IFTC.IO / Github</w:t>
      </w:r>
      <w:r>
        <w:rPr>
          <w:lang w:val="en-GB" w:eastAsia="en-GB"/>
        </w:rPr>
        <w:t>：</w:t>
      </w:r>
      <w:r>
        <w:rPr>
          <w:lang w:val="en-GB" w:eastAsia="en-GB"/>
        </w:rPr>
        <w:t>IFTC.IO / telegram</w:t>
      </w:r>
      <w:r>
        <w:rPr>
          <w:lang w:val="en-GB" w:eastAsia="en-GB"/>
        </w:rPr>
        <w:t>：</w:t>
      </w:r>
      <w:r>
        <w:rPr>
          <w:lang w:val="en-GB" w:eastAsia="en-GB"/>
        </w:rPr>
        <w:t>IFTC.IO/ medium</w:t>
      </w:r>
      <w:r>
        <w:rPr>
          <w:lang w:val="en-GB" w:eastAsia="en-GB"/>
        </w:rPr>
        <w:t>：</w:t>
      </w:r>
      <w:r>
        <w:rPr>
          <w:lang w:val="en-GB" w:eastAsia="en-GB"/>
        </w:rPr>
        <w:t>IFTC.IO/weibo</w:t>
      </w:r>
      <w:r>
        <w:rPr>
          <w:lang w:val="en-GB" w:eastAsia="en-GB"/>
        </w:rPr>
        <w:t>：</w:t>
      </w:r>
      <w:r>
        <w:rPr>
          <w:lang w:val="en-GB" w:eastAsia="en-GB"/>
        </w:rPr>
        <w:t>IFTC.IO</w:t>
      </w:r>
    </w:p>
    <w:sectPr w:rsidR="00C23428">
      <w:head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8887E7" w14:textId="77777777" w:rsidR="009F5B45" w:rsidRDefault="009F5B45">
      <w:r>
        <w:separator/>
      </w:r>
    </w:p>
  </w:endnote>
  <w:endnote w:type="continuationSeparator" w:id="0">
    <w:p w14:paraId="710F9646" w14:textId="77777777" w:rsidR="009F5B45" w:rsidRDefault="009F5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ongti SC">
    <w:altName w:val="华文仿宋"/>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649F8" w14:textId="77777777" w:rsidR="009F5B45" w:rsidRDefault="009F5B45">
      <w:r>
        <w:separator/>
      </w:r>
    </w:p>
  </w:footnote>
  <w:footnote w:type="continuationSeparator" w:id="0">
    <w:p w14:paraId="44B2EE73" w14:textId="77777777" w:rsidR="009F5B45" w:rsidRDefault="009F5B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7957B" w14:textId="77777777" w:rsidR="00C23428" w:rsidRDefault="00C23428">
    <w:pPr>
      <w:pBdr>
        <w:bottom w:val="single" w:sz="6" w:space="1" w:color="FFFFFF"/>
      </w:pBdr>
      <w:tabs>
        <w:tab w:val="center" w:pos="4153"/>
        <w:tab w:val="right" w:pos="8306"/>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E8"/>
    <w:rsid w:val="00016508"/>
    <w:rsid w:val="0004131B"/>
    <w:rsid w:val="000448EA"/>
    <w:rsid w:val="00060C25"/>
    <w:rsid w:val="0006252C"/>
    <w:rsid w:val="00072BC8"/>
    <w:rsid w:val="000B24D4"/>
    <w:rsid w:val="000B2903"/>
    <w:rsid w:val="000B4DCD"/>
    <w:rsid w:val="000C16C6"/>
    <w:rsid w:val="000D3357"/>
    <w:rsid w:val="000E01FF"/>
    <w:rsid w:val="001245F7"/>
    <w:rsid w:val="00131DD4"/>
    <w:rsid w:val="0013796D"/>
    <w:rsid w:val="001858BE"/>
    <w:rsid w:val="001B6806"/>
    <w:rsid w:val="001D4C84"/>
    <w:rsid w:val="001E1266"/>
    <w:rsid w:val="001E3CAC"/>
    <w:rsid w:val="002841E5"/>
    <w:rsid w:val="00284F0B"/>
    <w:rsid w:val="002C639D"/>
    <w:rsid w:val="00331FA8"/>
    <w:rsid w:val="00345016"/>
    <w:rsid w:val="00356091"/>
    <w:rsid w:val="00361290"/>
    <w:rsid w:val="00366485"/>
    <w:rsid w:val="00386E7F"/>
    <w:rsid w:val="0039134F"/>
    <w:rsid w:val="00391402"/>
    <w:rsid w:val="00394202"/>
    <w:rsid w:val="003A1653"/>
    <w:rsid w:val="003E4BF9"/>
    <w:rsid w:val="00407F0D"/>
    <w:rsid w:val="004B1DE9"/>
    <w:rsid w:val="004F0BDC"/>
    <w:rsid w:val="00533440"/>
    <w:rsid w:val="005362AB"/>
    <w:rsid w:val="005501D2"/>
    <w:rsid w:val="0055287F"/>
    <w:rsid w:val="005B5B7A"/>
    <w:rsid w:val="005C34E8"/>
    <w:rsid w:val="005C36E2"/>
    <w:rsid w:val="005E7F7C"/>
    <w:rsid w:val="00661340"/>
    <w:rsid w:val="006746DD"/>
    <w:rsid w:val="00691732"/>
    <w:rsid w:val="006D665C"/>
    <w:rsid w:val="0070305F"/>
    <w:rsid w:val="00705FD2"/>
    <w:rsid w:val="00711792"/>
    <w:rsid w:val="00727145"/>
    <w:rsid w:val="007309E2"/>
    <w:rsid w:val="0074258B"/>
    <w:rsid w:val="0074775F"/>
    <w:rsid w:val="007512DA"/>
    <w:rsid w:val="00753F4D"/>
    <w:rsid w:val="007737F1"/>
    <w:rsid w:val="00787F58"/>
    <w:rsid w:val="00797DCF"/>
    <w:rsid w:val="007D426A"/>
    <w:rsid w:val="007E459A"/>
    <w:rsid w:val="007F6E03"/>
    <w:rsid w:val="007F773F"/>
    <w:rsid w:val="00826A51"/>
    <w:rsid w:val="0084565C"/>
    <w:rsid w:val="00853B99"/>
    <w:rsid w:val="00882C3F"/>
    <w:rsid w:val="008A1D32"/>
    <w:rsid w:val="008E52D3"/>
    <w:rsid w:val="0092387E"/>
    <w:rsid w:val="00931D42"/>
    <w:rsid w:val="00933DFF"/>
    <w:rsid w:val="00946D9D"/>
    <w:rsid w:val="00956E1E"/>
    <w:rsid w:val="0099053C"/>
    <w:rsid w:val="00996553"/>
    <w:rsid w:val="009C1CD2"/>
    <w:rsid w:val="009F5B45"/>
    <w:rsid w:val="00A01FA3"/>
    <w:rsid w:val="00A3193C"/>
    <w:rsid w:val="00A344F5"/>
    <w:rsid w:val="00A86B74"/>
    <w:rsid w:val="00AC7AEA"/>
    <w:rsid w:val="00B03F4F"/>
    <w:rsid w:val="00B51EA5"/>
    <w:rsid w:val="00B6768D"/>
    <w:rsid w:val="00B94E63"/>
    <w:rsid w:val="00BF3476"/>
    <w:rsid w:val="00C23428"/>
    <w:rsid w:val="00C369D8"/>
    <w:rsid w:val="00C678B9"/>
    <w:rsid w:val="00C81502"/>
    <w:rsid w:val="00CC6B2F"/>
    <w:rsid w:val="00CD1CDF"/>
    <w:rsid w:val="00D312D6"/>
    <w:rsid w:val="00D42095"/>
    <w:rsid w:val="00D473D0"/>
    <w:rsid w:val="00D81EAA"/>
    <w:rsid w:val="00E16F26"/>
    <w:rsid w:val="00E97C27"/>
    <w:rsid w:val="00EB50DA"/>
    <w:rsid w:val="00EF5EAE"/>
    <w:rsid w:val="00F249A0"/>
    <w:rsid w:val="00F37437"/>
    <w:rsid w:val="00F81839"/>
    <w:rsid w:val="00F91371"/>
    <w:rsid w:val="00FC0ECB"/>
    <w:rsid w:val="00FD4E95"/>
    <w:rsid w:val="07E855C2"/>
    <w:rsid w:val="0A6D06EC"/>
    <w:rsid w:val="0FBA069C"/>
    <w:rsid w:val="25111448"/>
    <w:rsid w:val="5EC4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6A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qFormat/>
    <w:pPr>
      <w:keepNext/>
      <w:keepLines/>
      <w:spacing w:before="260" w:after="260" w:line="413" w:lineRule="auto"/>
      <w:outlineLvl w:val="2"/>
    </w:pPr>
    <w:rPr>
      <w:b/>
      <w:sz w:val="32"/>
    </w:rPr>
  </w:style>
  <w:style w:type="paragraph" w:styleId="5">
    <w:name w:val="heading 5"/>
    <w:basedOn w:val="a"/>
    <w:next w:val="a"/>
    <w:link w:val="50"/>
    <w:uiPriority w:val="9"/>
    <w:semiHidden/>
    <w:unhideWhenUsed/>
    <w:qFormat/>
    <w:rsid w:val="005E7F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20">
    <w:name w:val="toc 2"/>
    <w:basedOn w:val="a"/>
    <w:next w:val="a"/>
    <w:uiPriority w:val="39"/>
    <w:unhideWhenUsed/>
    <w:pPr>
      <w:ind w:leftChars="200" w:left="420"/>
    </w:pPr>
  </w:style>
  <w:style w:type="paragraph" w:styleId="10">
    <w:name w:val="toc 1"/>
    <w:basedOn w:val="a"/>
    <w:next w:val="a"/>
    <w:uiPriority w:val="39"/>
    <w:unhideWhenUsed/>
  </w:style>
  <w:style w:type="paragraph" w:styleId="30">
    <w:name w:val="toc 3"/>
    <w:basedOn w:val="a"/>
    <w:next w:val="a"/>
    <w:uiPriority w:val="39"/>
    <w:unhideWhenUsed/>
    <w:pPr>
      <w:ind w:leftChars="400" w:left="840"/>
    </w:pPr>
  </w:style>
  <w:style w:type="character" w:customStyle="1" w:styleId="50">
    <w:name w:val="标题 5 字符"/>
    <w:link w:val="5"/>
    <w:uiPriority w:val="9"/>
    <w:semiHidden/>
    <w:rsid w:val="005E7F7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031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498832-E979-4832-BFBA-778217D8C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6038</Words>
  <Characters>34422</Characters>
  <Application>Microsoft Office Word</Application>
  <DocSecurity>0</DocSecurity>
  <PresentationFormat/>
  <Lines>286</Lines>
  <Paragraphs>80</Paragraphs>
  <Slides>0</Slides>
  <Notes>0</Notes>
  <HiddenSlides>0</HiddenSlides>
  <MMClips>0</MMClips>
  <ScaleCrop>false</ScaleCrop>
  <Manager/>
  <Company/>
  <LinksUpToDate>false</LinksUpToDate>
  <CharactersWithSpaces>40380</CharactersWithSpaces>
  <SharedDoc>false</SharedDoc>
  <HLinks>
    <vt:vector size="180" baseType="variant">
      <vt:variant>
        <vt:i4>1703942</vt:i4>
      </vt:variant>
      <vt:variant>
        <vt:i4>176</vt:i4>
      </vt:variant>
      <vt:variant>
        <vt:i4>0</vt:i4>
      </vt:variant>
      <vt:variant>
        <vt:i4>5</vt:i4>
      </vt:variant>
      <vt:variant>
        <vt:lpwstr/>
      </vt:variant>
      <vt:variant>
        <vt:lpwstr>_Toc516069152</vt:lpwstr>
      </vt:variant>
      <vt:variant>
        <vt:i4>1703941</vt:i4>
      </vt:variant>
      <vt:variant>
        <vt:i4>170</vt:i4>
      </vt:variant>
      <vt:variant>
        <vt:i4>0</vt:i4>
      </vt:variant>
      <vt:variant>
        <vt:i4>5</vt:i4>
      </vt:variant>
      <vt:variant>
        <vt:lpwstr/>
      </vt:variant>
      <vt:variant>
        <vt:lpwstr>_Toc516069151</vt:lpwstr>
      </vt:variant>
      <vt:variant>
        <vt:i4>1703940</vt:i4>
      </vt:variant>
      <vt:variant>
        <vt:i4>164</vt:i4>
      </vt:variant>
      <vt:variant>
        <vt:i4>0</vt:i4>
      </vt:variant>
      <vt:variant>
        <vt:i4>5</vt:i4>
      </vt:variant>
      <vt:variant>
        <vt:lpwstr/>
      </vt:variant>
      <vt:variant>
        <vt:lpwstr>_Toc516069150</vt:lpwstr>
      </vt:variant>
      <vt:variant>
        <vt:i4>1769485</vt:i4>
      </vt:variant>
      <vt:variant>
        <vt:i4>158</vt:i4>
      </vt:variant>
      <vt:variant>
        <vt:i4>0</vt:i4>
      </vt:variant>
      <vt:variant>
        <vt:i4>5</vt:i4>
      </vt:variant>
      <vt:variant>
        <vt:lpwstr/>
      </vt:variant>
      <vt:variant>
        <vt:lpwstr>_Toc516069149</vt:lpwstr>
      </vt:variant>
      <vt:variant>
        <vt:i4>1769484</vt:i4>
      </vt:variant>
      <vt:variant>
        <vt:i4>152</vt:i4>
      </vt:variant>
      <vt:variant>
        <vt:i4>0</vt:i4>
      </vt:variant>
      <vt:variant>
        <vt:i4>5</vt:i4>
      </vt:variant>
      <vt:variant>
        <vt:lpwstr/>
      </vt:variant>
      <vt:variant>
        <vt:lpwstr>_Toc516069148</vt:lpwstr>
      </vt:variant>
      <vt:variant>
        <vt:i4>1769475</vt:i4>
      </vt:variant>
      <vt:variant>
        <vt:i4>146</vt:i4>
      </vt:variant>
      <vt:variant>
        <vt:i4>0</vt:i4>
      </vt:variant>
      <vt:variant>
        <vt:i4>5</vt:i4>
      </vt:variant>
      <vt:variant>
        <vt:lpwstr/>
      </vt:variant>
      <vt:variant>
        <vt:lpwstr>_Toc516069147</vt:lpwstr>
      </vt:variant>
      <vt:variant>
        <vt:i4>1769474</vt:i4>
      </vt:variant>
      <vt:variant>
        <vt:i4>140</vt:i4>
      </vt:variant>
      <vt:variant>
        <vt:i4>0</vt:i4>
      </vt:variant>
      <vt:variant>
        <vt:i4>5</vt:i4>
      </vt:variant>
      <vt:variant>
        <vt:lpwstr/>
      </vt:variant>
      <vt:variant>
        <vt:lpwstr>_Toc516069146</vt:lpwstr>
      </vt:variant>
      <vt:variant>
        <vt:i4>1769473</vt:i4>
      </vt:variant>
      <vt:variant>
        <vt:i4>134</vt:i4>
      </vt:variant>
      <vt:variant>
        <vt:i4>0</vt:i4>
      </vt:variant>
      <vt:variant>
        <vt:i4>5</vt:i4>
      </vt:variant>
      <vt:variant>
        <vt:lpwstr/>
      </vt:variant>
      <vt:variant>
        <vt:lpwstr>_Toc516069145</vt:lpwstr>
      </vt:variant>
      <vt:variant>
        <vt:i4>1769472</vt:i4>
      </vt:variant>
      <vt:variant>
        <vt:i4>128</vt:i4>
      </vt:variant>
      <vt:variant>
        <vt:i4>0</vt:i4>
      </vt:variant>
      <vt:variant>
        <vt:i4>5</vt:i4>
      </vt:variant>
      <vt:variant>
        <vt:lpwstr/>
      </vt:variant>
      <vt:variant>
        <vt:lpwstr>_Toc516069144</vt:lpwstr>
      </vt:variant>
      <vt:variant>
        <vt:i4>1769479</vt:i4>
      </vt:variant>
      <vt:variant>
        <vt:i4>122</vt:i4>
      </vt:variant>
      <vt:variant>
        <vt:i4>0</vt:i4>
      </vt:variant>
      <vt:variant>
        <vt:i4>5</vt:i4>
      </vt:variant>
      <vt:variant>
        <vt:lpwstr/>
      </vt:variant>
      <vt:variant>
        <vt:lpwstr>_Toc516069143</vt:lpwstr>
      </vt:variant>
      <vt:variant>
        <vt:i4>1769478</vt:i4>
      </vt:variant>
      <vt:variant>
        <vt:i4>116</vt:i4>
      </vt:variant>
      <vt:variant>
        <vt:i4>0</vt:i4>
      </vt:variant>
      <vt:variant>
        <vt:i4>5</vt:i4>
      </vt:variant>
      <vt:variant>
        <vt:lpwstr/>
      </vt:variant>
      <vt:variant>
        <vt:lpwstr>_Toc516069142</vt:lpwstr>
      </vt:variant>
      <vt:variant>
        <vt:i4>1769477</vt:i4>
      </vt:variant>
      <vt:variant>
        <vt:i4>110</vt:i4>
      </vt:variant>
      <vt:variant>
        <vt:i4>0</vt:i4>
      </vt:variant>
      <vt:variant>
        <vt:i4>5</vt:i4>
      </vt:variant>
      <vt:variant>
        <vt:lpwstr/>
      </vt:variant>
      <vt:variant>
        <vt:lpwstr>_Toc516069141</vt:lpwstr>
      </vt:variant>
      <vt:variant>
        <vt:i4>1769476</vt:i4>
      </vt:variant>
      <vt:variant>
        <vt:i4>104</vt:i4>
      </vt:variant>
      <vt:variant>
        <vt:i4>0</vt:i4>
      </vt:variant>
      <vt:variant>
        <vt:i4>5</vt:i4>
      </vt:variant>
      <vt:variant>
        <vt:lpwstr/>
      </vt:variant>
      <vt:variant>
        <vt:lpwstr>_Toc516069140</vt:lpwstr>
      </vt:variant>
      <vt:variant>
        <vt:i4>1835021</vt:i4>
      </vt:variant>
      <vt:variant>
        <vt:i4>98</vt:i4>
      </vt:variant>
      <vt:variant>
        <vt:i4>0</vt:i4>
      </vt:variant>
      <vt:variant>
        <vt:i4>5</vt:i4>
      </vt:variant>
      <vt:variant>
        <vt:lpwstr/>
      </vt:variant>
      <vt:variant>
        <vt:lpwstr>_Toc516069139</vt:lpwstr>
      </vt:variant>
      <vt:variant>
        <vt:i4>1835020</vt:i4>
      </vt:variant>
      <vt:variant>
        <vt:i4>92</vt:i4>
      </vt:variant>
      <vt:variant>
        <vt:i4>0</vt:i4>
      </vt:variant>
      <vt:variant>
        <vt:i4>5</vt:i4>
      </vt:variant>
      <vt:variant>
        <vt:lpwstr/>
      </vt:variant>
      <vt:variant>
        <vt:lpwstr>_Toc516069138</vt:lpwstr>
      </vt:variant>
      <vt:variant>
        <vt:i4>1835011</vt:i4>
      </vt:variant>
      <vt:variant>
        <vt:i4>86</vt:i4>
      </vt:variant>
      <vt:variant>
        <vt:i4>0</vt:i4>
      </vt:variant>
      <vt:variant>
        <vt:i4>5</vt:i4>
      </vt:variant>
      <vt:variant>
        <vt:lpwstr/>
      </vt:variant>
      <vt:variant>
        <vt:lpwstr>_Toc516069137</vt:lpwstr>
      </vt:variant>
      <vt:variant>
        <vt:i4>1835010</vt:i4>
      </vt:variant>
      <vt:variant>
        <vt:i4>80</vt:i4>
      </vt:variant>
      <vt:variant>
        <vt:i4>0</vt:i4>
      </vt:variant>
      <vt:variant>
        <vt:i4>5</vt:i4>
      </vt:variant>
      <vt:variant>
        <vt:lpwstr/>
      </vt:variant>
      <vt:variant>
        <vt:lpwstr>_Toc516069136</vt:lpwstr>
      </vt:variant>
      <vt:variant>
        <vt:i4>1835009</vt:i4>
      </vt:variant>
      <vt:variant>
        <vt:i4>74</vt:i4>
      </vt:variant>
      <vt:variant>
        <vt:i4>0</vt:i4>
      </vt:variant>
      <vt:variant>
        <vt:i4>5</vt:i4>
      </vt:variant>
      <vt:variant>
        <vt:lpwstr/>
      </vt:variant>
      <vt:variant>
        <vt:lpwstr>_Toc516069135</vt:lpwstr>
      </vt:variant>
      <vt:variant>
        <vt:i4>1835008</vt:i4>
      </vt:variant>
      <vt:variant>
        <vt:i4>68</vt:i4>
      </vt:variant>
      <vt:variant>
        <vt:i4>0</vt:i4>
      </vt:variant>
      <vt:variant>
        <vt:i4>5</vt:i4>
      </vt:variant>
      <vt:variant>
        <vt:lpwstr/>
      </vt:variant>
      <vt:variant>
        <vt:lpwstr>_Toc516069134</vt:lpwstr>
      </vt:variant>
      <vt:variant>
        <vt:i4>1835015</vt:i4>
      </vt:variant>
      <vt:variant>
        <vt:i4>62</vt:i4>
      </vt:variant>
      <vt:variant>
        <vt:i4>0</vt:i4>
      </vt:variant>
      <vt:variant>
        <vt:i4>5</vt:i4>
      </vt:variant>
      <vt:variant>
        <vt:lpwstr/>
      </vt:variant>
      <vt:variant>
        <vt:lpwstr>_Toc516069133</vt:lpwstr>
      </vt:variant>
      <vt:variant>
        <vt:i4>1835014</vt:i4>
      </vt:variant>
      <vt:variant>
        <vt:i4>56</vt:i4>
      </vt:variant>
      <vt:variant>
        <vt:i4>0</vt:i4>
      </vt:variant>
      <vt:variant>
        <vt:i4>5</vt:i4>
      </vt:variant>
      <vt:variant>
        <vt:lpwstr/>
      </vt:variant>
      <vt:variant>
        <vt:lpwstr>_Toc516069132</vt:lpwstr>
      </vt:variant>
      <vt:variant>
        <vt:i4>1835013</vt:i4>
      </vt:variant>
      <vt:variant>
        <vt:i4>50</vt:i4>
      </vt:variant>
      <vt:variant>
        <vt:i4>0</vt:i4>
      </vt:variant>
      <vt:variant>
        <vt:i4>5</vt:i4>
      </vt:variant>
      <vt:variant>
        <vt:lpwstr/>
      </vt:variant>
      <vt:variant>
        <vt:lpwstr>_Toc516069131</vt:lpwstr>
      </vt:variant>
      <vt:variant>
        <vt:i4>1835012</vt:i4>
      </vt:variant>
      <vt:variant>
        <vt:i4>44</vt:i4>
      </vt:variant>
      <vt:variant>
        <vt:i4>0</vt:i4>
      </vt:variant>
      <vt:variant>
        <vt:i4>5</vt:i4>
      </vt:variant>
      <vt:variant>
        <vt:lpwstr/>
      </vt:variant>
      <vt:variant>
        <vt:lpwstr>_Toc516069130</vt:lpwstr>
      </vt:variant>
      <vt:variant>
        <vt:i4>1900557</vt:i4>
      </vt:variant>
      <vt:variant>
        <vt:i4>38</vt:i4>
      </vt:variant>
      <vt:variant>
        <vt:i4>0</vt:i4>
      </vt:variant>
      <vt:variant>
        <vt:i4>5</vt:i4>
      </vt:variant>
      <vt:variant>
        <vt:lpwstr/>
      </vt:variant>
      <vt:variant>
        <vt:lpwstr>_Toc516069129</vt:lpwstr>
      </vt:variant>
      <vt:variant>
        <vt:i4>1900556</vt:i4>
      </vt:variant>
      <vt:variant>
        <vt:i4>32</vt:i4>
      </vt:variant>
      <vt:variant>
        <vt:i4>0</vt:i4>
      </vt:variant>
      <vt:variant>
        <vt:i4>5</vt:i4>
      </vt:variant>
      <vt:variant>
        <vt:lpwstr/>
      </vt:variant>
      <vt:variant>
        <vt:lpwstr>_Toc516069128</vt:lpwstr>
      </vt:variant>
      <vt:variant>
        <vt:i4>1900547</vt:i4>
      </vt:variant>
      <vt:variant>
        <vt:i4>26</vt:i4>
      </vt:variant>
      <vt:variant>
        <vt:i4>0</vt:i4>
      </vt:variant>
      <vt:variant>
        <vt:i4>5</vt:i4>
      </vt:variant>
      <vt:variant>
        <vt:lpwstr/>
      </vt:variant>
      <vt:variant>
        <vt:lpwstr>_Toc516069127</vt:lpwstr>
      </vt:variant>
      <vt:variant>
        <vt:i4>1900546</vt:i4>
      </vt:variant>
      <vt:variant>
        <vt:i4>20</vt:i4>
      </vt:variant>
      <vt:variant>
        <vt:i4>0</vt:i4>
      </vt:variant>
      <vt:variant>
        <vt:i4>5</vt:i4>
      </vt:variant>
      <vt:variant>
        <vt:lpwstr/>
      </vt:variant>
      <vt:variant>
        <vt:lpwstr>_Toc516069126</vt:lpwstr>
      </vt:variant>
      <vt:variant>
        <vt:i4>1900545</vt:i4>
      </vt:variant>
      <vt:variant>
        <vt:i4>14</vt:i4>
      </vt:variant>
      <vt:variant>
        <vt:i4>0</vt:i4>
      </vt:variant>
      <vt:variant>
        <vt:i4>5</vt:i4>
      </vt:variant>
      <vt:variant>
        <vt:lpwstr/>
      </vt:variant>
      <vt:variant>
        <vt:lpwstr>_Toc516069125</vt:lpwstr>
      </vt:variant>
      <vt:variant>
        <vt:i4>1900544</vt:i4>
      </vt:variant>
      <vt:variant>
        <vt:i4>8</vt:i4>
      </vt:variant>
      <vt:variant>
        <vt:i4>0</vt:i4>
      </vt:variant>
      <vt:variant>
        <vt:i4>5</vt:i4>
      </vt:variant>
      <vt:variant>
        <vt:lpwstr/>
      </vt:variant>
      <vt:variant>
        <vt:lpwstr>_Toc516069124</vt:lpwstr>
      </vt:variant>
      <vt:variant>
        <vt:i4>1900551</vt:i4>
      </vt:variant>
      <vt:variant>
        <vt:i4>2</vt:i4>
      </vt:variant>
      <vt:variant>
        <vt:i4>0</vt:i4>
      </vt:variant>
      <vt:variant>
        <vt:i4>5</vt:i4>
      </vt:variant>
      <vt:variant>
        <vt:lpwstr/>
      </vt:variant>
      <vt:variant>
        <vt:lpwstr>_Toc516069123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wu_junwei@live.cn</cp:lastModifiedBy>
  <cp:revision>7</cp:revision>
  <cp:lastPrinted>2018-07-03T11:18:00Z</cp:lastPrinted>
  <dcterms:created xsi:type="dcterms:W3CDTF">2018-06-29T05:26:00Z</dcterms:created>
  <dcterms:modified xsi:type="dcterms:W3CDTF">2018-07-03T11:44:00Z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