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8EA2" w14:textId="615E472F" w:rsidR="006F2C5B" w:rsidRPr="00E263CB" w:rsidRDefault="008C1492">
      <w:pPr>
        <w:rPr>
          <w:rFonts w:ascii="Times New Roman" w:hAnsi="Times New Roman" w:cs="Times New Roman"/>
          <w:b/>
        </w:rPr>
      </w:pPr>
      <w:r w:rsidRPr="00E263CB">
        <w:rPr>
          <w:rFonts w:ascii="Times New Roman" w:hAnsi="Times New Roman" w:cs="Times New Roman"/>
          <w:b/>
        </w:rPr>
        <w:t>This document provides important information regarding the case data provided in the downloaded spreadsheet.  This document will be updated periodically when new information arises that is important for researchers to consider when analyzing FADAMA data.</w:t>
      </w:r>
    </w:p>
    <w:p w14:paraId="37EBBF37" w14:textId="6A136F47" w:rsidR="008C1492" w:rsidRPr="00E263CB" w:rsidRDefault="008C1492">
      <w:pPr>
        <w:rPr>
          <w:rFonts w:ascii="Times New Roman" w:hAnsi="Times New Roman" w:cs="Times New Roman"/>
        </w:rPr>
      </w:pPr>
    </w:p>
    <w:p w14:paraId="2D526F7E" w14:textId="77777777" w:rsidR="00906E78" w:rsidRPr="00E263CB" w:rsidRDefault="008C1492" w:rsidP="008C1492">
      <w:pPr>
        <w:pStyle w:val="ListParagraph"/>
        <w:numPr>
          <w:ilvl w:val="0"/>
          <w:numId w:val="1"/>
        </w:numPr>
        <w:rPr>
          <w:rFonts w:ascii="Times New Roman" w:hAnsi="Times New Roman" w:cs="Times New Roman"/>
        </w:rPr>
      </w:pPr>
      <w:r w:rsidRPr="00E263CB">
        <w:rPr>
          <w:rFonts w:ascii="Times New Roman" w:hAnsi="Times New Roman" w:cs="Times New Roman"/>
        </w:rPr>
        <w:t xml:space="preserve">For column with header “FA Report: Ancestry” this column provides information on what the forensic anthropology case report provided as its estimate of ancestry for a given case. However, cases entered </w:t>
      </w:r>
      <w:r w:rsidRPr="00E263CB">
        <w:rPr>
          <w:rFonts w:ascii="Times New Roman" w:hAnsi="Times New Roman" w:cs="Times New Roman"/>
          <w:i/>
        </w:rPr>
        <w:t>prior to</w:t>
      </w:r>
      <w:r w:rsidRPr="00E263CB">
        <w:rPr>
          <w:rFonts w:ascii="Times New Roman" w:hAnsi="Times New Roman" w:cs="Times New Roman"/>
        </w:rPr>
        <w:t xml:space="preserve"> the year 2020 had a different submiss</w:t>
      </w:r>
      <w:r w:rsidR="00906E78" w:rsidRPr="00E263CB">
        <w:rPr>
          <w:rFonts w:ascii="Times New Roman" w:hAnsi="Times New Roman" w:cs="Times New Roman"/>
        </w:rPr>
        <w:t xml:space="preserve">ion format.  </w:t>
      </w:r>
    </w:p>
    <w:p w14:paraId="0FA9C84E" w14:textId="77777777" w:rsidR="00906E78" w:rsidRPr="00E263CB" w:rsidRDefault="00906E78" w:rsidP="00906E78">
      <w:pPr>
        <w:pStyle w:val="ListParagraph"/>
        <w:rPr>
          <w:rFonts w:ascii="Times New Roman" w:hAnsi="Times New Roman" w:cs="Times New Roman"/>
        </w:rPr>
      </w:pPr>
      <w:r w:rsidRPr="00E263CB">
        <w:rPr>
          <w:rFonts w:ascii="Times New Roman" w:hAnsi="Times New Roman" w:cs="Times New Roman"/>
        </w:rPr>
        <w:t>Prior to 2020, FADAMA users were prompted to fill in the FA Report ancestry with options identical to those used for the Actual Bio Profile Ancestry information:</w:t>
      </w:r>
    </w:p>
    <w:p w14:paraId="38180A04" w14:textId="61B935A3" w:rsidR="00906E78" w:rsidRPr="00E263CB" w:rsidRDefault="00906E78" w:rsidP="00906E78">
      <w:pPr>
        <w:pStyle w:val="ListParagraph"/>
        <w:jc w:val="center"/>
        <w:rPr>
          <w:rFonts w:ascii="Times New Roman" w:hAnsi="Times New Roman" w:cs="Times New Roman"/>
          <w:noProof/>
        </w:rPr>
      </w:pPr>
      <w:r w:rsidRPr="00E263CB">
        <w:rPr>
          <w:rFonts w:ascii="Times New Roman" w:hAnsi="Times New Roman" w:cs="Times New Roman"/>
          <w:noProof/>
        </w:rPr>
        <w:drawing>
          <wp:inline distT="0" distB="0" distL="0" distR="0" wp14:anchorId="194BA8F3" wp14:editId="069D39FD">
            <wp:extent cx="3324224"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183" t="55612" r="24573" b="37691"/>
                    <a:stretch/>
                  </pic:blipFill>
                  <pic:spPr bwMode="auto">
                    <a:xfrm>
                      <a:off x="0" y="0"/>
                      <a:ext cx="3327112" cy="311420"/>
                    </a:xfrm>
                    <a:prstGeom prst="rect">
                      <a:avLst/>
                    </a:prstGeom>
                    <a:ln>
                      <a:noFill/>
                    </a:ln>
                    <a:extLst>
                      <a:ext uri="{53640926-AAD7-44D8-BBD7-CCE9431645EC}">
                        <a14:shadowObscured xmlns:a14="http://schemas.microsoft.com/office/drawing/2010/main"/>
                      </a:ext>
                    </a:extLst>
                  </pic:spPr>
                </pic:pic>
              </a:graphicData>
            </a:graphic>
          </wp:inline>
        </w:drawing>
      </w:r>
      <w:r w:rsidRPr="00E263C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9D3657" wp14:editId="41BD20E7">
                <wp:simplePos x="0" y="0"/>
                <wp:positionH relativeFrom="column">
                  <wp:posOffset>1536700</wp:posOffset>
                </wp:positionH>
                <wp:positionV relativeFrom="paragraph">
                  <wp:posOffset>71120</wp:posOffset>
                </wp:positionV>
                <wp:extent cx="311785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11785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3989" id="Rectangle 2" o:spid="_x0000_s1026" style="position:absolute;margin-left:121pt;margin-top:5.6pt;width:2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" filled="f" strokecolor="#1f3763 [1604]" strokeweight="1pt"/>
            </w:pict>
          </mc:Fallback>
        </mc:AlternateContent>
      </w:r>
    </w:p>
    <w:p w14:paraId="06A0EFE2" w14:textId="5FCDB837" w:rsidR="008C1492" w:rsidRPr="00E263CB" w:rsidRDefault="008C1492" w:rsidP="00906E78">
      <w:pPr>
        <w:pStyle w:val="ListParagraph"/>
        <w:jc w:val="center"/>
        <w:rPr>
          <w:rFonts w:ascii="Times New Roman" w:hAnsi="Times New Roman" w:cs="Times New Roman"/>
        </w:rPr>
      </w:pPr>
    </w:p>
    <w:p w14:paraId="72210446" w14:textId="4593C00C" w:rsidR="00906E78" w:rsidRPr="00E263CB" w:rsidRDefault="00906E78" w:rsidP="00906E78">
      <w:pPr>
        <w:pStyle w:val="ListParagraph"/>
        <w:rPr>
          <w:rFonts w:ascii="Times New Roman" w:hAnsi="Times New Roman" w:cs="Times New Roman"/>
        </w:rPr>
      </w:pPr>
      <w:r w:rsidRPr="00E263CB">
        <w:rPr>
          <w:rFonts w:ascii="Times New Roman" w:hAnsi="Times New Roman" w:cs="Times New Roman"/>
        </w:rPr>
        <w:t>Cases submitted to FADAMA in 2020 and afterward are prompted with the current format for entering information about the FA ance</w:t>
      </w:r>
      <w:r w:rsidR="008D7935" w:rsidRPr="00E263CB">
        <w:rPr>
          <w:rFonts w:ascii="Times New Roman" w:hAnsi="Times New Roman" w:cs="Times New Roman"/>
        </w:rPr>
        <w:t>stry report, which is simply an</w:t>
      </w:r>
      <w:r w:rsidRPr="00E263CB">
        <w:rPr>
          <w:rFonts w:ascii="Times New Roman" w:hAnsi="Times New Roman" w:cs="Times New Roman"/>
        </w:rPr>
        <w:t xml:space="preserve"> open-ended prompt to provide information on the “Ancestry/Group Affiliation.” These differences in formatting for inputting data may have influenced this data submitted to </w:t>
      </w:r>
      <w:proofErr w:type="gramStart"/>
      <w:r w:rsidRPr="00E263CB">
        <w:rPr>
          <w:rFonts w:ascii="Times New Roman" w:hAnsi="Times New Roman" w:cs="Times New Roman"/>
        </w:rPr>
        <w:t>FADAMA, and</w:t>
      </w:r>
      <w:proofErr w:type="gramEnd"/>
      <w:r w:rsidRPr="00E263CB">
        <w:rPr>
          <w:rFonts w:ascii="Times New Roman" w:hAnsi="Times New Roman" w:cs="Times New Roman"/>
        </w:rPr>
        <w:t xml:space="preserve"> should be taken into account when analyzing FADAMA data. For example, if a research were to examine ancestry group descriptors used on case reports, they may find that cases entered prior to 2020 have more uniform phrases when compared to those cases submitted from 2020 onward. </w:t>
      </w:r>
    </w:p>
    <w:p w14:paraId="503B6AC5" w14:textId="127BDC50" w:rsidR="009B2FAB" w:rsidRPr="00E263CB" w:rsidRDefault="009B2FAB" w:rsidP="00906E78">
      <w:pPr>
        <w:pStyle w:val="ListParagraph"/>
        <w:rPr>
          <w:rFonts w:ascii="Times New Roman" w:hAnsi="Times New Roman" w:cs="Times New Roman"/>
        </w:rPr>
      </w:pPr>
    </w:p>
    <w:p w14:paraId="2C99C5E3" w14:textId="22495382" w:rsidR="009567A2" w:rsidRPr="00E263CB" w:rsidRDefault="009B2FAB" w:rsidP="009567A2">
      <w:pPr>
        <w:pStyle w:val="ListParagraph"/>
        <w:numPr>
          <w:ilvl w:val="0"/>
          <w:numId w:val="1"/>
        </w:numPr>
        <w:rPr>
          <w:rFonts w:ascii="Times New Roman" w:hAnsi="Times New Roman" w:cs="Times New Roman"/>
        </w:rPr>
      </w:pPr>
      <w:r w:rsidRPr="00E263CB">
        <w:rPr>
          <w:rFonts w:ascii="Times New Roman" w:hAnsi="Times New Roman" w:cs="Times New Roman"/>
        </w:rPr>
        <w:t xml:space="preserve">On February 24, 2021, the option “ambiguous” was added for the </w:t>
      </w:r>
      <w:proofErr w:type="spellStart"/>
      <w:r w:rsidRPr="00E263CB">
        <w:rPr>
          <w:rFonts w:ascii="Times New Roman" w:hAnsi="Times New Roman" w:cs="Times New Roman"/>
        </w:rPr>
        <w:t>Phenice</w:t>
      </w:r>
      <w:proofErr w:type="spellEnd"/>
      <w:r w:rsidRPr="00E263CB">
        <w:rPr>
          <w:rFonts w:ascii="Times New Roman" w:hAnsi="Times New Roman" w:cs="Times New Roman"/>
        </w:rPr>
        <w:t xml:space="preserve"> 1969 sex estimation method. Cases submitted to FADAMA prior to this date did not have this submission option</w:t>
      </w:r>
      <w:r w:rsidR="009567A2" w:rsidRPr="00E263CB">
        <w:rPr>
          <w:rFonts w:ascii="Times New Roman" w:hAnsi="Times New Roman" w:cs="Times New Roman"/>
        </w:rPr>
        <w:t xml:space="preserve"> upon initial entry of those cases to FADAMA. </w:t>
      </w:r>
    </w:p>
    <w:p w14:paraId="4A5F0D73" w14:textId="77777777" w:rsidR="009B2FAB" w:rsidRPr="00E263CB" w:rsidRDefault="009B2FAB" w:rsidP="009B2FAB">
      <w:pPr>
        <w:pStyle w:val="ListParagraph"/>
        <w:rPr>
          <w:rFonts w:ascii="Times New Roman" w:hAnsi="Times New Roman" w:cs="Times New Roman"/>
        </w:rPr>
      </w:pPr>
    </w:p>
    <w:p w14:paraId="0D21275C" w14:textId="3B93DD9A" w:rsidR="009B2FAB" w:rsidRPr="00E263CB" w:rsidRDefault="009B2FAB" w:rsidP="009B2FAB">
      <w:pPr>
        <w:pStyle w:val="ListParagraph"/>
        <w:numPr>
          <w:ilvl w:val="0"/>
          <w:numId w:val="1"/>
        </w:numPr>
        <w:rPr>
          <w:rFonts w:ascii="Times New Roman" w:hAnsi="Times New Roman" w:cs="Times New Roman"/>
        </w:rPr>
      </w:pPr>
      <w:r w:rsidRPr="00E263CB">
        <w:rPr>
          <w:rFonts w:ascii="Times New Roman" w:hAnsi="Times New Roman" w:cs="Times New Roman"/>
        </w:rPr>
        <w:t>On February 24, 2021, the reference samples for Mincer et at. 1993 for age estimation were expanded to include Black female, Black male, White female, and White male. Cases submitted to FADAMA prior to this date did not have these options, instead only had the options “male” and “female.”</w:t>
      </w:r>
    </w:p>
    <w:p w14:paraId="21512710" w14:textId="77777777" w:rsidR="009B2FAB" w:rsidRPr="00E263CB" w:rsidRDefault="009B2FAB" w:rsidP="009B2FAB">
      <w:pPr>
        <w:pStyle w:val="ListParagraph"/>
        <w:rPr>
          <w:rFonts w:ascii="Times New Roman" w:hAnsi="Times New Roman" w:cs="Times New Roman"/>
        </w:rPr>
      </w:pPr>
    </w:p>
    <w:p w14:paraId="221A1E9E" w14:textId="77777777" w:rsidR="009567A2" w:rsidRPr="00E263CB" w:rsidRDefault="009B2FAB" w:rsidP="009567A2">
      <w:pPr>
        <w:pStyle w:val="ListParagraph"/>
        <w:numPr>
          <w:ilvl w:val="0"/>
          <w:numId w:val="1"/>
        </w:numPr>
        <w:rPr>
          <w:rFonts w:ascii="Times New Roman" w:hAnsi="Times New Roman" w:cs="Times New Roman"/>
        </w:rPr>
      </w:pPr>
      <w:r w:rsidRPr="00E263CB">
        <w:rPr>
          <w:rFonts w:ascii="Times New Roman" w:hAnsi="Times New Roman" w:cs="Times New Roman"/>
        </w:rPr>
        <w:t xml:space="preserve"> On February 19, 2021 the ancestry estimation method </w:t>
      </w:r>
      <w:proofErr w:type="spellStart"/>
      <w:r w:rsidRPr="00E263CB">
        <w:rPr>
          <w:rFonts w:ascii="Times New Roman" w:hAnsi="Times New Roman" w:cs="Times New Roman"/>
        </w:rPr>
        <w:t>rASUDAS</w:t>
      </w:r>
      <w:proofErr w:type="spellEnd"/>
      <w:r w:rsidRPr="00E263CB">
        <w:rPr>
          <w:rFonts w:ascii="Times New Roman" w:hAnsi="Times New Roman" w:cs="Times New Roman"/>
        </w:rPr>
        <w:t xml:space="preserve"> was added. Cases submitted to FADAMA prior to this date did not have the option to indicate use of this method</w:t>
      </w:r>
      <w:r w:rsidR="009567A2" w:rsidRPr="00E263CB">
        <w:rPr>
          <w:rFonts w:ascii="Times New Roman" w:hAnsi="Times New Roman" w:cs="Times New Roman"/>
        </w:rPr>
        <w:t xml:space="preserve"> upon initial entry of those cases to FADAMA. </w:t>
      </w:r>
    </w:p>
    <w:p w14:paraId="3732057F" w14:textId="77777777" w:rsidR="009567A2" w:rsidRPr="00E263CB" w:rsidRDefault="009567A2" w:rsidP="009567A2">
      <w:pPr>
        <w:pStyle w:val="ListParagraph"/>
        <w:rPr>
          <w:rFonts w:ascii="Times New Roman" w:hAnsi="Times New Roman" w:cs="Times New Roman"/>
        </w:rPr>
      </w:pPr>
    </w:p>
    <w:p w14:paraId="581962F7" w14:textId="50F767FF" w:rsidR="00DE3E42" w:rsidRPr="00E263CB" w:rsidRDefault="00DE3E42" w:rsidP="00E263CB">
      <w:pPr>
        <w:pStyle w:val="ListParagraph"/>
        <w:numPr>
          <w:ilvl w:val="0"/>
          <w:numId w:val="1"/>
        </w:numPr>
        <w:rPr>
          <w:rFonts w:ascii="Times New Roman" w:hAnsi="Times New Roman" w:cs="Times New Roman"/>
        </w:rPr>
      </w:pPr>
      <w:r w:rsidRPr="00E263CB">
        <w:rPr>
          <w:rFonts w:ascii="Times New Roman" w:hAnsi="Times New Roman" w:cs="Times New Roman"/>
        </w:rPr>
        <w:t>On August 25, 202</w:t>
      </w:r>
      <w:r w:rsidR="009567A2" w:rsidRPr="00E263CB">
        <w:rPr>
          <w:rFonts w:ascii="Times New Roman" w:hAnsi="Times New Roman" w:cs="Times New Roman"/>
        </w:rPr>
        <w:t>1</w:t>
      </w:r>
      <w:r w:rsidRPr="00E263CB">
        <w:rPr>
          <w:rFonts w:ascii="Times New Roman" w:hAnsi="Times New Roman" w:cs="Times New Roman"/>
        </w:rPr>
        <w:t xml:space="preserve">, added TA3 as </w:t>
      </w:r>
      <w:proofErr w:type="gramStart"/>
      <w:r w:rsidRPr="00E263CB">
        <w:rPr>
          <w:rFonts w:ascii="Times New Roman" w:hAnsi="Times New Roman" w:cs="Times New Roman"/>
        </w:rPr>
        <w:t>a</w:t>
      </w:r>
      <w:proofErr w:type="gramEnd"/>
      <w:r w:rsidRPr="00E263CB">
        <w:rPr>
          <w:rFonts w:ascii="Times New Roman" w:hAnsi="Times New Roman" w:cs="Times New Roman"/>
        </w:rPr>
        <w:t xml:space="preserve"> Age estimation method option. </w:t>
      </w:r>
      <w:r w:rsidR="009567A2" w:rsidRPr="00E263CB">
        <w:rPr>
          <w:rFonts w:ascii="Times New Roman" w:hAnsi="Times New Roman" w:cs="Times New Roman"/>
        </w:rPr>
        <w:t xml:space="preserve">Cases submitted to FADAMA prior to this date did not have the option to indicate use of this method upon initial entry of those cases to FADAMA. </w:t>
      </w:r>
    </w:p>
    <w:p w14:paraId="21E9B96B" w14:textId="77777777" w:rsidR="00E263CB" w:rsidRPr="00E263CB" w:rsidRDefault="00E263CB" w:rsidP="00E263CB">
      <w:pPr>
        <w:pStyle w:val="ListParagraph"/>
        <w:rPr>
          <w:rFonts w:ascii="Times New Roman" w:hAnsi="Times New Roman" w:cs="Times New Roman"/>
        </w:rPr>
      </w:pPr>
    </w:p>
    <w:p w14:paraId="3E5D71F6" w14:textId="3688C87D" w:rsidR="00E263CB" w:rsidRPr="00E263CB" w:rsidRDefault="00E263CB" w:rsidP="00E263CB">
      <w:pPr>
        <w:pStyle w:val="ListParagraph"/>
        <w:numPr>
          <w:ilvl w:val="0"/>
          <w:numId w:val="1"/>
        </w:numPr>
        <w:rPr>
          <w:rFonts w:ascii="Times New Roman" w:hAnsi="Times New Roman" w:cs="Times New Roman"/>
        </w:rPr>
      </w:pPr>
      <w:r w:rsidRPr="00E263CB">
        <w:rPr>
          <w:rFonts w:ascii="Times New Roman" w:hAnsi="Times New Roman" w:cs="Times New Roman"/>
        </w:rPr>
        <w:t xml:space="preserve">August 11, 2022 Method updates: </w:t>
      </w:r>
      <w:r w:rsidRPr="00E263CB">
        <w:rPr>
          <w:rFonts w:ascii="Times New Roman" w:hAnsi="Times New Roman" w:cs="Times New Roman"/>
          <w:shd w:val="clear" w:color="auto" w:fill="CCCCCC"/>
        </w:rPr>
        <w:t xml:space="preserve">Added Rogers 1999 (distal humerus) for sex estimation, modified Berg and </w:t>
      </w:r>
      <w:proofErr w:type="spellStart"/>
      <w:r w:rsidRPr="00E263CB">
        <w:rPr>
          <w:rFonts w:ascii="Times New Roman" w:hAnsi="Times New Roman" w:cs="Times New Roman"/>
          <w:shd w:val="clear" w:color="auto" w:fill="CCCCCC"/>
        </w:rPr>
        <w:t>Kenyhercz</w:t>
      </w:r>
      <w:proofErr w:type="spellEnd"/>
      <w:r w:rsidRPr="00E263CB">
        <w:rPr>
          <w:rFonts w:ascii="Times New Roman" w:hAnsi="Times New Roman" w:cs="Times New Roman"/>
          <w:shd w:val="clear" w:color="auto" w:fill="CCCCCC"/>
        </w:rPr>
        <w:t xml:space="preserve"> 2017 (</w:t>
      </w:r>
      <w:proofErr w:type="spellStart"/>
      <w:r w:rsidRPr="00E263CB">
        <w:rPr>
          <w:rFonts w:ascii="Times New Roman" w:hAnsi="Times New Roman" w:cs="Times New Roman"/>
          <w:shd w:val="clear" w:color="auto" w:fill="CCCCCC"/>
        </w:rPr>
        <w:t>huMANid</w:t>
      </w:r>
      <w:proofErr w:type="spellEnd"/>
      <w:r w:rsidRPr="00E263CB">
        <w:rPr>
          <w:rFonts w:ascii="Times New Roman" w:hAnsi="Times New Roman" w:cs="Times New Roman"/>
          <w:shd w:val="clear" w:color="auto" w:fill="CCCCCC"/>
        </w:rPr>
        <w:t>) to reflect the updated version.</w:t>
      </w:r>
    </w:p>
    <w:p w14:paraId="7D294A1E" w14:textId="77777777" w:rsidR="00E263CB" w:rsidRPr="00E263CB" w:rsidRDefault="00E263CB" w:rsidP="00E263CB">
      <w:pPr>
        <w:pStyle w:val="ListParagraph"/>
        <w:rPr>
          <w:rFonts w:ascii="Times New Roman" w:hAnsi="Times New Roman" w:cs="Times New Roman"/>
        </w:rPr>
      </w:pPr>
    </w:p>
    <w:p w14:paraId="11CBBB2B" w14:textId="77777777" w:rsidR="00E263CB" w:rsidRPr="00E263CB" w:rsidRDefault="00E263CB" w:rsidP="00E263CB">
      <w:pPr>
        <w:pStyle w:val="ListParagraph"/>
        <w:numPr>
          <w:ilvl w:val="0"/>
          <w:numId w:val="1"/>
        </w:numPr>
        <w:rPr>
          <w:rFonts w:ascii="Times New Roman" w:hAnsi="Times New Roman" w:cs="Times New Roman"/>
        </w:rPr>
      </w:pPr>
      <w:r w:rsidRPr="00E263CB">
        <w:rPr>
          <w:rFonts w:ascii="Times New Roman" w:hAnsi="Times New Roman" w:cs="Times New Roman"/>
        </w:rPr>
        <w:t xml:space="preserve">September 2022 Method Updates: </w:t>
      </w:r>
    </w:p>
    <w:p w14:paraId="4FD815D2" w14:textId="77777777" w:rsidR="00E263CB" w:rsidRPr="00E263CB" w:rsidRDefault="00E263CB" w:rsidP="00E263CB">
      <w:pPr>
        <w:pStyle w:val="ListParagraph"/>
        <w:rPr>
          <w:rFonts w:ascii="Times New Roman" w:hAnsi="Times New Roman" w:cs="Times New Roman"/>
          <w:shd w:val="clear" w:color="auto" w:fill="CCCCCC"/>
        </w:rPr>
      </w:pPr>
    </w:p>
    <w:p w14:paraId="0B815F14" w14:textId="01C586A9" w:rsidR="00E263CB" w:rsidRPr="00E263CB" w:rsidRDefault="00E263CB" w:rsidP="00E263CB">
      <w:pPr>
        <w:pStyle w:val="ListParagraph"/>
        <w:rPr>
          <w:rFonts w:ascii="Times New Roman" w:hAnsi="Times New Roman" w:cs="Times New Roman"/>
        </w:rPr>
      </w:pPr>
      <w:r w:rsidRPr="00E263CB">
        <w:rPr>
          <w:rFonts w:ascii="Times New Roman" w:hAnsi="Times New Roman" w:cs="Times New Roman"/>
          <w:shd w:val="clear" w:color="auto" w:fill="CCCCCC"/>
        </w:rPr>
        <w:t xml:space="preserve">Milner GR, </w:t>
      </w:r>
      <w:proofErr w:type="spellStart"/>
      <w:r w:rsidRPr="00E263CB">
        <w:rPr>
          <w:rFonts w:ascii="Times New Roman" w:hAnsi="Times New Roman" w:cs="Times New Roman"/>
          <w:shd w:val="clear" w:color="auto" w:fill="CCCCCC"/>
        </w:rPr>
        <w:t>Boldsen</w:t>
      </w:r>
      <w:proofErr w:type="spellEnd"/>
      <w:r w:rsidRPr="00E263CB">
        <w:rPr>
          <w:rFonts w:ascii="Times New Roman" w:hAnsi="Times New Roman" w:cs="Times New Roman"/>
          <w:shd w:val="clear" w:color="auto" w:fill="CCCCCC"/>
        </w:rPr>
        <w:t xml:space="preserve"> JL. Humeral and femoral head diameters in recent white American</w:t>
      </w:r>
      <w:r w:rsidRPr="00E263CB">
        <w:rPr>
          <w:rFonts w:ascii="Times New Roman" w:hAnsi="Times New Roman" w:cs="Times New Roman"/>
        </w:rPr>
        <w:br/>
      </w:r>
      <w:r w:rsidRPr="00E263CB">
        <w:rPr>
          <w:rFonts w:ascii="Times New Roman" w:hAnsi="Times New Roman" w:cs="Times New Roman"/>
          <w:shd w:val="clear" w:color="auto" w:fill="CCCCCC"/>
        </w:rPr>
        <w:t xml:space="preserve">skeletons. J Forensic Sci. 2012 Jan;57(1):35-40. </w:t>
      </w:r>
      <w:proofErr w:type="spellStart"/>
      <w:r w:rsidRPr="00E263CB">
        <w:rPr>
          <w:rFonts w:ascii="Times New Roman" w:hAnsi="Times New Roman" w:cs="Times New Roman"/>
          <w:shd w:val="clear" w:color="auto" w:fill="CCCCCC"/>
        </w:rPr>
        <w:t>doi</w:t>
      </w:r>
      <w:proofErr w:type="spellEnd"/>
      <w:r w:rsidRPr="00E263CB">
        <w:rPr>
          <w:rFonts w:ascii="Times New Roman" w:hAnsi="Times New Roman" w:cs="Times New Roman"/>
          <w:shd w:val="clear" w:color="auto" w:fill="CCCCCC"/>
        </w:rPr>
        <w:t>: 10.1111/j.1556-4029.2011.</w:t>
      </w:r>
      <w:proofErr w:type="gramStart"/>
      <w:r w:rsidRPr="00E263CB">
        <w:rPr>
          <w:rFonts w:ascii="Times New Roman" w:hAnsi="Times New Roman" w:cs="Times New Roman"/>
          <w:shd w:val="clear" w:color="auto" w:fill="CCCCCC"/>
        </w:rPr>
        <w:t>01953.x.</w:t>
      </w:r>
      <w:proofErr w:type="gramEnd"/>
      <w:r w:rsidRPr="00E263CB">
        <w:rPr>
          <w:rFonts w:ascii="Times New Roman" w:hAnsi="Times New Roman" w:cs="Times New Roman"/>
        </w:rPr>
        <w:br/>
      </w:r>
      <w:r w:rsidRPr="00E263CB">
        <w:rPr>
          <w:rFonts w:ascii="Times New Roman" w:hAnsi="Times New Roman" w:cs="Times New Roman"/>
          <w:shd w:val="clear" w:color="auto" w:fill="CCCCCC"/>
        </w:rPr>
        <w:t xml:space="preserve">Sex estimation: </w:t>
      </w:r>
      <w:proofErr w:type="spellStart"/>
      <w:r w:rsidRPr="00E263CB">
        <w:rPr>
          <w:rFonts w:ascii="Times New Roman" w:hAnsi="Times New Roman" w:cs="Times New Roman"/>
          <w:shd w:val="clear" w:color="auto" w:fill="CCCCCC"/>
        </w:rPr>
        <w:t>humeri</w:t>
      </w:r>
      <w:proofErr w:type="spellEnd"/>
      <w:r w:rsidRPr="00E263CB">
        <w:rPr>
          <w:rFonts w:ascii="Times New Roman" w:hAnsi="Times New Roman" w:cs="Times New Roman"/>
          <w:shd w:val="clear" w:color="auto" w:fill="CCCCCC"/>
        </w:rPr>
        <w:t xml:space="preserve"> and femora</w:t>
      </w:r>
      <w:r w:rsidRPr="00E263CB">
        <w:rPr>
          <w:rFonts w:ascii="Times New Roman" w:hAnsi="Times New Roman" w:cs="Times New Roman"/>
        </w:rPr>
        <w:br/>
      </w:r>
      <w:r w:rsidRPr="00E263CB">
        <w:rPr>
          <w:rFonts w:ascii="Times New Roman" w:hAnsi="Times New Roman" w:cs="Times New Roman"/>
        </w:rPr>
        <w:br/>
      </w:r>
      <w:proofErr w:type="spellStart"/>
      <w:r w:rsidRPr="00E263CB">
        <w:rPr>
          <w:rFonts w:ascii="Times New Roman" w:hAnsi="Times New Roman" w:cs="Times New Roman"/>
          <w:shd w:val="clear" w:color="auto" w:fill="CCCCCC"/>
        </w:rPr>
        <w:lastRenderedPageBreak/>
        <w:t>RÃ</w:t>
      </w:r>
      <w:r w:rsidRPr="00E263CB">
        <w:rPr>
          <w:rFonts w:ascii="Times New Roman" w:hAnsi="Times New Roman" w:cs="Times New Roman"/>
          <w:shd w:val="clear" w:color="auto" w:fill="CCCCCC"/>
        </w:rPr>
        <w:softHyphen/>
        <w:t>os</w:t>
      </w:r>
      <w:proofErr w:type="spellEnd"/>
      <w:r w:rsidRPr="00E263CB">
        <w:rPr>
          <w:rFonts w:ascii="Times New Roman" w:hAnsi="Times New Roman" w:cs="Times New Roman"/>
          <w:shd w:val="clear" w:color="auto" w:fill="CCCCCC"/>
        </w:rPr>
        <w:t xml:space="preserve">, L., </w:t>
      </w:r>
      <w:proofErr w:type="spellStart"/>
      <w:r w:rsidRPr="00E263CB">
        <w:rPr>
          <w:rFonts w:ascii="Times New Roman" w:hAnsi="Times New Roman" w:cs="Times New Roman"/>
          <w:shd w:val="clear" w:color="auto" w:fill="CCCCCC"/>
        </w:rPr>
        <w:t>Weisensee</w:t>
      </w:r>
      <w:proofErr w:type="spellEnd"/>
      <w:r w:rsidRPr="00E263CB">
        <w:rPr>
          <w:rFonts w:ascii="Times New Roman" w:hAnsi="Times New Roman" w:cs="Times New Roman"/>
          <w:shd w:val="clear" w:color="auto" w:fill="CCCCCC"/>
        </w:rPr>
        <w:t xml:space="preserve">, K.E., &amp; </w:t>
      </w:r>
      <w:proofErr w:type="spellStart"/>
      <w:r w:rsidRPr="00E263CB">
        <w:rPr>
          <w:rFonts w:ascii="Times New Roman" w:hAnsi="Times New Roman" w:cs="Times New Roman"/>
          <w:shd w:val="clear" w:color="auto" w:fill="CCCCCC"/>
        </w:rPr>
        <w:t>Rissech</w:t>
      </w:r>
      <w:proofErr w:type="spellEnd"/>
      <w:r w:rsidRPr="00E263CB">
        <w:rPr>
          <w:rFonts w:ascii="Times New Roman" w:hAnsi="Times New Roman" w:cs="Times New Roman"/>
          <w:shd w:val="clear" w:color="auto" w:fill="CCCCCC"/>
        </w:rPr>
        <w:t>, C. (2008). Sacral fusion as an aid in age estimation.</w:t>
      </w:r>
      <w:r w:rsidRPr="00E263CB">
        <w:rPr>
          <w:rFonts w:ascii="Times New Roman" w:hAnsi="Times New Roman" w:cs="Times New Roman"/>
        </w:rPr>
        <w:br/>
      </w:r>
      <w:r w:rsidRPr="00E263CB">
        <w:rPr>
          <w:rFonts w:ascii="Times New Roman" w:hAnsi="Times New Roman" w:cs="Times New Roman"/>
          <w:shd w:val="clear" w:color="auto" w:fill="CCCCCC"/>
        </w:rPr>
        <w:t>Forensic science international, 180 2-3, 111.e1-7.</w:t>
      </w:r>
      <w:r w:rsidRPr="00E263CB">
        <w:rPr>
          <w:rFonts w:ascii="Times New Roman" w:hAnsi="Times New Roman" w:cs="Times New Roman"/>
        </w:rPr>
        <w:br/>
      </w:r>
      <w:r w:rsidRPr="00E263CB">
        <w:rPr>
          <w:rFonts w:ascii="Times New Roman" w:hAnsi="Times New Roman" w:cs="Times New Roman"/>
          <w:shd w:val="clear" w:color="auto" w:fill="CCCCCC"/>
        </w:rPr>
        <w:t>Age estimation: sacrum</w:t>
      </w:r>
      <w:r w:rsidRPr="00E263CB">
        <w:rPr>
          <w:rFonts w:ascii="Times New Roman" w:hAnsi="Times New Roman" w:cs="Times New Roman"/>
        </w:rPr>
        <w:br/>
      </w:r>
      <w:r w:rsidRPr="00E263CB">
        <w:rPr>
          <w:rFonts w:ascii="Times New Roman" w:hAnsi="Times New Roman" w:cs="Times New Roman"/>
        </w:rPr>
        <w:br/>
      </w:r>
      <w:r w:rsidRPr="00E263CB">
        <w:rPr>
          <w:rFonts w:ascii="Times New Roman" w:hAnsi="Times New Roman" w:cs="Times New Roman"/>
          <w:shd w:val="clear" w:color="auto" w:fill="CCCCCC"/>
        </w:rPr>
        <w:t>Thompson DD. The core technique in the determination of age at death of skeletons. J Forensic</w:t>
      </w:r>
      <w:r w:rsidRPr="00E263CB">
        <w:rPr>
          <w:rFonts w:ascii="Times New Roman" w:hAnsi="Times New Roman" w:cs="Times New Roman"/>
        </w:rPr>
        <w:br/>
      </w:r>
      <w:r w:rsidRPr="00E263CB">
        <w:rPr>
          <w:rFonts w:ascii="Times New Roman" w:hAnsi="Times New Roman" w:cs="Times New Roman"/>
          <w:shd w:val="clear" w:color="auto" w:fill="CCCCCC"/>
        </w:rPr>
        <w:t>Sci. 1979 Oct;24(4):902-15. PMID: 232124.</w:t>
      </w:r>
      <w:r w:rsidRPr="00E263CB">
        <w:rPr>
          <w:rFonts w:ascii="Times New Roman" w:hAnsi="Times New Roman" w:cs="Times New Roman"/>
        </w:rPr>
        <w:br/>
      </w:r>
      <w:r w:rsidRPr="00E263CB">
        <w:rPr>
          <w:rFonts w:ascii="Times New Roman" w:hAnsi="Times New Roman" w:cs="Times New Roman"/>
          <w:shd w:val="clear" w:color="auto" w:fill="CCCCCC"/>
        </w:rPr>
        <w:t xml:space="preserve">Age estimation: femurs, tibiae, </w:t>
      </w:r>
      <w:proofErr w:type="spellStart"/>
      <w:r w:rsidRPr="00E263CB">
        <w:rPr>
          <w:rFonts w:ascii="Times New Roman" w:hAnsi="Times New Roman" w:cs="Times New Roman"/>
          <w:shd w:val="clear" w:color="auto" w:fill="CCCCCC"/>
        </w:rPr>
        <w:t>humeri</w:t>
      </w:r>
      <w:proofErr w:type="spellEnd"/>
      <w:r w:rsidRPr="00E263CB">
        <w:rPr>
          <w:rFonts w:ascii="Times New Roman" w:hAnsi="Times New Roman" w:cs="Times New Roman"/>
          <w:shd w:val="clear" w:color="auto" w:fill="CCCCCC"/>
        </w:rPr>
        <w:t>, &amp; ulnas</w:t>
      </w:r>
      <w:r w:rsidRPr="00E263CB">
        <w:rPr>
          <w:rFonts w:ascii="Times New Roman" w:hAnsi="Times New Roman" w:cs="Times New Roman"/>
        </w:rPr>
        <w:br/>
      </w:r>
      <w:r w:rsidRPr="00E263CB">
        <w:rPr>
          <w:rFonts w:ascii="Times New Roman" w:hAnsi="Times New Roman" w:cs="Times New Roman"/>
        </w:rPr>
        <w:br/>
      </w:r>
      <w:r w:rsidRPr="00E263CB">
        <w:rPr>
          <w:rFonts w:ascii="Times New Roman" w:hAnsi="Times New Roman" w:cs="Times New Roman"/>
          <w:shd w:val="clear" w:color="auto" w:fill="CCCCCC"/>
        </w:rPr>
        <w:t>Cho H, Stout SD, Madsen RW, Streeter MA. 2002. Population-specific histological</w:t>
      </w:r>
      <w:r w:rsidRPr="00E263CB">
        <w:rPr>
          <w:rFonts w:ascii="Times New Roman" w:hAnsi="Times New Roman" w:cs="Times New Roman"/>
        </w:rPr>
        <w:br/>
      </w:r>
      <w:r w:rsidRPr="00E263CB">
        <w:rPr>
          <w:rFonts w:ascii="Times New Roman" w:hAnsi="Times New Roman" w:cs="Times New Roman"/>
          <w:shd w:val="clear" w:color="auto" w:fill="CCCCCC"/>
        </w:rPr>
        <w:t xml:space="preserve">age estimating method: A model for known </w:t>
      </w:r>
      <w:proofErr w:type="gramStart"/>
      <w:r w:rsidRPr="00E263CB">
        <w:rPr>
          <w:rFonts w:ascii="Times New Roman" w:hAnsi="Times New Roman" w:cs="Times New Roman"/>
          <w:shd w:val="clear" w:color="auto" w:fill="CCCCCC"/>
        </w:rPr>
        <w:t>African-American</w:t>
      </w:r>
      <w:proofErr w:type="gramEnd"/>
      <w:r w:rsidRPr="00E263CB">
        <w:rPr>
          <w:rFonts w:ascii="Times New Roman" w:hAnsi="Times New Roman" w:cs="Times New Roman"/>
          <w:shd w:val="clear" w:color="auto" w:fill="CCCCCC"/>
        </w:rPr>
        <w:t xml:space="preserve"> and European-American skeletal</w:t>
      </w:r>
      <w:r w:rsidRPr="00E263CB">
        <w:rPr>
          <w:rFonts w:ascii="Times New Roman" w:hAnsi="Times New Roman" w:cs="Times New Roman"/>
        </w:rPr>
        <w:br/>
      </w:r>
      <w:r w:rsidRPr="00E263CB">
        <w:rPr>
          <w:rFonts w:ascii="Times New Roman" w:hAnsi="Times New Roman" w:cs="Times New Roman"/>
          <w:shd w:val="clear" w:color="auto" w:fill="CCCCCC"/>
        </w:rPr>
        <w:t>remains. J Forensic Sci 47(1):12-18.</w:t>
      </w:r>
      <w:r w:rsidRPr="00E263CB">
        <w:rPr>
          <w:rFonts w:ascii="Times New Roman" w:hAnsi="Times New Roman" w:cs="Times New Roman"/>
        </w:rPr>
        <w:br/>
      </w:r>
      <w:r w:rsidRPr="00E263CB">
        <w:rPr>
          <w:rFonts w:ascii="Times New Roman" w:hAnsi="Times New Roman" w:cs="Times New Roman"/>
          <w:shd w:val="clear" w:color="auto" w:fill="CCCCCC"/>
        </w:rPr>
        <w:t>Age estimation: ribs</w:t>
      </w:r>
      <w:r w:rsidRPr="00E263CB">
        <w:rPr>
          <w:rFonts w:ascii="Times New Roman" w:hAnsi="Times New Roman" w:cs="Times New Roman"/>
        </w:rPr>
        <w:br/>
      </w:r>
      <w:r w:rsidRPr="00E263CB">
        <w:rPr>
          <w:rFonts w:ascii="Times New Roman" w:hAnsi="Times New Roman" w:cs="Times New Roman"/>
        </w:rPr>
        <w:br/>
      </w:r>
      <w:r w:rsidRPr="00E263CB">
        <w:rPr>
          <w:rFonts w:ascii="Times New Roman" w:hAnsi="Times New Roman" w:cs="Times New Roman"/>
          <w:shd w:val="clear" w:color="auto" w:fill="CCCCCC"/>
        </w:rPr>
        <w:t>France D.L. Forensic osteology: advances in the identification of human remains. 2nd ed.</w:t>
      </w:r>
      <w:r w:rsidRPr="00E263CB">
        <w:rPr>
          <w:rFonts w:ascii="Times New Roman" w:hAnsi="Times New Roman" w:cs="Times New Roman"/>
        </w:rPr>
        <w:br/>
      </w:r>
      <w:r w:rsidRPr="00E263CB">
        <w:rPr>
          <w:rFonts w:ascii="Times New Roman" w:hAnsi="Times New Roman" w:cs="Times New Roman"/>
          <w:shd w:val="clear" w:color="auto" w:fill="CCCCCC"/>
        </w:rPr>
        <w:t>Springfield (IL): Charles C. Thomas; c1998. Chapter 8, Observational and metric analysis of sex</w:t>
      </w:r>
      <w:r w:rsidRPr="00E263CB">
        <w:rPr>
          <w:rFonts w:ascii="Times New Roman" w:hAnsi="Times New Roman" w:cs="Times New Roman"/>
        </w:rPr>
        <w:br/>
      </w:r>
      <w:r w:rsidRPr="00E263CB">
        <w:rPr>
          <w:rFonts w:ascii="Times New Roman" w:hAnsi="Times New Roman" w:cs="Times New Roman"/>
          <w:shd w:val="clear" w:color="auto" w:fill="CCCCCC"/>
        </w:rPr>
        <w:t>in the skeleton; p. 163â</w:t>
      </w:r>
      <w:proofErr w:type="gramStart"/>
      <w:r w:rsidRPr="00E263CB">
        <w:rPr>
          <w:rFonts w:ascii="Times New Roman" w:hAnsi="Times New Roman" w:cs="Times New Roman"/>
          <w:shd w:val="clear" w:color="auto" w:fill="CCCCCC"/>
        </w:rPr>
        <w:t>€“</w:t>
      </w:r>
      <w:proofErr w:type="gramEnd"/>
      <w:r w:rsidRPr="00E263CB">
        <w:rPr>
          <w:rFonts w:ascii="Times New Roman" w:hAnsi="Times New Roman" w:cs="Times New Roman"/>
          <w:shd w:val="clear" w:color="auto" w:fill="CCCCCC"/>
        </w:rPr>
        <w:t>86.</w:t>
      </w:r>
      <w:r w:rsidRPr="00E263CB">
        <w:rPr>
          <w:rFonts w:ascii="Times New Roman" w:hAnsi="Times New Roman" w:cs="Times New Roman"/>
        </w:rPr>
        <w:br/>
      </w:r>
      <w:r w:rsidRPr="00E263CB">
        <w:rPr>
          <w:rFonts w:ascii="Times New Roman" w:hAnsi="Times New Roman" w:cs="Times New Roman"/>
          <w:shd w:val="clear" w:color="auto" w:fill="CCCCCC"/>
        </w:rPr>
        <w:t xml:space="preserve">Sex estimation: </w:t>
      </w:r>
      <w:proofErr w:type="spellStart"/>
      <w:r w:rsidRPr="00E263CB">
        <w:rPr>
          <w:rFonts w:ascii="Times New Roman" w:hAnsi="Times New Roman" w:cs="Times New Roman"/>
          <w:shd w:val="clear" w:color="auto" w:fill="CCCCCC"/>
        </w:rPr>
        <w:t>humerii</w:t>
      </w:r>
      <w:proofErr w:type="spellEnd"/>
      <w:r w:rsidRPr="00E263CB">
        <w:rPr>
          <w:rFonts w:ascii="Times New Roman" w:hAnsi="Times New Roman" w:cs="Times New Roman"/>
          <w:shd w:val="clear" w:color="auto" w:fill="CCCCCC"/>
        </w:rPr>
        <w:t xml:space="preserve"> and femora</w:t>
      </w:r>
    </w:p>
    <w:p w14:paraId="0BFC5AD3" w14:textId="77777777" w:rsidR="00E263CB" w:rsidRPr="00E263CB" w:rsidRDefault="00E263CB" w:rsidP="00E263CB">
      <w:pPr>
        <w:pStyle w:val="ListParagraph"/>
        <w:rPr>
          <w:rFonts w:ascii="Times New Roman" w:hAnsi="Times New Roman" w:cs="Times New Roman"/>
        </w:rPr>
      </w:pPr>
    </w:p>
    <w:p w14:paraId="3FCEAEF8" w14:textId="69A20AB6" w:rsidR="00E263CB" w:rsidRPr="00E263CB" w:rsidRDefault="00E263CB" w:rsidP="00E263CB">
      <w:pPr>
        <w:pStyle w:val="ListParagraph"/>
        <w:numPr>
          <w:ilvl w:val="0"/>
          <w:numId w:val="1"/>
        </w:numPr>
        <w:tabs>
          <w:tab w:val="center" w:pos="4680"/>
        </w:tabs>
        <w:spacing w:after="0" w:line="384" w:lineRule="atLeast"/>
        <w:rPr>
          <w:rFonts w:ascii="Times New Roman" w:eastAsia="Times New Roman" w:hAnsi="Times New Roman" w:cs="Times New Roman"/>
        </w:rPr>
      </w:pPr>
      <w:r w:rsidRPr="00E263CB">
        <w:rPr>
          <w:rFonts w:ascii="Times New Roman" w:hAnsi="Times New Roman" w:cs="Times New Roman"/>
        </w:rPr>
        <w:t xml:space="preserve">October Method Updates: </w:t>
      </w:r>
      <w:r w:rsidRPr="00E263CB">
        <w:rPr>
          <w:rFonts w:ascii="Times New Roman" w:eastAsia="Times New Roman" w:hAnsi="Times New Roman" w:cs="Times New Roman"/>
        </w:rPr>
        <w:t>Added Gill 1998</w:t>
      </w:r>
      <w:r w:rsidRPr="00E263CB">
        <w:rPr>
          <w:rFonts w:ascii="Times New Roman" w:eastAsia="Times New Roman" w:hAnsi="Times New Roman" w:cs="Times New Roman"/>
        </w:rPr>
        <w:t xml:space="preserve">; </w:t>
      </w:r>
      <w:r w:rsidRPr="00E263CB">
        <w:rPr>
          <w:rFonts w:ascii="Times New Roman" w:eastAsia="Times New Roman" w:hAnsi="Times New Roman" w:cs="Times New Roman"/>
        </w:rPr>
        <w:t>Added in general morphology method for Ancestry</w:t>
      </w:r>
      <w:r w:rsidRPr="00E263CB">
        <w:rPr>
          <w:rFonts w:ascii="Times New Roman" w:eastAsia="Times New Roman" w:hAnsi="Times New Roman" w:cs="Times New Roman"/>
        </w:rPr>
        <w:t xml:space="preserve">; </w:t>
      </w:r>
      <w:proofErr w:type="spellStart"/>
      <w:r w:rsidRPr="00E263CB">
        <w:rPr>
          <w:rFonts w:ascii="Times New Roman" w:eastAsia="Times New Roman" w:hAnsi="Times New Roman" w:cs="Times New Roman"/>
        </w:rPr>
        <w:t>Morpho</w:t>
      </w:r>
      <w:r w:rsidRPr="00E263CB">
        <w:rPr>
          <w:rFonts w:ascii="Times New Roman" w:eastAsia="Times New Roman" w:hAnsi="Times New Roman" w:cs="Times New Roman"/>
        </w:rPr>
        <w:t>passe</w:t>
      </w:r>
      <w:proofErr w:type="spellEnd"/>
      <w:r w:rsidRPr="00E263CB">
        <w:rPr>
          <w:rFonts w:ascii="Times New Roman" w:eastAsia="Times New Roman" w:hAnsi="Times New Roman" w:cs="Times New Roman"/>
        </w:rPr>
        <w:t xml:space="preserve"> ance</w:t>
      </w:r>
      <w:r w:rsidRPr="00E263CB">
        <w:rPr>
          <w:rFonts w:ascii="Times New Roman" w:eastAsia="Times New Roman" w:hAnsi="Times New Roman" w:cs="Times New Roman"/>
        </w:rPr>
        <w:t>s</w:t>
      </w:r>
      <w:r w:rsidRPr="00E263CB">
        <w:rPr>
          <w:rFonts w:ascii="Times New Roman" w:eastAsia="Times New Roman" w:hAnsi="Times New Roman" w:cs="Times New Roman"/>
        </w:rPr>
        <w:t>try groups added in to include U</w:t>
      </w:r>
      <w:r w:rsidRPr="00E263CB">
        <w:rPr>
          <w:rFonts w:ascii="Times New Roman" w:eastAsia="Times New Roman" w:hAnsi="Times New Roman" w:cs="Times New Roman"/>
        </w:rPr>
        <w:t>n</w:t>
      </w:r>
      <w:r w:rsidRPr="00E263CB">
        <w:rPr>
          <w:rFonts w:ascii="Times New Roman" w:eastAsia="Times New Roman" w:hAnsi="Times New Roman" w:cs="Times New Roman"/>
        </w:rPr>
        <w:t>known, Black, White, Hispani</w:t>
      </w:r>
      <w:r w:rsidRPr="00E263CB">
        <w:rPr>
          <w:rFonts w:ascii="Times New Roman" w:eastAsia="Times New Roman" w:hAnsi="Times New Roman" w:cs="Times New Roman"/>
        </w:rPr>
        <w:t>c</w:t>
      </w:r>
    </w:p>
    <w:p w14:paraId="6E390D8C" w14:textId="77777777" w:rsidR="00E263CB" w:rsidRPr="00E263CB" w:rsidRDefault="00E263CB" w:rsidP="00E263CB">
      <w:pPr>
        <w:pStyle w:val="ListParagraph"/>
        <w:rPr>
          <w:rFonts w:ascii="Times New Roman" w:hAnsi="Times New Roman" w:cs="Times New Roman"/>
        </w:rPr>
      </w:pPr>
    </w:p>
    <w:p w14:paraId="11AD8C10" w14:textId="77777777" w:rsidR="00E263CB" w:rsidRPr="00E263CB" w:rsidRDefault="00E263CB" w:rsidP="00E263CB">
      <w:pPr>
        <w:pStyle w:val="ListParagraph"/>
        <w:rPr>
          <w:rFonts w:ascii="Times New Roman" w:hAnsi="Times New Roman" w:cs="Times New Roman"/>
        </w:rPr>
      </w:pPr>
      <w:bookmarkStart w:id="0" w:name="_GoBack"/>
      <w:bookmarkEnd w:id="0"/>
    </w:p>
    <w:p w14:paraId="2301A898" w14:textId="77777777" w:rsidR="00E263CB" w:rsidRPr="00E263CB" w:rsidRDefault="00E263CB" w:rsidP="00E263CB">
      <w:pPr>
        <w:pStyle w:val="ListParagraph"/>
        <w:numPr>
          <w:ilvl w:val="0"/>
          <w:numId w:val="1"/>
        </w:numPr>
        <w:rPr>
          <w:rFonts w:ascii="Times New Roman" w:hAnsi="Times New Roman" w:cs="Times New Roman"/>
        </w:rPr>
      </w:pPr>
    </w:p>
    <w:p w14:paraId="34BFAD40" w14:textId="551A3CA6" w:rsidR="009B2FAB" w:rsidRPr="00E263CB" w:rsidRDefault="009B2FAB" w:rsidP="009B2FAB">
      <w:pPr>
        <w:pStyle w:val="ListParagraph"/>
        <w:rPr>
          <w:rFonts w:ascii="Times New Roman" w:hAnsi="Times New Roman" w:cs="Times New Roman"/>
        </w:rPr>
      </w:pPr>
    </w:p>
    <w:sectPr w:rsidR="009B2FAB" w:rsidRPr="00E2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27401"/>
    <w:multiLevelType w:val="hybridMultilevel"/>
    <w:tmpl w:val="1A1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73"/>
    <w:rsid w:val="001F4E73"/>
    <w:rsid w:val="004F0239"/>
    <w:rsid w:val="006F2C5B"/>
    <w:rsid w:val="008C1492"/>
    <w:rsid w:val="008D7935"/>
    <w:rsid w:val="00906E78"/>
    <w:rsid w:val="00943909"/>
    <w:rsid w:val="009567A2"/>
    <w:rsid w:val="009B2FAB"/>
    <w:rsid w:val="00DE3E42"/>
    <w:rsid w:val="00E263CB"/>
    <w:rsid w:val="00E3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34A"/>
  <w15:chartTrackingRefBased/>
  <w15:docId w15:val="{BCBA263A-80B5-412A-A33D-FB03BA73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2076">
      <w:bodyDiv w:val="1"/>
      <w:marLeft w:val="0"/>
      <w:marRight w:val="0"/>
      <w:marTop w:val="0"/>
      <w:marBottom w:val="0"/>
      <w:divBdr>
        <w:top w:val="none" w:sz="0" w:space="0" w:color="auto"/>
        <w:left w:val="none" w:sz="0" w:space="0" w:color="auto"/>
        <w:bottom w:val="none" w:sz="0" w:space="0" w:color="auto"/>
        <w:right w:val="none" w:sz="0" w:space="0" w:color="auto"/>
      </w:divBdr>
    </w:div>
    <w:div w:id="913274731">
      <w:bodyDiv w:val="1"/>
      <w:marLeft w:val="0"/>
      <w:marRight w:val="0"/>
      <w:marTop w:val="0"/>
      <w:marBottom w:val="0"/>
      <w:divBdr>
        <w:top w:val="none" w:sz="0" w:space="0" w:color="auto"/>
        <w:left w:val="none" w:sz="0" w:space="0" w:color="auto"/>
        <w:bottom w:val="none" w:sz="0" w:space="0" w:color="auto"/>
        <w:right w:val="none" w:sz="0" w:space="0" w:color="auto"/>
      </w:divBdr>
    </w:div>
    <w:div w:id="92152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Hughes, Cris Erin</cp:lastModifiedBy>
  <cp:revision>5</cp:revision>
  <dcterms:created xsi:type="dcterms:W3CDTF">2021-02-24T20:57:00Z</dcterms:created>
  <dcterms:modified xsi:type="dcterms:W3CDTF">2022-10-21T19:57:00Z</dcterms:modified>
</cp:coreProperties>
</file>