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DDBB31A" w14:textId="6466E048" w:rsidR="00A41F6C" w:rsidRPr="00A41F6C" w:rsidRDefault="00D92618" w:rsidP="00E911DF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D9261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092DAF" w:rsidRPr="00092DAF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การจำกัดความรับผิด กรณีถูกฆาตกรรมหรือถูกทำร้ายร่างกาย</w:t>
            </w:r>
          </w:p>
          <w:p w14:paraId="710EA545" w14:textId="5BF51FB5" w:rsidR="00D23973" w:rsidRPr="00D23973" w:rsidRDefault="00D23973" w:rsidP="00D23973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D23973">
              <w:rPr>
                <w:rFonts w:ascii="Angsana New" w:hAnsi="Angsana New" w:cs="Angsana New"/>
                <w:b/>
                <w:bCs/>
              </w:rPr>
              <w:t>(</w:t>
            </w:r>
            <w:r w:rsidRPr="00D23973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Pr="00D23973">
              <w:rPr>
                <w:rFonts w:ascii="Angsana New" w:hAnsi="Angsana New" w:cs="Angsana New"/>
                <w:b/>
                <w:bCs/>
              </w:rPr>
              <w:t>1</w:t>
            </w:r>
          </w:p>
          <w:p w14:paraId="2973E71A" w14:textId="59E7293F" w:rsidR="00A41F6C" w:rsidRDefault="00D23973" w:rsidP="00D23973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D23973">
              <w:rPr>
                <w:rFonts w:ascii="Angsana New" w:hAnsi="Angsana New" w:cs="Angsana New"/>
                <w:b/>
                <w:bCs/>
              </w:rPr>
              <w:t>(</w:t>
            </w:r>
            <w:r w:rsidRPr="00D23973">
              <w:rPr>
                <w:rFonts w:ascii="Angsana New" w:hAnsi="Angsana New" w:cs="Angsana New"/>
                <w:b/>
                <w:bCs/>
                <w:cs/>
              </w:rPr>
              <w:t>ขายผ่านทางอิเล็กทรอนิกส์ (</w:t>
            </w:r>
            <w:r w:rsidRPr="00D23973">
              <w:rPr>
                <w:rFonts w:ascii="Angsana New" w:hAnsi="Angsana New" w:cs="Angsana New"/>
                <w:b/>
                <w:bCs/>
              </w:rPr>
              <w:t>Online)))</w:t>
            </w:r>
          </w:p>
          <w:p w14:paraId="0A32383A" w14:textId="6916C441" w:rsidR="00E911DF" w:rsidRPr="00ED05BB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6"/>
                <w:szCs w:val="10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78DAA027" w:rsidR="00CF4A56" w:rsidRPr="00B91B25" w:rsidRDefault="00CF4A56" w:rsidP="00D23973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042D5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042D5D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6529"/>
        <w:gridCol w:w="3870"/>
      </w:tblGrid>
      <w:tr w:rsidR="00A16C7A" w14:paraId="14D35664" w14:textId="77777777" w:rsidTr="00AA12FD">
        <w:tc>
          <w:tcPr>
            <w:tcW w:w="576" w:type="dxa"/>
          </w:tcPr>
          <w:p w14:paraId="02E159E0" w14:textId="76AEC220" w:rsidR="00A16C7A" w:rsidRDefault="00B022B9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529" w:type="dxa"/>
          </w:tcPr>
          <w:p w14:paraId="1A419F19" w14:textId="4E189B50" w:rsidR="00A16C7A" w:rsidRDefault="00B022B9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</w:tcPr>
          <w:p w14:paraId="628148D1" w14:textId="60EF2787" w:rsidR="00A16C7A" w:rsidRDefault="00B022B9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2080"/>
        <w:gridCol w:w="1620"/>
        <w:gridCol w:w="630"/>
        <w:gridCol w:w="450"/>
        <w:gridCol w:w="450"/>
        <w:gridCol w:w="360"/>
        <w:gridCol w:w="450"/>
        <w:gridCol w:w="90"/>
        <w:gridCol w:w="990"/>
        <w:gridCol w:w="720"/>
        <w:gridCol w:w="900"/>
        <w:gridCol w:w="630"/>
        <w:gridCol w:w="851"/>
        <w:gridCol w:w="762"/>
      </w:tblGrid>
      <w:tr w:rsidR="00A16C7A" w:rsidRPr="00B91B25" w14:paraId="3876BBEB" w14:textId="77777777" w:rsidTr="00633DB1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D11B9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A16C7A" w:rsidRPr="00B91B25" w:rsidRDefault="00355B00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4D3CE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E720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87981D7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เวลา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24.00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</w:tr>
      <w:tr w:rsidR="00A16C7A" w14:paraId="20DD2358" w14:textId="77777777" w:rsidTr="00633DB1">
        <w:tc>
          <w:tcPr>
            <w:tcW w:w="10983" w:type="dxa"/>
            <w:gridSpan w:val="14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E1403A8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กรมธรรม์ประกันภัยนี้จะต่ออายุโดยอัตโนมัติ หากมีการชำระเบี้ยประกันภัย วันสิ้นสุดการเอาประกันภัยเป็นไปตามเงื่อนไขของกรมธรรม์ประกันภัย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11C8198C" w:rsidR="00A16C7A" w:rsidRPr="00B91B25" w:rsidRDefault="00C87975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3D262F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86228E">
              <w:rPr>
                <w:rFonts w:ascii="Angsana New" w:hAnsi="Angsana New" w:cs="Angsana New"/>
                <w:sz w:val="20"/>
                <w:szCs w:val="20"/>
              </w:rPr>
              <w:t>ma</w:t>
            </w:r>
            <w:r w:rsidRPr="003D262F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 w:rsidRPr="003D262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003F72">
        <w:tc>
          <w:tcPr>
            <w:tcW w:w="3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A16C7A" w14:paraId="43EFDC87" w14:textId="77777777" w:rsidTr="00062E5F">
        <w:tc>
          <w:tcPr>
            <w:tcW w:w="10983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A213C4" w14:textId="7A34916A" w:rsidR="00A16C7A" w:rsidRPr="00690F50" w:rsidRDefault="00092DAF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092DAF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การจำกัดความรับผิด</w:t>
            </w:r>
          </w:p>
          <w:p w14:paraId="31107EA1" w14:textId="77777777" w:rsidR="00092DAF" w:rsidRDefault="00092DAF" w:rsidP="00092DAF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092DAF">
              <w:rPr>
                <w:rFonts w:ascii="Angsana New" w:hAnsi="Angsana New" w:cs="Angsana New"/>
                <w:sz w:val="20"/>
                <w:szCs w:val="20"/>
                <w:cs/>
              </w:rPr>
              <w:t>เป็นที่ตกลงกันว่าในระยะเวลาซึ่งมีผลบังคับดังระบุไว้ในเอกสารแนบท้ายนี้ หากการบาดเจ็บที่ผู้ได้รับความคุ้มครองได้รับ เป็นผลเนื่องมาจากการถูกฆาตกรรมหรือถูกทำร้ายร่างกาย จำนวนเงินเอา</w:t>
            </w:r>
          </w:p>
          <w:p w14:paraId="1DDD0AB1" w14:textId="7E5F55C9" w:rsidR="00A16C7A" w:rsidRDefault="00092DAF" w:rsidP="007E266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92DAF">
              <w:rPr>
                <w:rFonts w:ascii="Angsana New" w:hAnsi="Angsana New" w:cs="Angsana New"/>
                <w:sz w:val="20"/>
                <w:szCs w:val="20"/>
                <w:cs/>
              </w:rPr>
              <w:t>ประกันภัยตาม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92DAF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 อ.บ.1 หรือ อ.บ.2</w:t>
            </w:r>
            <w:r w:rsidRPr="00092DAF">
              <w:rPr>
                <w:rFonts w:ascii="Angsana New" w:hAnsi="Angsana New" w:cs="Angsana New"/>
                <w:sz w:val="20"/>
                <w:szCs w:val="20"/>
                <w:cs/>
              </w:rPr>
              <w:t xml:space="preserve"> จะลดลงเหลือเพียง </w:t>
            </w:r>
            <w:r w:rsidRPr="00EF07C2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0</w:t>
            </w:r>
            <w:r w:rsidRPr="00092DAF">
              <w:rPr>
                <w:rFonts w:ascii="Angsana New" w:hAnsi="Angsana New" w:cs="Angsana New"/>
                <w:sz w:val="20"/>
                <w:szCs w:val="20"/>
                <w:cs/>
              </w:rPr>
              <w:t xml:space="preserve"> บาท</w:t>
            </w:r>
          </w:p>
        </w:tc>
      </w:tr>
      <w:tr w:rsidR="00A16C7A" w14:paraId="41385486" w14:textId="77777777" w:rsidTr="00062E5F">
        <w:tc>
          <w:tcPr>
            <w:tcW w:w="1098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B703503" w14:textId="43D63230" w:rsidR="00A16C7A" w:rsidRPr="007A2312" w:rsidRDefault="00062E5F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0EA93683" w:rsidR="00A16C7A" w:rsidRPr="007A2312" w:rsidRDefault="00062E5F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3C76E2A0" w:rsidR="00A16C7A" w:rsidRDefault="00062E5F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61539852" w14:textId="7E06747F" w:rsidR="000D518A" w:rsidRDefault="00646D8B" w:rsidP="0078509A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2F1970BB">
            <wp:simplePos x="0" y="0"/>
            <wp:positionH relativeFrom="column">
              <wp:posOffset>5138420</wp:posOffset>
            </wp:positionH>
            <wp:positionV relativeFrom="paragraph">
              <wp:posOffset>23495</wp:posOffset>
            </wp:positionV>
            <wp:extent cx="1256665" cy="570865"/>
            <wp:effectExtent l="0" t="0" r="635" b="635"/>
            <wp:wrapThrough wrapText="bothSides">
              <wp:wrapPolygon edited="0">
                <wp:start x="0" y="0"/>
                <wp:lineTo x="0" y="20903"/>
                <wp:lineTo x="21283" y="20903"/>
                <wp:lineTo x="2128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1166F" w14:textId="77777777" w:rsidR="00A202C9" w:rsidRDefault="00A202C9" w:rsidP="0078509A">
      <w:pPr>
        <w:spacing w:after="0" w:line="240" w:lineRule="auto"/>
      </w:pPr>
      <w:r>
        <w:separator/>
      </w:r>
    </w:p>
  </w:endnote>
  <w:endnote w:type="continuationSeparator" w:id="0">
    <w:p w14:paraId="5B495E73" w14:textId="77777777" w:rsidR="00A202C9" w:rsidRDefault="00A202C9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E2B3" w14:textId="77777777" w:rsidR="00A202C9" w:rsidRDefault="00A202C9" w:rsidP="0078509A">
      <w:pPr>
        <w:spacing w:after="0" w:line="240" w:lineRule="auto"/>
      </w:pPr>
      <w:r>
        <w:separator/>
      </w:r>
    </w:p>
  </w:footnote>
  <w:footnote w:type="continuationSeparator" w:id="0">
    <w:p w14:paraId="4D003A4C" w14:textId="77777777" w:rsidR="00A202C9" w:rsidRDefault="00A202C9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F72"/>
    <w:rsid w:val="00006819"/>
    <w:rsid w:val="0000787A"/>
    <w:rsid w:val="0002170A"/>
    <w:rsid w:val="00024DE1"/>
    <w:rsid w:val="000401C0"/>
    <w:rsid w:val="00042D5D"/>
    <w:rsid w:val="00051BC6"/>
    <w:rsid w:val="00060664"/>
    <w:rsid w:val="00062E5F"/>
    <w:rsid w:val="00065822"/>
    <w:rsid w:val="0006604F"/>
    <w:rsid w:val="000662F6"/>
    <w:rsid w:val="00083D2F"/>
    <w:rsid w:val="000859FF"/>
    <w:rsid w:val="0008615E"/>
    <w:rsid w:val="00092DAF"/>
    <w:rsid w:val="000975DF"/>
    <w:rsid w:val="000B20A8"/>
    <w:rsid w:val="000D518A"/>
    <w:rsid w:val="000D72A2"/>
    <w:rsid w:val="000E4615"/>
    <w:rsid w:val="000F6714"/>
    <w:rsid w:val="00102D36"/>
    <w:rsid w:val="0011434E"/>
    <w:rsid w:val="00121872"/>
    <w:rsid w:val="00127D16"/>
    <w:rsid w:val="00173CD0"/>
    <w:rsid w:val="00177A59"/>
    <w:rsid w:val="00193162"/>
    <w:rsid w:val="00197393"/>
    <w:rsid w:val="001B4826"/>
    <w:rsid w:val="001D7CA9"/>
    <w:rsid w:val="001E3E74"/>
    <w:rsid w:val="001F654C"/>
    <w:rsid w:val="00231956"/>
    <w:rsid w:val="00245137"/>
    <w:rsid w:val="00255A8B"/>
    <w:rsid w:val="00272553"/>
    <w:rsid w:val="00276AD8"/>
    <w:rsid w:val="00283AAB"/>
    <w:rsid w:val="002858AF"/>
    <w:rsid w:val="002D4F3A"/>
    <w:rsid w:val="002D68D5"/>
    <w:rsid w:val="002E3A27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D04EA"/>
    <w:rsid w:val="003D0CA4"/>
    <w:rsid w:val="003D262F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5161A"/>
    <w:rsid w:val="00565D51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20472"/>
    <w:rsid w:val="00633DB1"/>
    <w:rsid w:val="00646D8B"/>
    <w:rsid w:val="00647640"/>
    <w:rsid w:val="006478C9"/>
    <w:rsid w:val="006610BD"/>
    <w:rsid w:val="00690F50"/>
    <w:rsid w:val="006A1069"/>
    <w:rsid w:val="006A776E"/>
    <w:rsid w:val="006B04BC"/>
    <w:rsid w:val="006C36E4"/>
    <w:rsid w:val="006D026B"/>
    <w:rsid w:val="006D2D46"/>
    <w:rsid w:val="006E5DBA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2312"/>
    <w:rsid w:val="007A5D18"/>
    <w:rsid w:val="007A7192"/>
    <w:rsid w:val="007E13DB"/>
    <w:rsid w:val="007E2663"/>
    <w:rsid w:val="007E6DE9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6228E"/>
    <w:rsid w:val="00864F8F"/>
    <w:rsid w:val="00874A96"/>
    <w:rsid w:val="00875026"/>
    <w:rsid w:val="00885899"/>
    <w:rsid w:val="00887342"/>
    <w:rsid w:val="00890703"/>
    <w:rsid w:val="008B6BE3"/>
    <w:rsid w:val="008C2CA9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4CED"/>
    <w:rsid w:val="009564DA"/>
    <w:rsid w:val="00963E6C"/>
    <w:rsid w:val="00974ECA"/>
    <w:rsid w:val="00984638"/>
    <w:rsid w:val="009E31BA"/>
    <w:rsid w:val="009E4C9F"/>
    <w:rsid w:val="009F16C4"/>
    <w:rsid w:val="009F438A"/>
    <w:rsid w:val="00A041E9"/>
    <w:rsid w:val="00A04EE8"/>
    <w:rsid w:val="00A16C7A"/>
    <w:rsid w:val="00A202C9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D7F11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D5E3A"/>
    <w:rsid w:val="00BF1150"/>
    <w:rsid w:val="00BF1BCE"/>
    <w:rsid w:val="00BF7FFE"/>
    <w:rsid w:val="00C27DAC"/>
    <w:rsid w:val="00C32447"/>
    <w:rsid w:val="00C3388E"/>
    <w:rsid w:val="00C469E3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87975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23973"/>
    <w:rsid w:val="00D24ECA"/>
    <w:rsid w:val="00D27E81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4959"/>
    <w:rsid w:val="00D96119"/>
    <w:rsid w:val="00DB6550"/>
    <w:rsid w:val="00DD5672"/>
    <w:rsid w:val="00DE0465"/>
    <w:rsid w:val="00E11C14"/>
    <w:rsid w:val="00E2721D"/>
    <w:rsid w:val="00E40973"/>
    <w:rsid w:val="00E74A56"/>
    <w:rsid w:val="00E911DF"/>
    <w:rsid w:val="00EA0E07"/>
    <w:rsid w:val="00EB1AF6"/>
    <w:rsid w:val="00EC6D9B"/>
    <w:rsid w:val="00EC7956"/>
    <w:rsid w:val="00EC7D5B"/>
    <w:rsid w:val="00ED05BB"/>
    <w:rsid w:val="00ED1FE0"/>
    <w:rsid w:val="00ED2B03"/>
    <w:rsid w:val="00EE2417"/>
    <w:rsid w:val="00EE4CF7"/>
    <w:rsid w:val="00EF07C2"/>
    <w:rsid w:val="00EF2139"/>
    <w:rsid w:val="00F01453"/>
    <w:rsid w:val="00F061F9"/>
    <w:rsid w:val="00F1487B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90B5F"/>
    <w:rsid w:val="00FA1F67"/>
    <w:rsid w:val="00FB132B"/>
    <w:rsid w:val="00FB2C13"/>
    <w:rsid w:val="00FD33C7"/>
    <w:rsid w:val="00FE086C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151</cp:revision>
  <cp:lastPrinted>2020-09-30T02:53:00Z</cp:lastPrinted>
  <dcterms:created xsi:type="dcterms:W3CDTF">2020-10-26T08:05:00Z</dcterms:created>
  <dcterms:modified xsi:type="dcterms:W3CDTF">2021-07-07T04:32:00Z</dcterms:modified>
</cp:coreProperties>
</file>