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5EC6" w14:textId="5FBAD384" w:rsidR="00D26D47" w:rsidRPr="001052DB" w:rsidRDefault="006C6BCD" w:rsidP="001052DB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6C6BCD">
        <w:rPr>
          <w:rFonts w:ascii="Arial" w:hAnsi="Arial" w:cs="Arial"/>
          <w:b/>
          <w:bCs/>
          <w:sz w:val="28"/>
        </w:rPr>
        <w:t>PEMBATALAN</w:t>
      </w:r>
    </w:p>
    <w:p w14:paraId="0AB52889" w14:textId="634CFA22" w:rsidR="00D26D47" w:rsidRDefault="006C6BCD" w:rsidP="00616B6F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32"/>
        </w:rPr>
      </w:pPr>
      <w:r w:rsidRPr="006A6DB5">
        <w:rPr>
          <w:rFonts w:ascii="Arial" w:hAnsi="Arial" w:cs="Arial"/>
          <w:i/>
          <w:iCs/>
          <w:sz w:val="24"/>
          <w:szCs w:val="32"/>
        </w:rPr>
        <w:t>CANCELLATION</w:t>
      </w:r>
      <w:proofErr w:type="gramStart"/>
      <w:r w:rsidR="008E1018" w:rsidRPr="00505877">
        <w:rPr>
          <w:rFonts w:ascii="Arial" w:hAnsi="Arial" w:cs="Arial"/>
          <w:i/>
          <w:iCs/>
          <w:sz w:val="14"/>
          <w:szCs w:val="14"/>
        </w:rPr>
        <w:t>{!</w:t>
      </w:r>
      <w:proofErr w:type="spellStart"/>
      <w:r w:rsidR="008E1018" w:rsidRPr="00505877">
        <w:rPr>
          <w:rFonts w:ascii="Arial" w:hAnsi="Arial" w:cs="Arial"/>
          <w:i/>
          <w:iCs/>
          <w:sz w:val="14"/>
          <w:szCs w:val="14"/>
        </w:rPr>
        <w:t>LIST</w:t>
      </w:r>
      <w:proofErr w:type="gramEnd"/>
      <w:r w:rsidR="008E1018" w:rsidRPr="00505877">
        <w:rPr>
          <w:rFonts w:ascii="Arial" w:hAnsi="Arial" w:cs="Arial"/>
          <w:i/>
          <w:iCs/>
          <w:sz w:val="14"/>
          <w:szCs w:val="14"/>
        </w:rPr>
        <w:t>_p</w:t>
      </w:r>
      <w:r w:rsidR="008E1018">
        <w:rPr>
          <w:rFonts w:ascii="Arial" w:hAnsi="Arial" w:cs="Arial"/>
          <w:i/>
          <w:iCs/>
          <w:sz w:val="14"/>
          <w:szCs w:val="14"/>
        </w:rPr>
        <w:t>roduct</w:t>
      </w:r>
      <w:r w:rsidR="008E1018" w:rsidRPr="00505877">
        <w:rPr>
          <w:rFonts w:ascii="Arial" w:hAnsi="Arial" w:cs="Arial"/>
          <w:i/>
          <w:iCs/>
          <w:sz w:val="14"/>
          <w:szCs w:val="14"/>
        </w:rPr>
        <w:t>_quoteline</w:t>
      </w:r>
      <w:proofErr w:type="spellEnd"/>
      <w:r w:rsidR="008E1018" w:rsidRPr="00505877">
        <w:rPr>
          <w:rFonts w:ascii="Arial" w:hAnsi="Arial" w:cs="Arial"/>
          <w:i/>
          <w:iCs/>
          <w:sz w:val="14"/>
          <w:szCs w:val="14"/>
        </w:rPr>
        <w:t>(</w:t>
      </w:r>
      <w:proofErr w:type="spellStart"/>
      <w:r w:rsidR="008E1018" w:rsidRPr="00505877">
        <w:rPr>
          <w:rFonts w:ascii="Arial" w:hAnsi="Arial" w:cs="Arial"/>
          <w:i/>
          <w:iCs/>
          <w:sz w:val="14"/>
          <w:szCs w:val="14"/>
        </w:rPr>
        <w:t>quoteid</w:t>
      </w:r>
      <w:proofErr w:type="spellEnd"/>
      <w:r w:rsidR="008E1018" w:rsidRPr="00505877">
        <w:rPr>
          <w:rFonts w:ascii="Arial" w:hAnsi="Arial" w:cs="Arial"/>
          <w:i/>
          <w:iCs/>
          <w:sz w:val="14"/>
          <w:szCs w:val="14"/>
        </w:rPr>
        <w:t xml:space="preserve">=&lt;!id&gt; and </w:t>
      </w:r>
      <w:proofErr w:type="spellStart"/>
      <w:r w:rsidR="008E1018" w:rsidRPr="00505877">
        <w:rPr>
          <w:rFonts w:ascii="Arial" w:hAnsi="Arial" w:cs="Arial"/>
          <w:i/>
          <w:iCs/>
          <w:sz w:val="14"/>
          <w:szCs w:val="14"/>
        </w:rPr>
        <w:t>productcode</w:t>
      </w:r>
      <w:proofErr w:type="spellEnd"/>
      <w:r w:rsidR="008E1018" w:rsidRPr="00505877">
        <w:rPr>
          <w:rFonts w:ascii="Arial" w:hAnsi="Arial" w:cs="Arial"/>
          <w:i/>
          <w:iCs/>
          <w:sz w:val="14"/>
          <w:szCs w:val="14"/>
        </w:rPr>
        <w:t>='</w:t>
      </w:r>
      <w:r w:rsidR="00F651A4">
        <w:rPr>
          <w:rFonts w:ascii="Arial" w:hAnsi="Arial" w:cs="Arial"/>
          <w:i/>
          <w:iCs/>
          <w:sz w:val="14"/>
          <w:szCs w:val="14"/>
        </w:rPr>
        <w:t>HDC</w:t>
      </w:r>
      <w:r w:rsidR="008E1018" w:rsidRPr="00505877">
        <w:rPr>
          <w:rFonts w:ascii="Arial" w:hAnsi="Arial" w:cs="Arial"/>
          <w:i/>
          <w:iCs/>
          <w:sz w:val="14"/>
          <w:szCs w:val="14"/>
        </w:rPr>
        <w:t>',</w:t>
      </w:r>
      <w:proofErr w:type="spellStart"/>
      <w:r w:rsidR="008E1018" w:rsidRPr="00505877">
        <w:rPr>
          <w:rFonts w:ascii="Arial" w:hAnsi="Arial" w:cs="Arial"/>
          <w:i/>
          <w:iCs/>
          <w:sz w:val="14"/>
          <w:szCs w:val="14"/>
        </w:rPr>
        <w:t>ql</w:t>
      </w:r>
      <w:proofErr w:type="spellEnd"/>
      <w:r w:rsidR="008E1018" w:rsidRPr="00505877">
        <w:rPr>
          <w:rFonts w:ascii="Arial" w:hAnsi="Arial" w:cs="Arial"/>
          <w:i/>
          <w:iCs/>
          <w:sz w:val="14"/>
          <w:szCs w:val="14"/>
        </w:rPr>
        <w:t>)}</w:t>
      </w:r>
    </w:p>
    <w:p w14:paraId="63EE2564" w14:textId="77777777" w:rsidR="006A6DB5" w:rsidRPr="006A6DB5" w:rsidRDefault="006A6DB5" w:rsidP="00616B6F">
      <w:pPr>
        <w:spacing w:after="0" w:line="240" w:lineRule="auto"/>
        <w:jc w:val="center"/>
        <w:rPr>
          <w:rFonts w:ascii="Arial" w:hAnsi="Arial" w:cs="Arial"/>
          <w:i/>
          <w:iCs/>
          <w:sz w:val="24"/>
          <w:szCs w:val="32"/>
        </w:rPr>
      </w:pPr>
    </w:p>
    <w:p w14:paraId="2482951A" w14:textId="77777777" w:rsidR="00616B6F" w:rsidRPr="00616B6F" w:rsidRDefault="00616B6F" w:rsidP="00616B6F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12"/>
          <w:szCs w:val="16"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70"/>
        <w:gridCol w:w="4328"/>
        <w:gridCol w:w="3150"/>
      </w:tblGrid>
      <w:tr w:rsidR="009A763C" w:rsidRPr="00CE0620" w14:paraId="7B9992D1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27FAD" w14:textId="77777777" w:rsidR="009A763C" w:rsidRDefault="009A763C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763C">
              <w:rPr>
                <w:rFonts w:ascii="Arial" w:hAnsi="Arial" w:cs="Arial"/>
                <w:b/>
                <w:bCs/>
                <w:sz w:val="16"/>
                <w:szCs w:val="16"/>
              </w:rPr>
              <w:t>Jenis</w:t>
            </w:r>
            <w:proofErr w:type="spellEnd"/>
            <w:r w:rsidRPr="009A763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9A763C">
              <w:rPr>
                <w:rFonts w:ascii="Arial" w:hAnsi="Arial" w:cs="Arial"/>
                <w:b/>
                <w:bCs/>
                <w:sz w:val="16"/>
                <w:szCs w:val="16"/>
              </w:rPr>
              <w:t>Asuransi</w:t>
            </w:r>
            <w:proofErr w:type="spellEnd"/>
          </w:p>
          <w:p w14:paraId="4B6AC6C9" w14:textId="20D19E67" w:rsidR="009A763C" w:rsidRPr="00E72AA2" w:rsidRDefault="009A763C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A763C">
              <w:rPr>
                <w:rFonts w:ascii="Arial" w:hAnsi="Arial" w:cs="Arial"/>
                <w:i/>
                <w:iCs/>
                <w:sz w:val="14"/>
                <w:szCs w:val="14"/>
              </w:rPr>
              <w:t>Type of Insurance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58F937" w14:textId="13B9AC46" w:rsidR="009A763C" w:rsidRPr="00216BD3" w:rsidRDefault="009A763C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D97E9" w14:textId="1C3549EB" w:rsidR="009A763C" w:rsidRPr="00216BD3" w:rsidRDefault="00C06547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Hospital Care</w:t>
            </w:r>
            <w:r w:rsidR="00C5479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E1C23" w:rsidRPr="00CE0620" w14:paraId="1800ED0D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0F1C7" w14:textId="77777777" w:rsidR="00AE1C23" w:rsidRDefault="00AE1C23" w:rsidP="00AE1C2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E1C23">
              <w:rPr>
                <w:rFonts w:ascii="Arial" w:hAnsi="Arial" w:cs="Arial"/>
                <w:b/>
                <w:bCs/>
                <w:sz w:val="16"/>
                <w:szCs w:val="16"/>
              </w:rPr>
              <w:t>Pembatalan</w:t>
            </w:r>
            <w:proofErr w:type="spellEnd"/>
          </w:p>
          <w:p w14:paraId="79D756BC" w14:textId="0515E1ED" w:rsidR="00AE1C23" w:rsidRPr="00E72AA2" w:rsidRDefault="00AE1C23" w:rsidP="00AE1C2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E1C23">
              <w:rPr>
                <w:rFonts w:ascii="Arial" w:hAnsi="Arial" w:cs="Arial"/>
                <w:i/>
                <w:iCs/>
                <w:sz w:val="14"/>
                <w:szCs w:val="14"/>
              </w:rPr>
              <w:t>Cancellation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2758D1" w14:textId="2FA24AF8" w:rsidR="00AE1C23" w:rsidRPr="00216BD3" w:rsidRDefault="00AE1C23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720C4" w14:textId="4D918F17" w:rsidR="00AE1C23" w:rsidRPr="00216BD3" w:rsidRDefault="00AE1C2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F0640D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F0640D">
              <w:rPr>
                <w:rFonts w:ascii="Arial" w:hAnsi="Arial" w:cs="Arial"/>
                <w:sz w:val="16"/>
                <w:szCs w:val="16"/>
              </w:rPr>
              <w:t>quote</w:t>
            </w:r>
            <w:proofErr w:type="gramEnd"/>
            <w:r w:rsidR="00F0640D">
              <w:rPr>
                <w:rFonts w:ascii="Arial" w:hAnsi="Arial" w:cs="Arial"/>
                <w:sz w:val="16"/>
                <w:szCs w:val="16"/>
              </w:rPr>
              <w:t>_name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600D238D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A9B49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Nomor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 </w:t>
            </w:r>
          </w:p>
          <w:p w14:paraId="5EE1AFEE" w14:textId="2FD4190F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Policy Number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73918" w14:textId="6A7BEA75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93E05" w14:textId="647114AA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contract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3BFDA490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08946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Pemegang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 </w:t>
            </w:r>
          </w:p>
          <w:p w14:paraId="7319BAFA" w14:textId="4C8F3D50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Name of Policy Holder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D26F218" w14:textId="2EDE74E7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65DEA" w14:textId="4CD3C4E5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5C4F800F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D27C2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Nama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Tertanggung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C9EF7E4" w14:textId="4AAB25A0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Name of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8958F" w14:textId="27379910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4D296" w14:textId="716541F1" w:rsidR="00196824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636FB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636FB4">
              <w:rPr>
                <w:rFonts w:ascii="Arial" w:hAnsi="Arial" w:cs="Arial"/>
                <w:sz w:val="16"/>
                <w:szCs w:val="16"/>
              </w:rPr>
              <w:t>ph</w:t>
            </w:r>
            <w:proofErr w:type="gramEnd"/>
            <w:r w:rsidR="00636FB4">
              <w:rPr>
                <w:rFonts w:ascii="Arial" w:hAnsi="Arial" w:cs="Arial"/>
                <w:sz w:val="16"/>
                <w:szCs w:val="16"/>
              </w:rPr>
              <w:t>_fullname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96824" w:rsidRPr="00CE0620" w14:paraId="06B5F884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DECA4" w14:textId="77777777" w:rsidR="00196824" w:rsidRPr="00E72AA2" w:rsidRDefault="00196824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Alamat </w:t>
            </w: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Tertanggung</w:t>
            </w:r>
            <w:proofErr w:type="spellEnd"/>
          </w:p>
          <w:p w14:paraId="24F4A06D" w14:textId="616C15EF" w:rsidR="00196824" w:rsidRPr="00CE0620" w:rsidRDefault="00196824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Insured 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BB37AF" w14:textId="2C532E22" w:rsidR="00196824" w:rsidRPr="00216BD3" w:rsidRDefault="0019682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A7C78" w14:textId="3F10F27B" w:rsidR="00196824" w:rsidRPr="00216BD3" w:rsidRDefault="00636FB4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66D9C"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house</w:t>
            </w:r>
            <w:proofErr w:type="gramEnd"/>
            <w:r w:rsidRPr="00766D9C">
              <w:rPr>
                <w:rFonts w:ascii="Arial" w:hAnsi="Arial" w:cs="Arial"/>
                <w:sz w:val="16"/>
                <w:szCs w:val="16"/>
              </w:rPr>
              <w:t>_number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village_building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soi_road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sub_district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}, {!district}, {!province}, {!</w:t>
            </w:r>
            <w:proofErr w:type="spellStart"/>
            <w:r w:rsidRPr="00766D9C">
              <w:rPr>
                <w:rFonts w:ascii="Arial" w:hAnsi="Arial" w:cs="Arial"/>
                <w:sz w:val="16"/>
                <w:szCs w:val="16"/>
              </w:rPr>
              <w:t>postal_code</w:t>
            </w:r>
            <w:proofErr w:type="spellEnd"/>
            <w:r w:rsidRPr="00766D9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30F84" w:rsidRPr="00CE0620" w14:paraId="28C5ABF4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1701D" w14:textId="32ECD2C5" w:rsidR="00D30F84" w:rsidRPr="00E72AA2" w:rsidRDefault="00F47DF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47DF1">
              <w:rPr>
                <w:rFonts w:ascii="Arial" w:hAnsi="Arial" w:cs="Arial"/>
                <w:b/>
                <w:bCs/>
                <w:sz w:val="16"/>
                <w:szCs w:val="16"/>
              </w:rPr>
              <w:t>Jaminan</w:t>
            </w:r>
            <w:proofErr w:type="spellEnd"/>
            <w:r w:rsidR="00D30F84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E0B892B" w14:textId="4EAD80A2" w:rsidR="00D30F84" w:rsidRPr="00CE0620" w:rsidRDefault="00F47DF1" w:rsidP="002460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14"/>
                <w:szCs w:val="14"/>
              </w:rPr>
              <w:t>Coverage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99E659" w14:textId="0E1D8F18" w:rsidR="00D30F84" w:rsidRPr="00216BD3" w:rsidRDefault="00D30F84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820F9" w14:textId="7562924D" w:rsidR="00D30F84" w:rsidRPr="00216BD3" w:rsidRDefault="00BA21C3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per policy</w:t>
            </w:r>
          </w:p>
        </w:tc>
      </w:tr>
      <w:tr w:rsidR="00216BD3" w:rsidRPr="00CE0620" w14:paraId="1EE83442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36A51" w14:textId="1FE58E07" w:rsidR="00216BD3" w:rsidRPr="00E72AA2" w:rsidRDefault="00B40381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4038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Nilai </w:t>
            </w:r>
            <w:proofErr w:type="spellStart"/>
            <w:r w:rsidRPr="00B40381">
              <w:rPr>
                <w:rFonts w:ascii="Arial" w:hAnsi="Arial" w:cs="Arial"/>
                <w:b/>
                <w:bCs/>
                <w:sz w:val="16"/>
                <w:szCs w:val="16"/>
              </w:rPr>
              <w:t>Pertanggungan</w:t>
            </w:r>
            <w:proofErr w:type="spellEnd"/>
            <w:r w:rsidR="00216BD3"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2626BA9" w14:textId="66F6C1A2" w:rsidR="00216BD3" w:rsidRPr="00E72AA2" w:rsidRDefault="00B40381" w:rsidP="002460D8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B40381">
              <w:rPr>
                <w:rFonts w:ascii="Arial" w:hAnsi="Arial" w:cs="Arial"/>
                <w:i/>
                <w:iCs/>
                <w:sz w:val="14"/>
                <w:szCs w:val="14"/>
              </w:rPr>
              <w:t>Sum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C8F8D4" w14:textId="1F073CCD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E524E" w14:textId="6D9BC14B" w:rsidR="00216BD3" w:rsidRPr="00216BD3" w:rsidRDefault="00BA21C3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per policy</w:t>
            </w:r>
          </w:p>
        </w:tc>
      </w:tr>
      <w:tr w:rsidR="00216BD3" w:rsidRPr="00CE0620" w14:paraId="41AD9899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A39AB" w14:textId="77777777" w:rsidR="00216BD3" w:rsidRPr="00E72AA2" w:rsidRDefault="00216BD3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>Periode</w:t>
            </w:r>
            <w:proofErr w:type="spellEnd"/>
            <w:r w:rsidRPr="00E72AA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Polis </w:t>
            </w:r>
          </w:p>
          <w:p w14:paraId="4D298B1D" w14:textId="0A634F8F" w:rsidR="00216BD3" w:rsidRPr="00CE0620" w:rsidRDefault="00216BD3" w:rsidP="002460D8">
            <w:pPr>
              <w:rPr>
                <w:rFonts w:ascii="Arial" w:hAnsi="Arial" w:cs="Arial"/>
              </w:rPr>
            </w:pPr>
            <w:r w:rsidRPr="00E72AA2">
              <w:rPr>
                <w:rFonts w:ascii="Arial" w:hAnsi="Arial" w:cs="Arial"/>
                <w:i/>
                <w:iCs/>
                <w:sz w:val="14"/>
                <w:szCs w:val="14"/>
              </w:rPr>
              <w:t>Policy Period (DD/MM/YYYY)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CAA7C8" w14:textId="73B436F9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r w:rsidRPr="00216BD3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8BF3F" w14:textId="58896BE8" w:rsidR="00216BD3" w:rsidRPr="00216BD3" w:rsidRDefault="00216BD3" w:rsidP="002460D8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16BD3">
              <w:rPr>
                <w:rFonts w:ascii="Arial" w:hAnsi="Arial" w:cs="Arial"/>
                <w:sz w:val="16"/>
                <w:szCs w:val="16"/>
              </w:rPr>
              <w:t>{</w:t>
            </w:r>
            <w:r w:rsidR="00D1254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D12544">
              <w:rPr>
                <w:rFonts w:ascii="Arial" w:hAnsi="Arial" w:cs="Arial"/>
                <w:sz w:val="16"/>
                <w:szCs w:val="16"/>
              </w:rPr>
              <w:t>start</w:t>
            </w:r>
            <w:proofErr w:type="gramEnd"/>
            <w:r w:rsidR="00D12544">
              <w:rPr>
                <w:rFonts w:ascii="Arial" w:hAnsi="Arial" w:cs="Arial"/>
                <w:sz w:val="16"/>
                <w:szCs w:val="16"/>
              </w:rPr>
              <w:t>_date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 – {</w:t>
            </w:r>
            <w:r w:rsidR="00D12544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D12544">
              <w:rPr>
                <w:rFonts w:ascii="Arial" w:hAnsi="Arial" w:cs="Arial"/>
                <w:sz w:val="16"/>
                <w:szCs w:val="16"/>
              </w:rPr>
              <w:t>end_date</w:t>
            </w:r>
            <w:proofErr w:type="spellEnd"/>
            <w:r w:rsidRPr="00216BD3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534E6" w:rsidRPr="00CE0620" w14:paraId="486811A1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01E57" w14:textId="77777777" w:rsidR="00F534E6" w:rsidRDefault="00F534E6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534E6">
              <w:rPr>
                <w:rFonts w:ascii="Arial" w:hAnsi="Arial" w:cs="Arial"/>
                <w:b/>
                <w:bCs/>
                <w:sz w:val="16"/>
                <w:szCs w:val="16"/>
              </w:rPr>
              <w:t>Objek</w:t>
            </w:r>
            <w:proofErr w:type="spellEnd"/>
            <w:r w:rsidRPr="00F534E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534E6">
              <w:rPr>
                <w:rFonts w:ascii="Arial" w:hAnsi="Arial" w:cs="Arial"/>
                <w:b/>
                <w:bCs/>
                <w:sz w:val="16"/>
                <w:szCs w:val="16"/>
              </w:rPr>
              <w:t>Pertanggungan</w:t>
            </w:r>
            <w:proofErr w:type="spellEnd"/>
          </w:p>
          <w:p w14:paraId="6FAC8AAF" w14:textId="48FE5488" w:rsidR="00F534E6" w:rsidRPr="00E72AA2" w:rsidRDefault="00F534E6" w:rsidP="002460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34E6">
              <w:rPr>
                <w:rFonts w:ascii="Arial" w:hAnsi="Arial" w:cs="Arial"/>
                <w:i/>
                <w:iCs/>
                <w:sz w:val="14"/>
                <w:szCs w:val="14"/>
              </w:rPr>
              <w:t>Interest Insured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515076" w14:textId="3C66CAFE" w:rsidR="00F534E6" w:rsidRPr="00216BD3" w:rsidRDefault="00F534E6" w:rsidP="002460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8A67E" w14:textId="77777777" w:rsidR="00F534E6" w:rsidRPr="00216BD3" w:rsidRDefault="00F534E6" w:rsidP="002460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5802" w:rsidRPr="00CE0620" w14:paraId="16C03405" w14:textId="77777777" w:rsidTr="007012CD">
        <w:tc>
          <w:tcPr>
            <w:tcW w:w="103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EF05D9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E237B8" w:rsidRPr="00CE0620" w14:paraId="1158488C" w14:textId="77777777" w:rsidTr="007012CD">
        <w:tc>
          <w:tcPr>
            <w:tcW w:w="103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5D10AC" w14:textId="44683A48" w:rsidR="00156B75" w:rsidRPr="004C7CC4" w:rsidRDefault="00156B75" w:rsidP="00156B75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dicatat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disetujui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bahwa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terhitung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sejak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tanggal</w:t>
            </w:r>
            <w:proofErr w:type="spellEnd"/>
            <w:r w:rsidR="00375D05"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375D05" w:rsidRPr="004C7CC4">
              <w:rPr>
                <w:rFonts w:ascii="Arial" w:hAnsi="Arial" w:cs="Arial"/>
                <w:sz w:val="16"/>
                <w:szCs w:val="16"/>
              </w:rPr>
              <w:t>{</w:t>
            </w:r>
            <w:r w:rsidR="00A6045F">
              <w:rPr>
                <w:rFonts w:ascii="Arial" w:hAnsi="Arial" w:cs="Arial"/>
                <w:sz w:val="16"/>
                <w:szCs w:val="16"/>
              </w:rPr>
              <w:t>!</w:t>
            </w:r>
            <w:proofErr w:type="spellStart"/>
            <w:r w:rsidR="00A6045F" w:rsidRPr="00A6045F">
              <w:rPr>
                <w:rFonts w:ascii="Arial" w:hAnsi="Arial" w:cs="Arial"/>
                <w:sz w:val="16"/>
                <w:szCs w:val="16"/>
              </w:rPr>
              <w:t>endorsement</w:t>
            </w:r>
            <w:proofErr w:type="gramEnd"/>
            <w:r w:rsidR="00A6045F" w:rsidRPr="00A6045F">
              <w:rPr>
                <w:rFonts w:ascii="Arial" w:hAnsi="Arial" w:cs="Arial"/>
                <w:sz w:val="16"/>
                <w:szCs w:val="16"/>
              </w:rPr>
              <w:t>_effective_date</w:t>
            </w:r>
            <w:proofErr w:type="spellEnd"/>
            <w:r w:rsidR="00375D05" w:rsidRPr="004C7CC4">
              <w:rPr>
                <w:rFonts w:ascii="Arial" w:hAnsi="Arial" w:cs="Arial"/>
                <w:sz w:val="16"/>
                <w:szCs w:val="16"/>
              </w:rPr>
              <w:t>}</w:t>
            </w:r>
            <w:r w:rsidRPr="004C7CC4">
              <w:rPr>
                <w:rFonts w:ascii="Arial" w:hAnsi="Arial" w:cs="Arial"/>
                <w:sz w:val="16"/>
                <w:szCs w:val="16"/>
              </w:rPr>
              <w:t xml:space="preserve">, pada polis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tersebut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di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atas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C7CC4">
              <w:rPr>
                <w:rFonts w:ascii="Arial" w:hAnsi="Arial" w:cs="Arial"/>
                <w:sz w:val="16"/>
                <w:szCs w:val="16"/>
              </w:rPr>
              <w:t>dibatalkan</w:t>
            </w:r>
            <w:proofErr w:type="spellEnd"/>
            <w:r w:rsidRPr="004C7CC4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6742910" w14:textId="64BCC19C" w:rsidR="00E237B8" w:rsidRPr="00CE0620" w:rsidRDefault="00156B75" w:rsidP="00156B75">
            <w:pPr>
              <w:spacing w:afterLines="20" w:after="48"/>
              <w:rPr>
                <w:rFonts w:ascii="Arial" w:hAnsi="Arial" w:cs="Arial"/>
              </w:rPr>
            </w:pPr>
            <w:r w:rsidRPr="00156B75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It is nearby noted and agreed that with effective from </w:t>
            </w:r>
            <w:proofErr w:type="gramStart"/>
            <w:r w:rsidR="00375D05">
              <w:rPr>
                <w:rFonts w:ascii="Arial" w:hAnsi="Arial" w:cs="Arial"/>
                <w:i/>
                <w:iCs/>
                <w:sz w:val="14"/>
                <w:szCs w:val="14"/>
              </w:rPr>
              <w:t>{</w:t>
            </w:r>
            <w:r w:rsidR="00A6045F">
              <w:rPr>
                <w:rFonts w:ascii="Arial" w:hAnsi="Arial" w:cs="Arial"/>
                <w:i/>
                <w:iCs/>
                <w:sz w:val="14"/>
                <w:szCs w:val="14"/>
              </w:rPr>
              <w:t>!</w:t>
            </w:r>
            <w:proofErr w:type="spellStart"/>
            <w:r w:rsidR="00A6045F" w:rsidRPr="00A6045F">
              <w:rPr>
                <w:rFonts w:ascii="Arial" w:hAnsi="Arial" w:cs="Arial"/>
                <w:i/>
                <w:iCs/>
                <w:sz w:val="14"/>
                <w:szCs w:val="14"/>
              </w:rPr>
              <w:t>endorsement</w:t>
            </w:r>
            <w:proofErr w:type="gramEnd"/>
            <w:r w:rsidR="00A6045F" w:rsidRPr="00A6045F">
              <w:rPr>
                <w:rFonts w:ascii="Arial" w:hAnsi="Arial" w:cs="Arial"/>
                <w:i/>
                <w:iCs/>
                <w:sz w:val="14"/>
                <w:szCs w:val="14"/>
              </w:rPr>
              <w:t>_effective_date</w:t>
            </w:r>
            <w:proofErr w:type="spellEnd"/>
            <w:r w:rsidR="00375D05">
              <w:rPr>
                <w:rFonts w:ascii="Arial" w:hAnsi="Arial" w:cs="Arial"/>
                <w:i/>
                <w:iCs/>
                <w:sz w:val="14"/>
                <w:szCs w:val="14"/>
              </w:rPr>
              <w:t>}</w:t>
            </w:r>
            <w:r w:rsidRPr="00156B75">
              <w:rPr>
                <w:rFonts w:ascii="Arial" w:hAnsi="Arial" w:cs="Arial"/>
                <w:i/>
                <w:iCs/>
                <w:sz w:val="14"/>
                <w:szCs w:val="14"/>
              </w:rPr>
              <w:t>, this policy mentioned above is cancelled.</w:t>
            </w:r>
          </w:p>
        </w:tc>
      </w:tr>
      <w:tr w:rsidR="009B5802" w:rsidRPr="00CE0620" w14:paraId="1484A043" w14:textId="77777777" w:rsidTr="00793DBA">
        <w:tc>
          <w:tcPr>
            <w:tcW w:w="103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CD8C4" w14:textId="77777777" w:rsidR="009B5802" w:rsidRPr="009B5802" w:rsidRDefault="009B5802" w:rsidP="0010536C">
            <w:pPr>
              <w:spacing w:afterLines="20" w:after="48"/>
              <w:rPr>
                <w:rFonts w:ascii="Arial" w:hAnsi="Arial" w:cs="Arial"/>
                <w:sz w:val="8"/>
                <w:szCs w:val="12"/>
              </w:rPr>
            </w:pPr>
          </w:p>
        </w:tc>
      </w:tr>
      <w:tr w:rsidR="00751DE2" w:rsidRPr="00CE0620" w14:paraId="7E7D5378" w14:textId="77777777" w:rsidTr="00793DBA">
        <w:tc>
          <w:tcPr>
            <w:tcW w:w="10358" w:type="dxa"/>
            <w:gridSpan w:val="5"/>
            <w:tcBorders>
              <w:bottom w:val="single" w:sz="4" w:space="0" w:color="auto"/>
            </w:tcBorders>
          </w:tcPr>
          <w:p w14:paraId="14091FCC" w14:textId="7AE755D3" w:rsidR="00751DE2" w:rsidRDefault="00751DE2" w:rsidP="000D60C5">
            <w:pPr>
              <w:tabs>
                <w:tab w:val="left" w:pos="1068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{!</w:t>
            </w:r>
            <w:proofErr w:type="spellStart"/>
            <w:r w:rsidR="00341012">
              <w:rPr>
                <w:rFonts w:ascii="Arial" w:hAnsi="Arial" w:cs="Arial"/>
                <w:sz w:val="16"/>
                <w:szCs w:val="16"/>
              </w:rPr>
              <w:t>cc</w:t>
            </w:r>
            <w:proofErr w:type="gramEnd"/>
            <w:r w:rsidR="00341012">
              <w:rPr>
                <w:rFonts w:ascii="Arial" w:hAnsi="Arial" w:cs="Arial"/>
                <w:sz w:val="16"/>
                <w:szCs w:val="16"/>
              </w:rPr>
              <w:t>_comment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1DD295C" w14:textId="77777777" w:rsidR="00751DE2" w:rsidRDefault="00751DE2" w:rsidP="000D60C5">
            <w:pPr>
              <w:tabs>
                <w:tab w:val="left" w:pos="1068"/>
              </w:tabs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653006AF" w14:textId="4E8225C5" w:rsidR="00751DE2" w:rsidRPr="00C52E35" w:rsidRDefault="00751DE2" w:rsidP="00B93A1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38ED" w:rsidRPr="00CE0620" w14:paraId="0B86E56C" w14:textId="77777777" w:rsidTr="00793DBA">
        <w:tc>
          <w:tcPr>
            <w:tcW w:w="72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A1FEB" w14:textId="77777777" w:rsidR="002838ED" w:rsidRPr="006D527E" w:rsidRDefault="002838ED" w:rsidP="00A463A9">
            <w:pPr>
              <w:tabs>
                <w:tab w:val="left" w:pos="147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733B1" w14:textId="77777777" w:rsidR="002838ED" w:rsidRPr="00F9264B" w:rsidRDefault="002838ED" w:rsidP="00382EA2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</w:tr>
      <w:tr w:rsidR="003809EE" w:rsidRPr="00CE0620" w14:paraId="269D1772" w14:textId="77777777" w:rsidTr="00793DBA">
        <w:tc>
          <w:tcPr>
            <w:tcW w:w="103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8496E2" w14:textId="77777777" w:rsidR="003809EE" w:rsidRPr="005C0AE0" w:rsidRDefault="003809EE" w:rsidP="0010536C">
            <w:pPr>
              <w:spacing w:afterLines="20" w:after="48"/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3809EE" w:rsidRPr="00CE0620" w14:paraId="50FCDCE8" w14:textId="77777777" w:rsidTr="007012CD">
        <w:tc>
          <w:tcPr>
            <w:tcW w:w="103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0A6669" w14:textId="77777777" w:rsidR="003809EE" w:rsidRDefault="00631439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Semua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syarat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ketentuan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lainnya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mengalami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631439">
              <w:rPr>
                <w:rFonts w:ascii="Arial" w:hAnsi="Arial" w:cs="Arial"/>
                <w:sz w:val="16"/>
                <w:szCs w:val="16"/>
              </w:rPr>
              <w:t>perubahan</w:t>
            </w:r>
            <w:proofErr w:type="spellEnd"/>
            <w:r w:rsidRPr="00631439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631439">
              <w:rPr>
                <w:rFonts w:ascii="Arial" w:hAnsi="Arial" w:cs="Arial"/>
                <w:i/>
                <w:iCs/>
                <w:sz w:val="14"/>
                <w:szCs w:val="14"/>
              </w:rPr>
              <w:t>All other terms and conditions remain unaltered.</w:t>
            </w:r>
          </w:p>
          <w:p w14:paraId="27E9D77F" w14:textId="5A571696" w:rsidR="00631439" w:rsidRPr="00CE0620" w:rsidRDefault="00631439" w:rsidP="0010536C">
            <w:pPr>
              <w:spacing w:afterLines="20" w:after="48"/>
              <w:rPr>
                <w:rFonts w:ascii="Arial" w:hAnsi="Arial" w:cs="Arial"/>
              </w:rPr>
            </w:pPr>
          </w:p>
        </w:tc>
      </w:tr>
      <w:tr w:rsidR="00FD3075" w:rsidRPr="00CE0620" w14:paraId="024DE47F" w14:textId="77777777" w:rsidTr="007012CD"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38BD9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08B5F5" w14:textId="77777777" w:rsidR="00FD3075" w:rsidRPr="00CE0620" w:rsidRDefault="00FD3075" w:rsidP="0010536C">
            <w:pPr>
              <w:spacing w:afterLines="20" w:after="48"/>
              <w:rPr>
                <w:rFonts w:ascii="Arial" w:hAnsi="Arial" w:cs="Arial"/>
              </w:rPr>
            </w:pPr>
          </w:p>
        </w:tc>
        <w:tc>
          <w:tcPr>
            <w:tcW w:w="7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F5ADE" w14:textId="179ED2EC" w:rsidR="00FD3075" w:rsidRPr="00FD3075" w:rsidRDefault="00E431CB" w:rsidP="00FD3075">
            <w:pPr>
              <w:spacing w:afterLines="20" w:after="48"/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{!district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} </w:t>
            </w:r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B14D44">
              <w:rPr>
                <w:rFonts w:ascii="Arial" w:hAnsi="Arial" w:cs="Arial"/>
                <w:b/>
                <w:bCs/>
                <w:sz w:val="16"/>
                <w:szCs w:val="16"/>
              </w:rPr>
              <w:t>!</w:t>
            </w:r>
            <w:proofErr w:type="spellStart"/>
            <w:r w:rsidR="00B14D44">
              <w:rPr>
                <w:rFonts w:ascii="Arial" w:hAnsi="Arial" w:cs="Arial"/>
                <w:b/>
                <w:bCs/>
                <w:sz w:val="16"/>
                <w:szCs w:val="16"/>
              </w:rPr>
              <w:t>agreement_date</w:t>
            </w:r>
            <w:proofErr w:type="spellEnd"/>
            <w:r w:rsidR="00FD3075" w:rsidRPr="00FD307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C57CD2" w:rsidRPr="00CE0620" w14:paraId="647E684A" w14:textId="77777777" w:rsidTr="007012CD">
        <w:tc>
          <w:tcPr>
            <w:tcW w:w="103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84F382" w14:textId="77777777" w:rsidR="00C57CD2" w:rsidRPr="00C57CD2" w:rsidRDefault="00C57CD2" w:rsidP="00763130">
            <w:pPr>
              <w:spacing w:after="40"/>
              <w:jc w:val="both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223FDB" w:rsidRPr="00CE0620" w14:paraId="3F78DC2B" w14:textId="77777777" w:rsidTr="007012CD">
        <w:tc>
          <w:tcPr>
            <w:tcW w:w="103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D43818" w14:textId="3028940F" w:rsidR="00223FDB" w:rsidRPr="00223FDB" w:rsidRDefault="00223FDB" w:rsidP="00763130">
            <w:pPr>
              <w:spacing w:after="40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proofErr w:type="spellStart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>Catatan</w:t>
            </w:r>
            <w:proofErr w:type="spellEnd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23FDB">
              <w:rPr>
                <w:rFonts w:ascii="Arial" w:hAnsi="Arial" w:cs="Arial"/>
                <w:b/>
                <w:bCs/>
                <w:sz w:val="16"/>
                <w:szCs w:val="16"/>
              </w:rPr>
              <w:t>Penting</w:t>
            </w:r>
            <w:proofErr w:type="spellEnd"/>
            <w:r w:rsidRPr="004906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23FDB">
              <w:rPr>
                <w:rFonts w:ascii="Arial" w:hAnsi="Arial" w:cs="Arial"/>
                <w:i/>
                <w:iCs/>
                <w:sz w:val="14"/>
                <w:szCs w:val="14"/>
              </w:rPr>
              <w:t>Important Notice</w:t>
            </w:r>
            <w:r w:rsidRPr="004D6BC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5E7A7B" w:rsidRPr="00CE0620" w14:paraId="4704CA47" w14:textId="77777777" w:rsidTr="007012C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345CDC" w14:textId="04A45495" w:rsidR="005E7A7B" w:rsidRPr="008654AF" w:rsidRDefault="005E7A7B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98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76EA3C" w14:textId="73D3057E" w:rsidR="005E7A7B" w:rsidRPr="00FD13B3" w:rsidRDefault="000018F5" w:rsidP="0010536C">
            <w:pPr>
              <w:spacing w:afterLines="20" w:after="48"/>
              <w:rPr>
                <w:rFonts w:ascii="Arial" w:hAnsi="Arial" w:cs="Arial"/>
                <w:i/>
                <w:iCs/>
                <w:sz w:val="14"/>
                <w:szCs w:val="14"/>
              </w:rPr>
            </w:pP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resmi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PT Sompo Insurance Indonesia yang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diproses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secara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elektronik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disajikan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sesuai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aslinya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sehingga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tidak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memerlukan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tanda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tangan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berlaku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alat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bukti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0018F5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0018F5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0018F5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This document is an official document of PT Sompo Insurance Indonesia which is electronically processed and presented exactly as the original and therefore no signature is required and serves as </w:t>
            </w:r>
            <w:proofErr w:type="gramStart"/>
            <w:r w:rsidRPr="000018F5">
              <w:rPr>
                <w:rFonts w:ascii="Arial" w:hAnsi="Arial" w:cs="Arial"/>
                <w:i/>
                <w:iCs/>
                <w:sz w:val="14"/>
                <w:szCs w:val="14"/>
              </w:rPr>
              <w:t>a valid evidence</w:t>
            </w:r>
            <w:proofErr w:type="gramEnd"/>
            <w:r w:rsidRPr="000018F5">
              <w:rPr>
                <w:rFonts w:ascii="Arial" w:hAnsi="Arial" w:cs="Arial"/>
                <w:i/>
                <w:iCs/>
                <w:sz w:val="14"/>
                <w:szCs w:val="14"/>
              </w:rPr>
              <w:t>.</w:t>
            </w:r>
            <w:r w:rsidR="005E7A7B" w:rsidRPr="00FD13B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B35AA" w:rsidRPr="00CE0620" w14:paraId="0AB78934" w14:textId="77777777" w:rsidTr="007012C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E6D572" w14:textId="1BEDD0EE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2.</w:t>
            </w:r>
          </w:p>
        </w:tc>
        <w:tc>
          <w:tcPr>
            <w:tcW w:w="98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84121B" w14:textId="7D4F15A6" w:rsidR="00DB35AA" w:rsidRPr="00FD13B3" w:rsidRDefault="0052153C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Sompo Hospital Care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diawasi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oleh OJK (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Otoritas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Jasa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Keuangan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). </w:t>
            </w:r>
            <w:r w:rsidRPr="0052153C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Sompo Hospital Care product is registered and supervised by </w:t>
            </w:r>
            <w:proofErr w:type="spellStart"/>
            <w:r w:rsidRPr="0052153C">
              <w:rPr>
                <w:rFonts w:ascii="Arial" w:hAnsi="Arial" w:cs="Arial"/>
                <w:i/>
                <w:iCs/>
                <w:sz w:val="14"/>
                <w:szCs w:val="14"/>
              </w:rPr>
              <w:t>Otoritas</w:t>
            </w:r>
            <w:proofErr w:type="spellEnd"/>
            <w:r w:rsidRPr="0052153C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Jasa </w:t>
            </w:r>
            <w:proofErr w:type="spellStart"/>
            <w:r w:rsidRPr="0052153C">
              <w:rPr>
                <w:rFonts w:ascii="Arial" w:hAnsi="Arial" w:cs="Arial"/>
                <w:i/>
                <w:iCs/>
                <w:sz w:val="14"/>
                <w:szCs w:val="14"/>
              </w:rPr>
              <w:t>Keuangan</w:t>
            </w:r>
            <w:proofErr w:type="spellEnd"/>
            <w:r w:rsidRPr="0052153C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(OJK)</w:t>
            </w:r>
            <w:r w:rsidR="00C9749A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B35AA" w:rsidRPr="00CE0620" w14:paraId="0798D479" w14:textId="77777777" w:rsidTr="007012CD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15E4B3" w14:textId="00D3049A" w:rsidR="00DB35AA" w:rsidRPr="008654AF" w:rsidRDefault="00DB35AA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8654AF">
              <w:rPr>
                <w:rFonts w:ascii="Arial" w:hAnsi="Arial" w:cs="Arial"/>
                <w:sz w:val="16"/>
                <w:szCs w:val="16"/>
              </w:rPr>
              <w:t>3.</w:t>
            </w:r>
          </w:p>
        </w:tc>
        <w:tc>
          <w:tcPr>
            <w:tcW w:w="98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426E93" w14:textId="2443D115" w:rsidR="00DB636C" w:rsidRPr="00FD13B3" w:rsidRDefault="0052153C" w:rsidP="0010536C">
            <w:pPr>
              <w:spacing w:afterLines="20" w:after="48"/>
              <w:rPr>
                <w:rFonts w:ascii="Arial" w:hAnsi="Arial" w:cs="Arial"/>
                <w:sz w:val="16"/>
                <w:szCs w:val="16"/>
              </w:rPr>
            </w:pPr>
            <w:r w:rsidRPr="0052153C">
              <w:rPr>
                <w:rFonts w:ascii="Arial" w:hAnsi="Arial" w:cs="Arial"/>
                <w:sz w:val="16"/>
                <w:szCs w:val="16"/>
              </w:rPr>
              <w:t xml:space="preserve">Roojai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Corporate Agency yang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terdaftar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di OJK dan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dalam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melakukan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pemasaran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produk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asuransi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ini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merupakan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bentuk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kerjasama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dengan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dan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sebagai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Agen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2153C">
              <w:rPr>
                <w:rFonts w:ascii="Arial" w:hAnsi="Arial" w:cs="Arial"/>
                <w:sz w:val="16"/>
                <w:szCs w:val="16"/>
              </w:rPr>
              <w:t>dari</w:t>
            </w:r>
            <w:proofErr w:type="spellEnd"/>
            <w:r w:rsidRPr="0052153C">
              <w:rPr>
                <w:rFonts w:ascii="Arial" w:hAnsi="Arial" w:cs="Arial"/>
                <w:sz w:val="16"/>
                <w:szCs w:val="16"/>
              </w:rPr>
              <w:t xml:space="preserve"> PT Sompo Insurance Indonesia. </w:t>
            </w:r>
            <w:r w:rsidRPr="0052153C">
              <w:rPr>
                <w:rFonts w:ascii="Arial" w:hAnsi="Arial" w:cs="Arial"/>
                <w:i/>
                <w:iCs/>
                <w:sz w:val="14"/>
                <w:szCs w:val="14"/>
              </w:rPr>
              <w:t>Roojai is a Corporate Agency that registered in OJK and in marketing activity of this insurance product is a form of cooperation with and as an official agent of PT Sompo Insurance Indonesia.</w:t>
            </w:r>
          </w:p>
        </w:tc>
      </w:tr>
    </w:tbl>
    <w:p w14:paraId="7FCC59AE" w14:textId="77777777" w:rsidR="008B5577" w:rsidRPr="00CE0620" w:rsidRDefault="008B5577" w:rsidP="00D26D47">
      <w:pPr>
        <w:rPr>
          <w:rFonts w:ascii="Arial" w:hAnsi="Arial" w:cs="Arial"/>
        </w:rPr>
      </w:pPr>
    </w:p>
    <w:sectPr w:rsidR="008B5577" w:rsidRPr="00CE0620" w:rsidSect="00616B6F">
      <w:headerReference w:type="default" r:id="rId6"/>
      <w:footerReference w:type="default" r:id="rId7"/>
      <w:pgSz w:w="12240" w:h="15840"/>
      <w:pgMar w:top="0" w:right="720" w:bottom="0" w:left="1152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0ACD" w14:textId="77777777" w:rsidR="00DC4F83" w:rsidRDefault="00DC4F83" w:rsidP="00127A03">
      <w:pPr>
        <w:spacing w:after="0" w:line="240" w:lineRule="auto"/>
      </w:pPr>
      <w:r>
        <w:separator/>
      </w:r>
    </w:p>
  </w:endnote>
  <w:endnote w:type="continuationSeparator" w:id="0">
    <w:p w14:paraId="38ECFD57" w14:textId="77777777" w:rsidR="00DC4F83" w:rsidRDefault="00DC4F83" w:rsidP="0012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90B5" w14:textId="77777777" w:rsidR="00BE1DD5" w:rsidRDefault="00D30F84" w:rsidP="00BE1DD5">
    <w:pPr>
      <w:pStyle w:val="Footer"/>
      <w:jc w:val="right"/>
      <w:rPr>
        <w:rFonts w:ascii="Arial" w:hAnsi="Arial" w:cs="Arial"/>
        <w:b/>
        <w:bCs/>
        <w:sz w:val="14"/>
        <w:szCs w:val="10"/>
      </w:rPr>
    </w:pPr>
    <w:r>
      <w:tab/>
      <w:t xml:space="preserve">    </w:t>
    </w:r>
    <w:sdt>
      <w:sdtPr>
        <w:rPr>
          <w:rFonts w:ascii="Arial" w:hAnsi="Arial" w:cs="Arial"/>
          <w:b/>
          <w:bCs/>
          <w:sz w:val="18"/>
          <w:szCs w:val="14"/>
        </w:rPr>
        <w:id w:val="-1769616900"/>
        <w:docPartObj>
          <w:docPartGallery w:val="Page Numbers (Top of Page)"/>
          <w:docPartUnique/>
        </w:docPartObj>
      </w:sdtPr>
      <w:sdtEndPr>
        <w:rPr>
          <w:sz w:val="14"/>
          <w:szCs w:val="10"/>
        </w:rPr>
      </w:sdtEndPr>
      <w:sdtContent>
        <w:r w:rsidR="00BE1DD5" w:rsidRPr="00B1596D">
          <w:rPr>
            <w:rFonts w:ascii="Arial" w:hAnsi="Arial" w:cs="Arial"/>
            <w:bCs/>
            <w:sz w:val="12"/>
            <w:szCs w:val="8"/>
          </w:rPr>
          <w:t xml:space="preserve">Halaman 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begin"/>
        </w:r>
        <w:r w:rsidR="00BE1DD5" w:rsidRPr="00B1596D">
          <w:rPr>
            <w:rFonts w:ascii="Arial" w:hAnsi="Arial" w:cs="Arial"/>
            <w:bCs/>
            <w:sz w:val="12"/>
            <w:szCs w:val="8"/>
          </w:rPr>
          <w:instrText xml:space="preserve"> PAGE </w:instrTex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separate"/>
        </w:r>
        <w:r w:rsidR="00BE1DD5">
          <w:rPr>
            <w:rFonts w:ascii="Arial" w:hAnsi="Arial" w:cs="Arial"/>
            <w:b/>
            <w:bCs/>
            <w:sz w:val="12"/>
            <w:szCs w:val="12"/>
          </w:rPr>
          <w:t>1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end"/>
        </w:r>
        <w:r w:rsidR="00BE1DD5" w:rsidRPr="00B1596D">
          <w:rPr>
            <w:rFonts w:ascii="Arial" w:hAnsi="Arial" w:cs="Arial"/>
            <w:bCs/>
            <w:sz w:val="12"/>
            <w:szCs w:val="12"/>
          </w:rPr>
          <w:t xml:space="preserve"> </w:t>
        </w:r>
        <w:proofErr w:type="spellStart"/>
        <w:r w:rsidR="00BE1DD5" w:rsidRPr="00B1596D">
          <w:rPr>
            <w:rFonts w:ascii="Arial" w:hAnsi="Arial" w:cs="Arial"/>
            <w:bCs/>
            <w:sz w:val="12"/>
            <w:szCs w:val="12"/>
          </w:rPr>
          <w:t>dari</w:t>
        </w:r>
        <w:proofErr w:type="spellEnd"/>
        <w:r w:rsidR="00BE1DD5" w:rsidRPr="00B1596D">
          <w:rPr>
            <w:rFonts w:ascii="Arial" w:hAnsi="Arial" w:cs="Arial"/>
            <w:bCs/>
            <w:sz w:val="12"/>
            <w:szCs w:val="8"/>
          </w:rPr>
          <w:t xml:space="preserve"> 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begin"/>
        </w:r>
        <w:r w:rsidR="00BE1DD5" w:rsidRPr="00B1596D">
          <w:rPr>
            <w:rFonts w:ascii="Arial" w:hAnsi="Arial" w:cs="Arial"/>
            <w:bCs/>
            <w:sz w:val="12"/>
            <w:szCs w:val="8"/>
          </w:rPr>
          <w:instrText xml:space="preserve"> NUMPAGES  </w:instrTex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separate"/>
        </w:r>
        <w:r w:rsidR="00BE1DD5">
          <w:rPr>
            <w:rFonts w:ascii="Arial" w:hAnsi="Arial" w:cs="Arial"/>
            <w:b/>
            <w:bCs/>
            <w:sz w:val="12"/>
            <w:szCs w:val="12"/>
          </w:rPr>
          <w:t>2</w:t>
        </w:r>
        <w:r w:rsidR="00BE1DD5" w:rsidRPr="00B1596D">
          <w:rPr>
            <w:rFonts w:ascii="Arial" w:hAnsi="Arial" w:cs="Arial"/>
            <w:b/>
            <w:bCs/>
            <w:sz w:val="12"/>
            <w:szCs w:val="12"/>
          </w:rPr>
          <w:fldChar w:fldCharType="end"/>
        </w:r>
      </w:sdtContent>
    </w:sdt>
  </w:p>
  <w:p w14:paraId="3A6D7599" w14:textId="0CEB5EF3" w:rsidR="00BE1DD5" w:rsidRDefault="00BE1DD5" w:rsidP="00D30F84">
    <w:pPr>
      <w:pStyle w:val="Footer"/>
      <w:tabs>
        <w:tab w:val="clear" w:pos="4680"/>
        <w:tab w:val="clear" w:pos="9360"/>
        <w:tab w:val="left" w:pos="8256"/>
      </w:tabs>
    </w:pPr>
  </w:p>
  <w:p w14:paraId="623EBFEB" w14:textId="39FD7844" w:rsidR="00D30F84" w:rsidRPr="001A770E" w:rsidRDefault="00BE1DD5" w:rsidP="00BE1DD5">
    <w:pPr>
      <w:pStyle w:val="Footer"/>
      <w:tabs>
        <w:tab w:val="clear" w:pos="4680"/>
        <w:tab w:val="clear" w:pos="9360"/>
        <w:tab w:val="left" w:pos="8256"/>
      </w:tabs>
      <w:jc w:val="center"/>
      <w:rPr>
        <w:rFonts w:ascii="Arial" w:hAnsi="Arial" w:cs="Arial"/>
        <w:b/>
        <w:bCs/>
        <w:sz w:val="12"/>
        <w:szCs w:val="12"/>
      </w:rPr>
    </w:pPr>
    <w:r>
      <w:t xml:space="preserve">                                                                                                                                                             </w:t>
    </w:r>
    <w:proofErr w:type="spellStart"/>
    <w:r w:rsidR="00D30F84" w:rsidRPr="001A770E">
      <w:rPr>
        <w:rFonts w:ascii="Arial" w:hAnsi="Arial" w:cs="Arial"/>
        <w:b/>
        <w:bCs/>
        <w:sz w:val="12"/>
        <w:szCs w:val="12"/>
      </w:rPr>
      <w:t>Ditanggung</w:t>
    </w:r>
    <w:proofErr w:type="spellEnd"/>
    <w:r w:rsidR="00D30F84" w:rsidRPr="001A770E">
      <w:rPr>
        <w:rFonts w:ascii="Arial" w:hAnsi="Arial" w:cs="Arial"/>
        <w:b/>
        <w:bCs/>
        <w:sz w:val="12"/>
        <w:szCs w:val="12"/>
      </w:rPr>
      <w:t xml:space="preserve"> oleh</w:t>
    </w:r>
  </w:p>
  <w:p w14:paraId="1BBE50BB" w14:textId="0AAFA36F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  <w:r w:rsidRPr="004058DA">
      <w:rPr>
        <w:noProof/>
        <w:sz w:val="26"/>
        <w:szCs w:val="22"/>
      </w:rPr>
      <w:drawing>
        <wp:anchor distT="0" distB="0" distL="114300" distR="114300" simplePos="0" relativeHeight="251661312" behindDoc="0" locked="0" layoutInCell="1" allowOverlap="1" wp14:anchorId="0E26E5E0" wp14:editId="4DE04DE1">
          <wp:simplePos x="0" y="0"/>
          <wp:positionH relativeFrom="column">
            <wp:posOffset>5402580</wp:posOffset>
          </wp:positionH>
          <wp:positionV relativeFrom="paragraph">
            <wp:posOffset>18415</wp:posOffset>
          </wp:positionV>
          <wp:extent cx="1207770" cy="457200"/>
          <wp:effectExtent l="0" t="0" r="0" b="0"/>
          <wp:wrapNone/>
          <wp:docPr id="87" name="Picture 8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6D57BA" w14:textId="66CB7D78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  <w:rPr>
        <w:rFonts w:ascii="Arial" w:hAnsi="Arial" w:cs="Arial"/>
        <w:sz w:val="12"/>
        <w:szCs w:val="12"/>
      </w:rPr>
    </w:pPr>
  </w:p>
  <w:p w14:paraId="27994B06" w14:textId="77777777" w:rsidR="00D30F84" w:rsidRDefault="00D30F84" w:rsidP="00D30F84">
    <w:pPr>
      <w:pStyle w:val="Footer"/>
      <w:tabs>
        <w:tab w:val="clear" w:pos="4680"/>
        <w:tab w:val="clear" w:pos="9360"/>
        <w:tab w:val="left" w:pos="8256"/>
      </w:tabs>
      <w:jc w:val="right"/>
    </w:pPr>
  </w:p>
  <w:p w14:paraId="12549A09" w14:textId="6C013152" w:rsidR="00D30F84" w:rsidRDefault="00D30F84" w:rsidP="00D30F84">
    <w:pPr>
      <w:pStyle w:val="Footer"/>
      <w:jc w:val="right"/>
    </w:pPr>
  </w:p>
  <w:p w14:paraId="60D64B00" w14:textId="2A349932" w:rsidR="00D30F84" w:rsidRDefault="00D30F84" w:rsidP="00D30F84">
    <w:pPr>
      <w:jc w:val="right"/>
    </w:pPr>
    <w:bookmarkStart w:id="0" w:name="_Hlk91748725"/>
    <w:bookmarkStart w:id="1" w:name="_Hlk91748726"/>
    <w:proofErr w:type="spellStart"/>
    <w:r w:rsidRPr="004D6BC9">
      <w:rPr>
        <w:rFonts w:ascii="Arial" w:hAnsi="Arial" w:cs="Arial"/>
        <w:bCs/>
        <w:sz w:val="12"/>
        <w:szCs w:val="12"/>
      </w:rPr>
      <w:t>Terdaftar</w:t>
    </w:r>
    <w:proofErr w:type="spellEnd"/>
    <w:r w:rsidRPr="004D6BC9">
      <w:rPr>
        <w:rFonts w:ascii="Arial" w:hAnsi="Arial" w:cs="Arial"/>
        <w:bCs/>
        <w:sz w:val="12"/>
        <w:szCs w:val="12"/>
      </w:rPr>
      <w:t xml:space="preserve"> dan </w:t>
    </w:r>
    <w:proofErr w:type="spellStart"/>
    <w:r w:rsidRPr="004D6BC9">
      <w:rPr>
        <w:rFonts w:ascii="Arial" w:hAnsi="Arial" w:cs="Arial"/>
        <w:bCs/>
        <w:sz w:val="12"/>
        <w:szCs w:val="12"/>
      </w:rPr>
      <w:t>diawasi</w:t>
    </w:r>
    <w:proofErr w:type="spellEnd"/>
    <w:r w:rsidRPr="004D6BC9">
      <w:rPr>
        <w:rFonts w:ascii="Arial" w:hAnsi="Arial" w:cs="Arial"/>
        <w:bCs/>
        <w:sz w:val="12"/>
        <w:szCs w:val="12"/>
      </w:rPr>
      <w:t xml:space="preserve"> oleh OJK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65D0" w14:textId="77777777" w:rsidR="00DC4F83" w:rsidRDefault="00DC4F83" w:rsidP="00127A03">
      <w:pPr>
        <w:spacing w:after="0" w:line="240" w:lineRule="auto"/>
      </w:pPr>
      <w:r>
        <w:separator/>
      </w:r>
    </w:p>
  </w:footnote>
  <w:footnote w:type="continuationSeparator" w:id="0">
    <w:p w14:paraId="091057BD" w14:textId="77777777" w:rsidR="00DC4F83" w:rsidRDefault="00DC4F83" w:rsidP="00127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94AB" w14:textId="10F4C00A" w:rsidR="00127A03" w:rsidRDefault="00127A0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77F68F" wp14:editId="4D3A84E5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942340" cy="676275"/>
          <wp:effectExtent l="0" t="0" r="0" b="9525"/>
          <wp:wrapTopAndBottom/>
          <wp:docPr id="85" name="Picture 8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03"/>
    <w:rsid w:val="000018F5"/>
    <w:rsid w:val="00093412"/>
    <w:rsid w:val="000C649C"/>
    <w:rsid w:val="000D60C5"/>
    <w:rsid w:val="001052DB"/>
    <w:rsid w:val="0010536C"/>
    <w:rsid w:val="00127A03"/>
    <w:rsid w:val="00135E3D"/>
    <w:rsid w:val="00141973"/>
    <w:rsid w:val="00156B75"/>
    <w:rsid w:val="001937AB"/>
    <w:rsid w:val="00196824"/>
    <w:rsid w:val="001A1FEE"/>
    <w:rsid w:val="001A487E"/>
    <w:rsid w:val="001A770E"/>
    <w:rsid w:val="001B247A"/>
    <w:rsid w:val="001E22EB"/>
    <w:rsid w:val="001F49A2"/>
    <w:rsid w:val="00201C98"/>
    <w:rsid w:val="00216BD3"/>
    <w:rsid w:val="00221D8A"/>
    <w:rsid w:val="00223FDB"/>
    <w:rsid w:val="002264A8"/>
    <w:rsid w:val="00240BB9"/>
    <w:rsid w:val="002460D8"/>
    <w:rsid w:val="002709F4"/>
    <w:rsid w:val="002838ED"/>
    <w:rsid w:val="002C75C5"/>
    <w:rsid w:val="002D7BC6"/>
    <w:rsid w:val="002D7E8F"/>
    <w:rsid w:val="002F7BDB"/>
    <w:rsid w:val="00341012"/>
    <w:rsid w:val="003465EC"/>
    <w:rsid w:val="00375D05"/>
    <w:rsid w:val="003809EE"/>
    <w:rsid w:val="00382EA2"/>
    <w:rsid w:val="00397283"/>
    <w:rsid w:val="003A3183"/>
    <w:rsid w:val="003A6531"/>
    <w:rsid w:val="003B2CD9"/>
    <w:rsid w:val="003B444E"/>
    <w:rsid w:val="003B60D2"/>
    <w:rsid w:val="004113F1"/>
    <w:rsid w:val="0042789D"/>
    <w:rsid w:val="00433BD0"/>
    <w:rsid w:val="00460602"/>
    <w:rsid w:val="00466A64"/>
    <w:rsid w:val="004674CC"/>
    <w:rsid w:val="004941E9"/>
    <w:rsid w:val="004971DD"/>
    <w:rsid w:val="004C3D53"/>
    <w:rsid w:val="004C7A97"/>
    <w:rsid w:val="004C7CC4"/>
    <w:rsid w:val="00505877"/>
    <w:rsid w:val="00505A4A"/>
    <w:rsid w:val="0052153C"/>
    <w:rsid w:val="0055185E"/>
    <w:rsid w:val="005607F7"/>
    <w:rsid w:val="00596887"/>
    <w:rsid w:val="005C0AE0"/>
    <w:rsid w:val="005E7A7B"/>
    <w:rsid w:val="00606744"/>
    <w:rsid w:val="006143D5"/>
    <w:rsid w:val="00616B6F"/>
    <w:rsid w:val="00620711"/>
    <w:rsid w:val="00627A71"/>
    <w:rsid w:val="00631439"/>
    <w:rsid w:val="00636FB4"/>
    <w:rsid w:val="00642A0C"/>
    <w:rsid w:val="00645DE6"/>
    <w:rsid w:val="006816EA"/>
    <w:rsid w:val="006860C4"/>
    <w:rsid w:val="00692AC0"/>
    <w:rsid w:val="00696F9F"/>
    <w:rsid w:val="006A5FA3"/>
    <w:rsid w:val="006A6DB5"/>
    <w:rsid w:val="006C4E8F"/>
    <w:rsid w:val="006C6BCD"/>
    <w:rsid w:val="006D527E"/>
    <w:rsid w:val="007012CD"/>
    <w:rsid w:val="00707F88"/>
    <w:rsid w:val="00716AA0"/>
    <w:rsid w:val="00751DE2"/>
    <w:rsid w:val="007560A2"/>
    <w:rsid w:val="00763130"/>
    <w:rsid w:val="007829B3"/>
    <w:rsid w:val="007833CB"/>
    <w:rsid w:val="00793DBA"/>
    <w:rsid w:val="007B57BB"/>
    <w:rsid w:val="00811C52"/>
    <w:rsid w:val="008126DC"/>
    <w:rsid w:val="00842C46"/>
    <w:rsid w:val="008654AF"/>
    <w:rsid w:val="008A5E29"/>
    <w:rsid w:val="008A683B"/>
    <w:rsid w:val="008B5577"/>
    <w:rsid w:val="008D3EBA"/>
    <w:rsid w:val="008E1018"/>
    <w:rsid w:val="008F54D1"/>
    <w:rsid w:val="00920086"/>
    <w:rsid w:val="00937DDE"/>
    <w:rsid w:val="00966D87"/>
    <w:rsid w:val="009A763C"/>
    <w:rsid w:val="009B1FF1"/>
    <w:rsid w:val="009B5802"/>
    <w:rsid w:val="009C5EC2"/>
    <w:rsid w:val="009D4C4B"/>
    <w:rsid w:val="009E5E2F"/>
    <w:rsid w:val="009E6552"/>
    <w:rsid w:val="00A16791"/>
    <w:rsid w:val="00A463A9"/>
    <w:rsid w:val="00A602CC"/>
    <w:rsid w:val="00A6045F"/>
    <w:rsid w:val="00AE1C23"/>
    <w:rsid w:val="00B14D44"/>
    <w:rsid w:val="00B24199"/>
    <w:rsid w:val="00B32C83"/>
    <w:rsid w:val="00B40381"/>
    <w:rsid w:val="00B90F91"/>
    <w:rsid w:val="00B93A1A"/>
    <w:rsid w:val="00BA21C3"/>
    <w:rsid w:val="00BD175D"/>
    <w:rsid w:val="00BD3CA2"/>
    <w:rsid w:val="00BE1DD5"/>
    <w:rsid w:val="00C06547"/>
    <w:rsid w:val="00C14C33"/>
    <w:rsid w:val="00C4217B"/>
    <w:rsid w:val="00C52E35"/>
    <w:rsid w:val="00C54791"/>
    <w:rsid w:val="00C5711F"/>
    <w:rsid w:val="00C57CD2"/>
    <w:rsid w:val="00C7462D"/>
    <w:rsid w:val="00C75DE3"/>
    <w:rsid w:val="00C9749A"/>
    <w:rsid w:val="00CC74AD"/>
    <w:rsid w:val="00CE0620"/>
    <w:rsid w:val="00CE37B8"/>
    <w:rsid w:val="00D12544"/>
    <w:rsid w:val="00D26D47"/>
    <w:rsid w:val="00D30F84"/>
    <w:rsid w:val="00DB3347"/>
    <w:rsid w:val="00DB35AA"/>
    <w:rsid w:val="00DB636C"/>
    <w:rsid w:val="00DC4F83"/>
    <w:rsid w:val="00DC4F86"/>
    <w:rsid w:val="00E07C8D"/>
    <w:rsid w:val="00E1436E"/>
    <w:rsid w:val="00E237B8"/>
    <w:rsid w:val="00E25E29"/>
    <w:rsid w:val="00E32806"/>
    <w:rsid w:val="00E42369"/>
    <w:rsid w:val="00E431CB"/>
    <w:rsid w:val="00E57076"/>
    <w:rsid w:val="00E72AA2"/>
    <w:rsid w:val="00EC3591"/>
    <w:rsid w:val="00EC50A3"/>
    <w:rsid w:val="00EC61C8"/>
    <w:rsid w:val="00ED6D7B"/>
    <w:rsid w:val="00F006E1"/>
    <w:rsid w:val="00F04E25"/>
    <w:rsid w:val="00F0640D"/>
    <w:rsid w:val="00F47DF1"/>
    <w:rsid w:val="00F534E6"/>
    <w:rsid w:val="00F651A4"/>
    <w:rsid w:val="00F9264B"/>
    <w:rsid w:val="00F9602A"/>
    <w:rsid w:val="00FD13B3"/>
    <w:rsid w:val="00FD3075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6449B"/>
  <w15:chartTrackingRefBased/>
  <w15:docId w15:val="{EFF3357C-1A16-47A1-BE70-5D4E0CD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3"/>
  </w:style>
  <w:style w:type="paragraph" w:styleId="Footer">
    <w:name w:val="footer"/>
    <w:basedOn w:val="Normal"/>
    <w:link w:val="FooterChar"/>
    <w:uiPriority w:val="99"/>
    <w:unhideWhenUsed/>
    <w:rsid w:val="0012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3"/>
  </w:style>
  <w:style w:type="table" w:styleId="TableGrid">
    <w:name w:val="Table Grid"/>
    <w:basedOn w:val="TableNormal"/>
    <w:uiPriority w:val="39"/>
    <w:rsid w:val="00D2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156</cp:revision>
  <dcterms:created xsi:type="dcterms:W3CDTF">2022-01-31T07:59:00Z</dcterms:created>
  <dcterms:modified xsi:type="dcterms:W3CDTF">2022-07-22T04:36:00Z</dcterms:modified>
</cp:coreProperties>
</file>