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66FC" w14:textId="1A125583" w:rsidR="00CE3079" w:rsidRDefault="005537F0" w:rsidP="00127DF9">
      <w:pPr>
        <w:spacing w:after="0"/>
      </w:pPr>
      <w:r w:rsidRPr="005537F0">
        <w:drawing>
          <wp:inline distT="0" distB="0" distL="0" distR="0" wp14:anchorId="4C673252" wp14:editId="1E8E3921">
            <wp:extent cx="5400040" cy="937260"/>
            <wp:effectExtent l="0" t="0" r="0" b="0"/>
            <wp:docPr id="1534998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8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5F9A" w14:textId="70984FCD" w:rsidR="00FC0314" w:rsidRDefault="00FC0314" w:rsidP="00127DF9">
      <w:pPr>
        <w:spacing w:after="0"/>
      </w:pPr>
      <w:r>
        <w:t xml:space="preserve">Primeiro precisamos do atributo </w:t>
      </w:r>
      <w:r w:rsidR="00127DF9">
        <w:rPr>
          <w:b/>
          <w:bCs/>
        </w:rPr>
        <w:t>onload=’função()’</w:t>
      </w:r>
      <w:r>
        <w:t>, que vai fazer que toda vez que a página carregar acione o código JavaScript.</w:t>
      </w:r>
    </w:p>
    <w:p w14:paraId="132C7053" w14:textId="4B96ECF5" w:rsidR="00FC0314" w:rsidRDefault="00FC0314" w:rsidP="00127DF9">
      <w:pPr>
        <w:spacing w:after="0"/>
      </w:pPr>
      <w:r>
        <w:t>Na função, vamos capturar o valor de hora, e assim vamos usar uma função para atribuir valores diferentes se dada condição for cumprida.</w:t>
      </w:r>
    </w:p>
    <w:p w14:paraId="02D80A0C" w14:textId="1220E636" w:rsidR="00FC0314" w:rsidRPr="00FC0314" w:rsidRDefault="00FC0314" w:rsidP="00127DF9">
      <w:pPr>
        <w:spacing w:after="0"/>
      </w:pPr>
      <w:r w:rsidRPr="00FC0314">
        <w:drawing>
          <wp:inline distT="0" distB="0" distL="0" distR="0" wp14:anchorId="0F4BD93D" wp14:editId="54E688F0">
            <wp:extent cx="5400040" cy="2395220"/>
            <wp:effectExtent l="0" t="0" r="0" b="5080"/>
            <wp:docPr id="1451706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BAF3" w14:textId="6CB9DCAA" w:rsidR="005537F0" w:rsidRDefault="005537F0" w:rsidP="00127DF9">
      <w:pPr>
        <w:spacing w:after="0"/>
      </w:pPr>
      <w:r w:rsidRPr="005537F0">
        <w:drawing>
          <wp:inline distT="0" distB="0" distL="0" distR="0" wp14:anchorId="3153521B" wp14:editId="674A3627">
            <wp:extent cx="5400040" cy="911225"/>
            <wp:effectExtent l="0" t="0" r="0" b="3175"/>
            <wp:docPr id="1462337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03E" w14:textId="78B6FD41" w:rsidR="00FC0314" w:rsidRDefault="00127DF9" w:rsidP="00127DF9">
      <w:pPr>
        <w:spacing w:after="0"/>
      </w:pPr>
      <w:r>
        <w:t xml:space="preserve">Vamos novamente usar o atributo </w:t>
      </w:r>
      <w:r>
        <w:rPr>
          <w:b/>
          <w:bCs/>
        </w:rPr>
        <w:t>onload=’função()’</w:t>
      </w:r>
      <w:r>
        <w:t xml:space="preserve">, para que fique mais simples a explicação novamente. </w:t>
      </w:r>
    </w:p>
    <w:p w14:paraId="74FE1CBD" w14:textId="551097C2" w:rsidR="00127DF9" w:rsidRDefault="00127DF9" w:rsidP="00127DF9">
      <w:pPr>
        <w:spacing w:after="0"/>
      </w:pPr>
      <w:r>
        <w:t>Precisamos de uma variável que crie a tag &lt;img&gt; e também criar sua propriedade src.</w:t>
      </w:r>
    </w:p>
    <w:p w14:paraId="66922C70" w14:textId="6891DCDA" w:rsidR="00127DF9" w:rsidRDefault="00127DF9" w:rsidP="00127DF9">
      <w:pPr>
        <w:spacing w:after="0"/>
      </w:pPr>
      <w:r>
        <w:t>Precisamos de uma variável que capture o valor de body para assim inserir a tag &lt;img&gt;.</w:t>
      </w:r>
    </w:p>
    <w:p w14:paraId="7C7A5961" w14:textId="21C98B06" w:rsidR="00127DF9" w:rsidRPr="00127DF9" w:rsidRDefault="00127DF9" w:rsidP="00127DF9">
      <w:pPr>
        <w:spacing w:after="0"/>
      </w:pPr>
      <w:r w:rsidRPr="00127DF9">
        <w:drawing>
          <wp:inline distT="0" distB="0" distL="0" distR="0" wp14:anchorId="4BE735F4" wp14:editId="5B9406C4">
            <wp:extent cx="5400040" cy="2491740"/>
            <wp:effectExtent l="0" t="0" r="0" b="3810"/>
            <wp:docPr id="184560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58D" w14:textId="2DE3CF44" w:rsidR="005537F0" w:rsidRDefault="005537F0" w:rsidP="00127DF9">
      <w:pPr>
        <w:spacing w:after="0"/>
      </w:pPr>
      <w:r w:rsidRPr="005537F0">
        <w:lastRenderedPageBreak/>
        <w:drawing>
          <wp:inline distT="0" distB="0" distL="0" distR="0" wp14:anchorId="17933CB9" wp14:editId="53433932">
            <wp:extent cx="5400040" cy="911225"/>
            <wp:effectExtent l="0" t="0" r="0" b="3175"/>
            <wp:docPr id="358480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525" w14:textId="3A2B495B" w:rsidR="00127DF9" w:rsidRDefault="00127DF9" w:rsidP="00127DF9">
      <w:pPr>
        <w:spacing w:after="0"/>
      </w:pPr>
      <w:r w:rsidRPr="00127DF9">
        <w:rPr>
          <w:b/>
          <w:bCs/>
        </w:rPr>
        <w:t>Condição simples</w:t>
      </w:r>
      <w:r>
        <w:t xml:space="preserve"> somente acontece alguma coisa, o se (</w:t>
      </w:r>
      <w:r w:rsidRPr="00127DF9">
        <w:rPr>
          <w:b/>
          <w:bCs/>
        </w:rPr>
        <w:t>if</w:t>
      </w:r>
      <w:r>
        <w:t>).</w:t>
      </w:r>
    </w:p>
    <w:p w14:paraId="79AA6B23" w14:textId="48A97075" w:rsidR="00127DF9" w:rsidRDefault="00127DF9" w:rsidP="00127DF9">
      <w:pPr>
        <w:spacing w:after="0"/>
      </w:pPr>
      <w:r w:rsidRPr="00127DF9">
        <w:rPr>
          <w:b/>
          <w:bCs/>
        </w:rPr>
        <w:t>Condição composta</w:t>
      </w:r>
      <w:r>
        <w:t>, se não for uma coisa vai ser outra (</w:t>
      </w:r>
      <w:r w:rsidRPr="00127DF9">
        <w:rPr>
          <w:b/>
          <w:bCs/>
        </w:rPr>
        <w:t>if</w:t>
      </w:r>
      <w:r>
        <w:t xml:space="preserve"> ou </w:t>
      </w:r>
      <w:r w:rsidRPr="00127DF9">
        <w:rPr>
          <w:b/>
          <w:bCs/>
        </w:rPr>
        <w:t>else</w:t>
      </w:r>
      <w:r>
        <w:t>).</w:t>
      </w:r>
    </w:p>
    <w:p w14:paraId="2E84F354" w14:textId="58051097" w:rsidR="00127DF9" w:rsidRDefault="00127DF9" w:rsidP="00127DF9">
      <w:pPr>
        <w:spacing w:after="0"/>
      </w:pPr>
      <w:r w:rsidRPr="00127DF9">
        <w:rPr>
          <w:b/>
          <w:bCs/>
        </w:rPr>
        <w:t>Condição aninhada</w:t>
      </w:r>
      <w:r>
        <w:t xml:space="preserve">, se não for uma coisa vai ser outras coisas (conjunto de </w:t>
      </w:r>
      <w:r w:rsidRPr="00127DF9">
        <w:rPr>
          <w:b/>
          <w:bCs/>
        </w:rPr>
        <w:t>if</w:t>
      </w:r>
      <w:r>
        <w:t xml:space="preserve">, </w:t>
      </w:r>
      <w:r w:rsidRPr="00127DF9">
        <w:rPr>
          <w:b/>
          <w:bCs/>
        </w:rPr>
        <w:t>else</w:t>
      </w:r>
      <w:r>
        <w:t xml:space="preserve"> e </w:t>
      </w:r>
      <w:r w:rsidRPr="00127DF9">
        <w:rPr>
          <w:b/>
          <w:bCs/>
        </w:rPr>
        <w:t>else if</w:t>
      </w:r>
      <w:r>
        <w:t>)</w:t>
      </w:r>
    </w:p>
    <w:p w14:paraId="04E79538" w14:textId="597D91F0" w:rsidR="00127DF9" w:rsidRPr="00BC2E52" w:rsidRDefault="00127DF9" w:rsidP="00127DF9">
      <w:pPr>
        <w:spacing w:after="0"/>
      </w:pPr>
      <w:r w:rsidRPr="00127DF9">
        <w:rPr>
          <w:b/>
          <w:bCs/>
        </w:rPr>
        <w:t>Condição múltipla</w:t>
      </w:r>
      <w:r>
        <w:t xml:space="preserve">, específica para uso. </w:t>
      </w:r>
      <w:r w:rsidRPr="00127DF9">
        <w:rPr>
          <w:i/>
          <w:iCs/>
          <w:highlight w:val="yellow"/>
        </w:rPr>
        <w:t xml:space="preserve">Dispensa o uso de </w:t>
      </w:r>
      <w:r w:rsidRPr="00127DF9">
        <w:rPr>
          <w:b/>
          <w:bCs/>
          <w:i/>
          <w:iCs/>
          <w:highlight w:val="yellow"/>
        </w:rPr>
        <w:t>if</w:t>
      </w:r>
      <w:r w:rsidRPr="00127DF9">
        <w:rPr>
          <w:i/>
          <w:iCs/>
          <w:highlight w:val="yellow"/>
        </w:rPr>
        <w:t xml:space="preserve"> ou </w:t>
      </w:r>
      <w:r w:rsidRPr="00127DF9">
        <w:rPr>
          <w:b/>
          <w:bCs/>
          <w:i/>
          <w:iCs/>
          <w:highlight w:val="yellow"/>
        </w:rPr>
        <w:t>else</w:t>
      </w:r>
      <w:r>
        <w:t xml:space="preserve">, sua estrutura é baseada em sequência a ser seguida, e sua estrutura é totalmente diferente ( </w:t>
      </w:r>
      <w:r w:rsidRPr="00127DF9">
        <w:rPr>
          <w:b/>
          <w:bCs/>
        </w:rPr>
        <w:t>case</w:t>
      </w:r>
      <w:r>
        <w:t xml:space="preserve"> e </w:t>
      </w:r>
      <w:r w:rsidRPr="00127DF9">
        <w:rPr>
          <w:b/>
          <w:bCs/>
        </w:rPr>
        <w:t>break</w:t>
      </w:r>
      <w:r>
        <w:t>)</w:t>
      </w:r>
    </w:p>
    <w:sectPr w:rsidR="00127DF9" w:rsidRPr="00BC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3704"/>
    <w:multiLevelType w:val="hybridMultilevel"/>
    <w:tmpl w:val="EB94213E"/>
    <w:lvl w:ilvl="0" w:tplc="1F22D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1D74D60"/>
    <w:multiLevelType w:val="hybridMultilevel"/>
    <w:tmpl w:val="FFE20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2837">
    <w:abstractNumId w:val="1"/>
  </w:num>
  <w:num w:numId="2" w16cid:durableId="214107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055C6C"/>
    <w:rsid w:val="000721A4"/>
    <w:rsid w:val="000910C1"/>
    <w:rsid w:val="00127DF9"/>
    <w:rsid w:val="0015457D"/>
    <w:rsid w:val="002174A7"/>
    <w:rsid w:val="00276D9E"/>
    <w:rsid w:val="002B09A2"/>
    <w:rsid w:val="00347458"/>
    <w:rsid w:val="003B4DFD"/>
    <w:rsid w:val="003C2DA7"/>
    <w:rsid w:val="00453E9E"/>
    <w:rsid w:val="004878FB"/>
    <w:rsid w:val="004A1D2E"/>
    <w:rsid w:val="004E7E6A"/>
    <w:rsid w:val="004F2B2A"/>
    <w:rsid w:val="005537F0"/>
    <w:rsid w:val="0056158E"/>
    <w:rsid w:val="005D215B"/>
    <w:rsid w:val="005E71B7"/>
    <w:rsid w:val="005F0272"/>
    <w:rsid w:val="00661D1E"/>
    <w:rsid w:val="006A50E4"/>
    <w:rsid w:val="006B1109"/>
    <w:rsid w:val="006F0AFB"/>
    <w:rsid w:val="006F714A"/>
    <w:rsid w:val="0079754D"/>
    <w:rsid w:val="007F291C"/>
    <w:rsid w:val="00814B9F"/>
    <w:rsid w:val="008354BB"/>
    <w:rsid w:val="00840335"/>
    <w:rsid w:val="0086645B"/>
    <w:rsid w:val="00937A00"/>
    <w:rsid w:val="00965D56"/>
    <w:rsid w:val="00A9103C"/>
    <w:rsid w:val="00A94A7F"/>
    <w:rsid w:val="00A95841"/>
    <w:rsid w:val="00AC3906"/>
    <w:rsid w:val="00BC2E52"/>
    <w:rsid w:val="00BF02F8"/>
    <w:rsid w:val="00BF41B1"/>
    <w:rsid w:val="00C37887"/>
    <w:rsid w:val="00CA1588"/>
    <w:rsid w:val="00CE3079"/>
    <w:rsid w:val="00DB2D14"/>
    <w:rsid w:val="00E25C21"/>
    <w:rsid w:val="00E84225"/>
    <w:rsid w:val="00E96075"/>
    <w:rsid w:val="00EA6642"/>
    <w:rsid w:val="00F54032"/>
    <w:rsid w:val="00FA67EB"/>
    <w:rsid w:val="00FC0314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AD9"/>
  <w15:chartTrackingRefBased/>
  <w15:docId w15:val="{0B0D1566-2FC3-4568-A807-2D92C8C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28</cp:revision>
  <dcterms:created xsi:type="dcterms:W3CDTF">2023-12-12T15:07:00Z</dcterms:created>
  <dcterms:modified xsi:type="dcterms:W3CDTF">2023-12-26T13:59:00Z</dcterms:modified>
</cp:coreProperties>
</file>