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13D5C" w14:textId="76C0EBD7" w:rsidR="00466D44" w:rsidRPr="00030F4E" w:rsidRDefault="00030F4E" w:rsidP="00D47B68">
      <w:pPr>
        <w:spacing w:after="0"/>
        <w:jc w:val="center"/>
        <w:rPr>
          <w:rFonts w:ascii="Tenorite" w:hAnsi="Tenorite"/>
          <w:b/>
          <w:bCs/>
          <w:sz w:val="28"/>
          <w:szCs w:val="28"/>
        </w:rPr>
      </w:pPr>
      <w:r w:rsidRPr="00030F4E">
        <w:rPr>
          <w:rFonts w:ascii="Tenorite" w:hAnsi="Tenorite"/>
          <w:b/>
          <w:bCs/>
          <w:sz w:val="28"/>
          <w:szCs w:val="28"/>
        </w:rPr>
        <w:t>MODULO 00 VIP</w:t>
      </w:r>
    </w:p>
    <w:p w14:paraId="55BFC71F" w14:textId="560E549F" w:rsidR="00A8692B" w:rsidRPr="00030F4E" w:rsidRDefault="00466D44" w:rsidP="00D47B68">
      <w:pPr>
        <w:spacing w:after="0"/>
        <w:jc w:val="center"/>
        <w:rPr>
          <w:rFonts w:ascii="Tenorite" w:hAnsi="Tenorite"/>
          <w:b/>
          <w:sz w:val="24"/>
          <w:szCs w:val="24"/>
        </w:rPr>
      </w:pPr>
      <w:r w:rsidRPr="00030F4E">
        <w:rPr>
          <w:rFonts w:ascii="Tenorite" w:hAnsi="Tenorite"/>
          <w:b/>
          <w:sz w:val="24"/>
          <w:szCs w:val="24"/>
        </w:rPr>
        <w:t>APRENSETAÇÃO</w:t>
      </w:r>
    </w:p>
    <w:p w14:paraId="2D720A0A" w14:textId="3A7DB9CE" w:rsidR="00030F4E" w:rsidRDefault="001E7392" w:rsidP="00D47B68">
      <w:pPr>
        <w:spacing w:after="0"/>
        <w:jc w:val="both"/>
        <w:rPr>
          <w:rFonts w:ascii="Tenorite" w:hAnsi="Tenorite"/>
        </w:rPr>
      </w:pPr>
      <w:hyperlink r:id="rId5" w:history="1">
        <w:r w:rsidRPr="001E7392">
          <w:rPr>
            <w:rStyle w:val="Hyperlink"/>
            <w:rFonts w:ascii="Tenorite" w:hAnsi="Tenorite"/>
          </w:rPr>
          <w:t>Cartilha de Segurança para Internet</w:t>
        </w:r>
      </w:hyperlink>
      <w:r w:rsidR="00806E9A">
        <w:rPr>
          <w:rFonts w:ascii="Tenorite" w:hAnsi="Tenorite"/>
        </w:rPr>
        <w:t>, para que possamos acessar e entender um pouco melhor sobre segurança da informação nesse advento que é a internet.</w:t>
      </w:r>
    </w:p>
    <w:p w14:paraId="3D33910E" w14:textId="62FF2C5B" w:rsidR="00806E9A" w:rsidRDefault="00A02609" w:rsidP="00D47B6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Os fascículos que vamos ver durante o curso:</w:t>
      </w:r>
    </w:p>
    <w:p w14:paraId="545C5D9B" w14:textId="201DACAD" w:rsidR="00A02609" w:rsidRDefault="00645F2D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Backup</w:t>
      </w:r>
    </w:p>
    <w:p w14:paraId="2BBB5931" w14:textId="555D94BF" w:rsidR="00645F2D" w:rsidRDefault="00645F2D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Boatos </w:t>
      </w:r>
    </w:p>
    <w:p w14:paraId="34091734" w14:textId="7E4898D2" w:rsidR="007C0DF0" w:rsidRDefault="007C0DF0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Códigos Maliciosos</w:t>
      </w:r>
    </w:p>
    <w:p w14:paraId="39437B0F" w14:textId="67B00A6C" w:rsidR="007C0DF0" w:rsidRDefault="007C0DF0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Comercio </w:t>
      </w:r>
      <w:r w:rsidR="00C14089">
        <w:rPr>
          <w:rFonts w:ascii="Tenorite" w:hAnsi="Tenorite"/>
        </w:rPr>
        <w:t>Eletrônico</w:t>
      </w:r>
    </w:p>
    <w:p w14:paraId="1531760F" w14:textId="02201509" w:rsidR="007C0DF0" w:rsidRDefault="008642D3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Computadores</w:t>
      </w:r>
    </w:p>
    <w:p w14:paraId="0CCB5266" w14:textId="5CDC0CCC" w:rsidR="008642D3" w:rsidRDefault="008642D3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Dispositivos Moveis </w:t>
      </w:r>
    </w:p>
    <w:p w14:paraId="41153D70" w14:textId="448E0FD2" w:rsidR="008642D3" w:rsidRDefault="008642D3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Internet Banking</w:t>
      </w:r>
    </w:p>
    <w:p w14:paraId="7122D51E" w14:textId="5996050F" w:rsidR="008642D3" w:rsidRDefault="008642D3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Privacidade</w:t>
      </w:r>
    </w:p>
    <w:p w14:paraId="4E2D41BC" w14:textId="1FBEADB3" w:rsidR="008642D3" w:rsidRDefault="006C77E6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Proteção de </w:t>
      </w:r>
      <w:r w:rsidR="00C14089">
        <w:rPr>
          <w:rFonts w:ascii="Tenorite" w:hAnsi="Tenorite"/>
        </w:rPr>
        <w:t>D</w:t>
      </w:r>
      <w:r>
        <w:rPr>
          <w:rFonts w:ascii="Tenorite" w:hAnsi="Tenorite"/>
        </w:rPr>
        <w:t>ados</w:t>
      </w:r>
    </w:p>
    <w:p w14:paraId="1D65A1EA" w14:textId="1B8EA4B3" w:rsidR="006C77E6" w:rsidRDefault="006C77E6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Redes</w:t>
      </w:r>
    </w:p>
    <w:p w14:paraId="26022690" w14:textId="1D4178DB" w:rsidR="006C77E6" w:rsidRDefault="006C77E6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Redes </w:t>
      </w:r>
      <w:r w:rsidR="00C14089">
        <w:rPr>
          <w:rFonts w:ascii="Tenorite" w:hAnsi="Tenorite"/>
        </w:rPr>
        <w:t>S</w:t>
      </w:r>
      <w:r>
        <w:rPr>
          <w:rFonts w:ascii="Tenorite" w:hAnsi="Tenorite"/>
        </w:rPr>
        <w:t>ociais</w:t>
      </w:r>
    </w:p>
    <w:p w14:paraId="6BD55D50" w14:textId="118731F5" w:rsidR="006C77E6" w:rsidRDefault="006C77E6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Senhas</w:t>
      </w:r>
    </w:p>
    <w:p w14:paraId="5941BBE3" w14:textId="13182B26" w:rsidR="006C77E6" w:rsidRDefault="006C77E6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Vazamentos de </w:t>
      </w:r>
      <w:r w:rsidR="00C14089">
        <w:rPr>
          <w:rFonts w:ascii="Tenorite" w:hAnsi="Tenorite"/>
        </w:rPr>
        <w:t>D</w:t>
      </w:r>
      <w:r>
        <w:rPr>
          <w:rFonts w:ascii="Tenorite" w:hAnsi="Tenorite"/>
        </w:rPr>
        <w:t>ados</w:t>
      </w:r>
    </w:p>
    <w:p w14:paraId="2EFBC53F" w14:textId="4FF7D861" w:rsidR="00C14089" w:rsidRDefault="00C14089" w:rsidP="00D47B68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Verificação em Duas Etapas</w:t>
      </w:r>
    </w:p>
    <w:p w14:paraId="012C5A3D" w14:textId="77777777" w:rsidR="00C14089" w:rsidRDefault="00C14089" w:rsidP="00D47B68">
      <w:pPr>
        <w:spacing w:after="0"/>
        <w:jc w:val="both"/>
        <w:rPr>
          <w:rFonts w:ascii="Tenorite" w:hAnsi="Tenorite"/>
        </w:rPr>
      </w:pPr>
    </w:p>
    <w:p w14:paraId="111568F4" w14:textId="77777777" w:rsidR="0026703E" w:rsidRPr="00030F4E" w:rsidRDefault="0026703E" w:rsidP="00D47B68">
      <w:pPr>
        <w:spacing w:after="0"/>
        <w:jc w:val="center"/>
        <w:rPr>
          <w:rFonts w:ascii="Tenorite" w:hAnsi="Tenorite"/>
          <w:b/>
          <w:bCs/>
          <w:sz w:val="28"/>
          <w:szCs w:val="28"/>
        </w:rPr>
      </w:pPr>
      <w:r w:rsidRPr="00030F4E">
        <w:rPr>
          <w:rFonts w:ascii="Tenorite" w:hAnsi="Tenorite"/>
          <w:b/>
          <w:bCs/>
          <w:sz w:val="28"/>
          <w:szCs w:val="28"/>
        </w:rPr>
        <w:t>MODULO 00 VIP</w:t>
      </w:r>
    </w:p>
    <w:p w14:paraId="4FD3F2C6" w14:textId="41A118B2" w:rsidR="0026703E" w:rsidRPr="00327560" w:rsidRDefault="00327560" w:rsidP="00D47B68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27560">
        <w:rPr>
          <w:rFonts w:ascii="Tenorite" w:hAnsi="Tenorite"/>
          <w:b/>
          <w:bCs/>
          <w:sz w:val="24"/>
          <w:szCs w:val="24"/>
        </w:rPr>
        <w:t>AULA00 - INTRODUÇÃO</w:t>
      </w:r>
    </w:p>
    <w:p w14:paraId="62A789F2" w14:textId="77777777" w:rsidR="00F8718D" w:rsidRDefault="00361BB6" w:rsidP="00D47B68">
      <w:pPr>
        <w:spacing w:after="0"/>
        <w:rPr>
          <w:rFonts w:ascii="Tenorite" w:hAnsi="Tenorite"/>
        </w:rPr>
      </w:pPr>
      <w:r>
        <w:rPr>
          <w:rFonts w:ascii="Tenorite" w:hAnsi="Tenorite"/>
        </w:rPr>
        <w:t xml:space="preserve">Para quem é esse curso? </w:t>
      </w:r>
    </w:p>
    <w:p w14:paraId="0967F0FD" w14:textId="5CDE992F" w:rsidR="00361BB6" w:rsidRDefault="00361BB6" w:rsidP="00D47B68">
      <w:pPr>
        <w:pStyle w:val="PargrafodaLista"/>
        <w:numPr>
          <w:ilvl w:val="0"/>
          <w:numId w:val="2"/>
        </w:numPr>
        <w:spacing w:after="0"/>
        <w:rPr>
          <w:rFonts w:ascii="Tenorite" w:hAnsi="Tenorite"/>
        </w:rPr>
      </w:pPr>
      <w:r w:rsidRPr="00F8718D">
        <w:rPr>
          <w:rFonts w:ascii="Tenorite" w:hAnsi="Tenorite"/>
        </w:rPr>
        <w:t xml:space="preserve">Quem está iniciando os estudos em </w:t>
      </w:r>
      <w:r w:rsidRPr="00F8718D">
        <w:rPr>
          <w:rFonts w:ascii="Tenorite" w:hAnsi="Tenorite"/>
          <w:b/>
          <w:bCs/>
        </w:rPr>
        <w:t>segurança da informação</w:t>
      </w:r>
      <w:r w:rsidRPr="00F8718D">
        <w:rPr>
          <w:rFonts w:ascii="Tenorite" w:hAnsi="Tenorite"/>
        </w:rPr>
        <w:t>.</w:t>
      </w:r>
    </w:p>
    <w:p w14:paraId="35F6C373" w14:textId="77777777" w:rsidR="000B6521" w:rsidRDefault="000B6521" w:rsidP="00D47B68">
      <w:pPr>
        <w:spacing w:after="0"/>
        <w:rPr>
          <w:rFonts w:ascii="Tenorite" w:hAnsi="Tenorite"/>
        </w:rPr>
      </w:pPr>
    </w:p>
    <w:p w14:paraId="27C1BA93" w14:textId="5A40455E" w:rsidR="000B6521" w:rsidRPr="000B6521" w:rsidRDefault="000B6521" w:rsidP="00D47B68">
      <w:pPr>
        <w:spacing w:after="0"/>
        <w:rPr>
          <w:rFonts w:ascii="Tenorite" w:hAnsi="Tenorite"/>
        </w:rPr>
      </w:pPr>
      <w:r>
        <w:rPr>
          <w:rFonts w:ascii="Tenorite" w:hAnsi="Tenorite"/>
        </w:rPr>
        <w:t xml:space="preserve">Para quem </w:t>
      </w:r>
      <w:r>
        <w:rPr>
          <w:rFonts w:ascii="Tenorite" w:hAnsi="Tenorite"/>
        </w:rPr>
        <w:t xml:space="preserve">não </w:t>
      </w:r>
      <w:r>
        <w:rPr>
          <w:rFonts w:ascii="Tenorite" w:hAnsi="Tenorite"/>
        </w:rPr>
        <w:t>é esse</w:t>
      </w:r>
      <w:r>
        <w:rPr>
          <w:rFonts w:ascii="Tenorite" w:hAnsi="Tenorite"/>
        </w:rPr>
        <w:t xml:space="preserve"> </w:t>
      </w:r>
      <w:r>
        <w:rPr>
          <w:rFonts w:ascii="Tenorite" w:hAnsi="Tenorite"/>
        </w:rPr>
        <w:t xml:space="preserve">curso? </w:t>
      </w:r>
    </w:p>
    <w:p w14:paraId="76A65F84" w14:textId="7F0423CE" w:rsidR="00361BB6" w:rsidRDefault="00F8718D" w:rsidP="00D47B68">
      <w:pPr>
        <w:pStyle w:val="PargrafodaLista"/>
        <w:numPr>
          <w:ilvl w:val="0"/>
          <w:numId w:val="2"/>
        </w:numPr>
        <w:spacing w:after="0"/>
        <w:rPr>
          <w:rFonts w:ascii="Tenorite" w:hAnsi="Tenorite"/>
        </w:rPr>
      </w:pPr>
      <w:r w:rsidRPr="00F8718D">
        <w:rPr>
          <w:rFonts w:ascii="Tenorite" w:hAnsi="Tenorite"/>
        </w:rPr>
        <w:t>Para quem já tem os princípios básicos.</w:t>
      </w:r>
    </w:p>
    <w:p w14:paraId="62474CF0" w14:textId="535BE2D9" w:rsidR="00F8718D" w:rsidRDefault="00EA3090" w:rsidP="00D47B68">
      <w:pPr>
        <w:pStyle w:val="PargrafodaLista"/>
        <w:numPr>
          <w:ilvl w:val="0"/>
          <w:numId w:val="2"/>
        </w:numPr>
        <w:spacing w:after="0"/>
        <w:rPr>
          <w:rFonts w:ascii="Tenorite" w:hAnsi="Tenorite"/>
        </w:rPr>
      </w:pPr>
      <w:r>
        <w:rPr>
          <w:rFonts w:ascii="Tenorite" w:hAnsi="Tenorite"/>
        </w:rPr>
        <w:t>Para quem não compartilha os dispositivos.</w:t>
      </w:r>
    </w:p>
    <w:p w14:paraId="0C9F7461" w14:textId="3084693B" w:rsidR="000B6521" w:rsidRDefault="000B6521" w:rsidP="00D47B68">
      <w:pPr>
        <w:pStyle w:val="PargrafodaLista"/>
        <w:numPr>
          <w:ilvl w:val="0"/>
          <w:numId w:val="2"/>
        </w:numPr>
        <w:spacing w:after="0"/>
        <w:rPr>
          <w:rFonts w:ascii="Tenorite" w:hAnsi="Tenorite"/>
        </w:rPr>
      </w:pPr>
      <w:r>
        <w:rPr>
          <w:rFonts w:ascii="Tenorite" w:hAnsi="Tenorite"/>
        </w:rPr>
        <w:t>Para quem tem o único foco em aprender e invadir</w:t>
      </w:r>
    </w:p>
    <w:p w14:paraId="5B49C6A2" w14:textId="77777777" w:rsidR="00CA7D7D" w:rsidRDefault="00CA7D7D" w:rsidP="00D47B68">
      <w:pPr>
        <w:spacing w:after="0"/>
        <w:rPr>
          <w:rFonts w:ascii="Tenorite" w:hAnsi="Tenorite"/>
        </w:rPr>
      </w:pPr>
    </w:p>
    <w:p w14:paraId="15C401DC" w14:textId="77777777" w:rsidR="00CA7D7D" w:rsidRPr="00030F4E" w:rsidRDefault="00CA7D7D" w:rsidP="00D47B68">
      <w:pPr>
        <w:spacing w:after="0"/>
        <w:jc w:val="center"/>
        <w:rPr>
          <w:rFonts w:ascii="Tenorite" w:hAnsi="Tenorite"/>
          <w:b/>
          <w:bCs/>
          <w:sz w:val="28"/>
          <w:szCs w:val="28"/>
        </w:rPr>
      </w:pPr>
      <w:r w:rsidRPr="00030F4E">
        <w:rPr>
          <w:rFonts w:ascii="Tenorite" w:hAnsi="Tenorite"/>
          <w:b/>
          <w:bCs/>
          <w:sz w:val="28"/>
          <w:szCs w:val="28"/>
        </w:rPr>
        <w:t>MODULO 00 VIP</w:t>
      </w:r>
    </w:p>
    <w:p w14:paraId="1B87FF55" w14:textId="72BC3682" w:rsidR="00CA7D7D" w:rsidRPr="00327560" w:rsidRDefault="00CA7D7D" w:rsidP="00D47B68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327560">
        <w:rPr>
          <w:rFonts w:ascii="Tenorite" w:hAnsi="Tenorite"/>
          <w:b/>
          <w:bCs/>
          <w:sz w:val="24"/>
          <w:szCs w:val="24"/>
        </w:rPr>
        <w:t>AULA0</w:t>
      </w:r>
      <w:r>
        <w:rPr>
          <w:rFonts w:ascii="Tenorite" w:hAnsi="Tenorite"/>
          <w:b/>
          <w:bCs/>
          <w:sz w:val="24"/>
          <w:szCs w:val="24"/>
        </w:rPr>
        <w:t>1</w:t>
      </w:r>
      <w:r w:rsidRPr="00327560">
        <w:rPr>
          <w:rFonts w:ascii="Tenorite" w:hAnsi="Tenorite"/>
          <w:b/>
          <w:bCs/>
          <w:sz w:val="24"/>
          <w:szCs w:val="24"/>
        </w:rPr>
        <w:t xml:space="preserve"> - </w:t>
      </w:r>
      <w:r>
        <w:rPr>
          <w:rFonts w:ascii="Tenorite" w:hAnsi="Tenorite"/>
          <w:b/>
          <w:bCs/>
          <w:sz w:val="24"/>
          <w:szCs w:val="24"/>
        </w:rPr>
        <w:t>BIBLIOGRAFIA</w:t>
      </w:r>
    </w:p>
    <w:p w14:paraId="606174A0" w14:textId="5828C47D" w:rsidR="00CA7D7D" w:rsidRDefault="00982275" w:rsidP="00D47B6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A cartilha já apresentada no na aula </w:t>
      </w:r>
      <w:r>
        <w:rPr>
          <w:rFonts w:ascii="Tenorite" w:hAnsi="Tenorite"/>
          <w:b/>
          <w:bCs/>
        </w:rPr>
        <w:t>APRESENTAÇÃO</w:t>
      </w:r>
      <w:r>
        <w:rPr>
          <w:rFonts w:ascii="Tenorite" w:hAnsi="Tenorite"/>
        </w:rPr>
        <w:t xml:space="preserve">, que pode ser acessada em </w:t>
      </w:r>
      <w:hyperlink r:id="rId6" w:history="1">
        <w:r w:rsidR="00BD78B9">
          <w:rPr>
            <w:rStyle w:val="Hyperlink"/>
            <w:rFonts w:ascii="Tenorite" w:hAnsi="Tenorite"/>
          </w:rPr>
          <w:t>https://cartilha.cert.br/</w:t>
        </w:r>
      </w:hyperlink>
      <w:r w:rsidR="00F14D64">
        <w:rPr>
          <w:rFonts w:ascii="Tenorite" w:hAnsi="Tenorite"/>
        </w:rPr>
        <w:t xml:space="preserve"> e </w:t>
      </w:r>
      <w:r w:rsidR="00AD3BDB">
        <w:rPr>
          <w:rFonts w:ascii="Tenorite" w:hAnsi="Tenorite"/>
        </w:rPr>
        <w:t xml:space="preserve">podemos baixar todas essas informações em </w:t>
      </w:r>
      <w:r w:rsidR="00BC1B38">
        <w:rPr>
          <w:rFonts w:ascii="Tenorite" w:hAnsi="Tenorite"/>
        </w:rPr>
        <w:t>fascículos</w:t>
      </w:r>
      <w:r w:rsidR="00F14D64">
        <w:rPr>
          <w:rFonts w:ascii="Tenorite" w:hAnsi="Tenorite"/>
        </w:rPr>
        <w:t xml:space="preserve"> </w:t>
      </w:r>
      <w:hyperlink r:id="rId7" w:history="1">
        <w:proofErr w:type="spellStart"/>
        <w:r w:rsidR="00F14D64" w:rsidRPr="00F14D64">
          <w:rPr>
            <w:rStyle w:val="Hyperlink"/>
            <w:rFonts w:ascii="Tenorite" w:hAnsi="Tenorite"/>
          </w:rPr>
          <w:t>Fascículos</w:t>
        </w:r>
        <w:proofErr w:type="spellEnd"/>
        <w:r w:rsidR="00F14D64" w:rsidRPr="00F14D64">
          <w:rPr>
            <w:rStyle w:val="Hyperlink"/>
            <w:rFonts w:ascii="Tenorite" w:hAnsi="Tenorite"/>
          </w:rPr>
          <w:t xml:space="preserve"> - Cartilha de Segurança para Internet</w:t>
        </w:r>
      </w:hyperlink>
      <w:r w:rsidR="00BC1B38">
        <w:rPr>
          <w:rFonts w:ascii="Tenorite" w:hAnsi="Tenorite"/>
        </w:rPr>
        <w:t xml:space="preserve">, e também temos o livro em </w:t>
      </w:r>
      <w:hyperlink r:id="rId8" w:history="1">
        <w:r w:rsidR="00BC1B38" w:rsidRPr="00BC1B38">
          <w:rPr>
            <w:rStyle w:val="Hyperlink"/>
            <w:rFonts w:ascii="Tenorite" w:hAnsi="Tenorite"/>
          </w:rPr>
          <w:t>Livro: Segurança na Internet</w:t>
        </w:r>
      </w:hyperlink>
      <w:r w:rsidR="00BC1B38">
        <w:rPr>
          <w:rFonts w:ascii="Tenorite" w:hAnsi="Tenorite"/>
        </w:rPr>
        <w:t>.</w:t>
      </w:r>
    </w:p>
    <w:p w14:paraId="0862409A" w14:textId="5B371ABD" w:rsidR="00AE3837" w:rsidRDefault="00AE3837" w:rsidP="00D47B6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 dife</w:t>
      </w:r>
      <w:r w:rsidR="000A2075">
        <w:rPr>
          <w:rFonts w:ascii="Tenorite" w:hAnsi="Tenorite"/>
        </w:rPr>
        <w:t>re</w:t>
      </w:r>
      <w:r>
        <w:rPr>
          <w:rFonts w:ascii="Tenorite" w:hAnsi="Tenorite"/>
        </w:rPr>
        <w:t xml:space="preserve">nça é que o livro foi </w:t>
      </w:r>
      <w:r w:rsidR="000A2075">
        <w:rPr>
          <w:rFonts w:ascii="Tenorite" w:hAnsi="Tenorite"/>
        </w:rPr>
        <w:t>lançado</w:t>
      </w:r>
      <w:r>
        <w:rPr>
          <w:rFonts w:ascii="Tenorite" w:hAnsi="Tenorite"/>
        </w:rPr>
        <w:t xml:space="preserve"> em 2012, então ele trás todos os conceitos de </w:t>
      </w:r>
      <w:r w:rsidR="000A2075">
        <w:rPr>
          <w:rFonts w:ascii="Tenorite" w:hAnsi="Tenorite"/>
        </w:rPr>
        <w:t xml:space="preserve">segurança de informação mais tudo que estava acontecendo nesse meio até 2012, já os fascículos ou as cartilhas tem a mesma ideia, mas mantendo os mais atual possível. </w:t>
      </w:r>
    </w:p>
    <w:p w14:paraId="168CD5C4" w14:textId="100ADF9A" w:rsidR="00434B91" w:rsidRDefault="00434B91" w:rsidP="00D47B6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Outras leituras:</w:t>
      </w:r>
    </w:p>
    <w:p w14:paraId="466247F3" w14:textId="2B183B73" w:rsidR="00434B91" w:rsidRDefault="000D2927" w:rsidP="00D47B68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Redes de Computadores, </w:t>
      </w:r>
      <w:proofErr w:type="spellStart"/>
      <w:r>
        <w:rPr>
          <w:rFonts w:ascii="Tenorite" w:hAnsi="Tenorite"/>
        </w:rPr>
        <w:t>Tane</w:t>
      </w:r>
      <w:r w:rsidR="00DC024E">
        <w:rPr>
          <w:rFonts w:ascii="Tenorite" w:hAnsi="Tenorite"/>
        </w:rPr>
        <w:t>n</w:t>
      </w:r>
      <w:r>
        <w:rPr>
          <w:rFonts w:ascii="Tenorite" w:hAnsi="Tenorite"/>
        </w:rPr>
        <w:t>baum</w:t>
      </w:r>
      <w:proofErr w:type="spellEnd"/>
    </w:p>
    <w:p w14:paraId="258FAF14" w14:textId="4590FB2A" w:rsidR="00DC024E" w:rsidRDefault="00DC024E" w:rsidP="00D47B68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Redes de Computadores e a Internet, </w:t>
      </w:r>
      <w:proofErr w:type="spellStart"/>
      <w:r>
        <w:rPr>
          <w:rFonts w:ascii="Tenorite" w:hAnsi="Tenorite"/>
        </w:rPr>
        <w:t>Kurose</w:t>
      </w:r>
      <w:proofErr w:type="spellEnd"/>
    </w:p>
    <w:p w14:paraId="2AD09F18" w14:textId="45A63707" w:rsidR="00D47B68" w:rsidRPr="00C3313F" w:rsidRDefault="00C3313F" w:rsidP="00D47B68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quem procura realmente se empenhar na área, já pode buscar uma certificação mais profissional como a </w:t>
      </w:r>
      <w:r w:rsidR="00010AD4" w:rsidRPr="000E22E2">
        <w:rPr>
          <w:rFonts w:ascii="Tenorite" w:hAnsi="Tenorite"/>
          <w:b/>
          <w:bCs/>
        </w:rPr>
        <w:t>Security+</w:t>
      </w:r>
      <w:r w:rsidR="00010AD4">
        <w:rPr>
          <w:rFonts w:ascii="Tenorite" w:hAnsi="Tenorite"/>
        </w:rPr>
        <w:t xml:space="preserve">, que é </w:t>
      </w:r>
      <w:proofErr w:type="spellStart"/>
      <w:r w:rsidR="00010AD4">
        <w:rPr>
          <w:rFonts w:ascii="Tenorite" w:hAnsi="Tenorite"/>
        </w:rPr>
        <w:t>fornececia</w:t>
      </w:r>
      <w:proofErr w:type="spellEnd"/>
      <w:r w:rsidR="00010AD4">
        <w:rPr>
          <w:rFonts w:ascii="Tenorite" w:hAnsi="Tenorite"/>
        </w:rPr>
        <w:t xml:space="preserve"> pela </w:t>
      </w:r>
      <w:proofErr w:type="spellStart"/>
      <w:r w:rsidR="00010AD4" w:rsidRPr="000E22E2">
        <w:rPr>
          <w:rFonts w:ascii="Tenorite" w:hAnsi="Tenorite"/>
          <w:b/>
          <w:bCs/>
          <w:i/>
          <w:iCs/>
        </w:rPr>
        <w:t>CompTIA</w:t>
      </w:r>
      <w:proofErr w:type="spellEnd"/>
      <w:r w:rsidR="00010AD4">
        <w:rPr>
          <w:rFonts w:ascii="Tenorite" w:hAnsi="Tenorite"/>
        </w:rPr>
        <w:t xml:space="preserve"> e pode ser acessada em </w:t>
      </w:r>
      <w:hyperlink r:id="rId9" w:history="1">
        <w:r w:rsidR="00D47B68">
          <w:rPr>
            <w:rStyle w:val="Hyperlink"/>
            <w:rFonts w:ascii="Tenorite" w:hAnsi="Tenorite"/>
          </w:rPr>
          <w:t>https://www.comptia.org/certifications/security</w:t>
        </w:r>
      </w:hyperlink>
      <w:r w:rsidR="00D47B68">
        <w:rPr>
          <w:rFonts w:ascii="Tenorite" w:hAnsi="Tenorite"/>
        </w:rPr>
        <w:t>.</w:t>
      </w:r>
    </w:p>
    <w:p w14:paraId="02A8B0DF" w14:textId="1E65D93B" w:rsidR="001E7392" w:rsidRDefault="00D47B68" w:rsidP="00142ED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Ou também podemos buscar as </w:t>
      </w:r>
      <w:r w:rsidR="000E22E2">
        <w:rPr>
          <w:rFonts w:ascii="Tenorite" w:hAnsi="Tenorite"/>
        </w:rPr>
        <w:t>certificações</w:t>
      </w:r>
      <w:r>
        <w:rPr>
          <w:rFonts w:ascii="Tenorite" w:hAnsi="Tenorite"/>
        </w:rPr>
        <w:t xml:space="preserve"> </w:t>
      </w:r>
      <w:r w:rsidR="000E22E2">
        <w:rPr>
          <w:rFonts w:ascii="Tenorite" w:hAnsi="Tenorite"/>
        </w:rPr>
        <w:t xml:space="preserve">como a </w:t>
      </w:r>
      <w:r w:rsidR="000E22E2" w:rsidRPr="000E22E2">
        <w:rPr>
          <w:rFonts w:ascii="Tenorite" w:hAnsi="Tenorite"/>
          <w:b/>
          <w:bCs/>
        </w:rPr>
        <w:t>CISSP</w:t>
      </w:r>
      <w:r w:rsidR="000E22E2">
        <w:rPr>
          <w:rFonts w:ascii="Tenorite" w:hAnsi="Tenorite"/>
        </w:rPr>
        <w:t xml:space="preserve">, </w:t>
      </w:r>
      <w:proofErr w:type="spellStart"/>
      <w:r w:rsidR="000E22E2" w:rsidRPr="000E22E2">
        <w:rPr>
          <w:rFonts w:ascii="Tenorite" w:hAnsi="Tenorite"/>
          <w:b/>
          <w:bCs/>
        </w:rPr>
        <w:t>Certified</w:t>
      </w:r>
      <w:proofErr w:type="spellEnd"/>
      <w:r w:rsidR="000E22E2" w:rsidRPr="000E22E2">
        <w:rPr>
          <w:rFonts w:ascii="Tenorite" w:hAnsi="Tenorite"/>
          <w:b/>
          <w:bCs/>
        </w:rPr>
        <w:t xml:space="preserve"> </w:t>
      </w:r>
      <w:proofErr w:type="spellStart"/>
      <w:r w:rsidR="000E22E2" w:rsidRPr="000E22E2">
        <w:rPr>
          <w:rFonts w:ascii="Tenorite" w:hAnsi="Tenorite"/>
          <w:b/>
          <w:bCs/>
        </w:rPr>
        <w:t>Information</w:t>
      </w:r>
      <w:proofErr w:type="spellEnd"/>
      <w:r w:rsidR="000E22E2" w:rsidRPr="000E22E2">
        <w:rPr>
          <w:rFonts w:ascii="Tenorite" w:hAnsi="Tenorite"/>
          <w:b/>
          <w:bCs/>
        </w:rPr>
        <w:t xml:space="preserve"> System Security </w:t>
      </w:r>
      <w:r w:rsidR="000E22E2" w:rsidRPr="000E22E2">
        <w:rPr>
          <w:rFonts w:ascii="Tenorite" w:hAnsi="Tenorite"/>
          <w:b/>
          <w:bCs/>
        </w:rPr>
        <w:t>Professional</w:t>
      </w:r>
      <w:r w:rsidR="000E22E2" w:rsidRPr="000E22E2">
        <w:rPr>
          <w:rFonts w:ascii="Tenorite" w:hAnsi="Tenorite"/>
        </w:rPr>
        <w:t xml:space="preserve"> (</w:t>
      </w:r>
      <w:r w:rsidR="000E22E2" w:rsidRPr="000E22E2">
        <w:rPr>
          <w:rFonts w:ascii="Tenorite" w:hAnsi="Tenorite"/>
          <w:i/>
          <w:iCs/>
        </w:rPr>
        <w:t>Certificado Profissional de Segurança de Sistemas de Informação</w:t>
      </w:r>
      <w:r w:rsidR="000E22E2" w:rsidRPr="000E22E2">
        <w:rPr>
          <w:rFonts w:ascii="Tenorite" w:hAnsi="Tenorite"/>
        </w:rPr>
        <w:t>)</w:t>
      </w:r>
      <w:r w:rsidR="00142ED6">
        <w:rPr>
          <w:rFonts w:ascii="Tenorite" w:hAnsi="Tenorite"/>
        </w:rPr>
        <w:t xml:space="preserve"> e também o </w:t>
      </w:r>
      <w:r w:rsidR="00142ED6" w:rsidRPr="00142ED6">
        <w:rPr>
          <w:rFonts w:ascii="Tenorite" w:hAnsi="Tenorite"/>
          <w:b/>
          <w:bCs/>
        </w:rPr>
        <w:t>CISM</w:t>
      </w:r>
      <w:r w:rsidR="00142ED6">
        <w:rPr>
          <w:rFonts w:ascii="Tenorite" w:hAnsi="Tenorite"/>
        </w:rPr>
        <w:t xml:space="preserve">, </w:t>
      </w:r>
      <w:proofErr w:type="spellStart"/>
      <w:r w:rsidR="00142ED6" w:rsidRPr="00142ED6">
        <w:rPr>
          <w:rFonts w:ascii="Tenorite" w:hAnsi="Tenorite"/>
          <w:b/>
          <w:bCs/>
        </w:rPr>
        <w:t>Certified</w:t>
      </w:r>
      <w:proofErr w:type="spellEnd"/>
      <w:r w:rsidR="00142ED6" w:rsidRPr="00142ED6">
        <w:rPr>
          <w:rFonts w:ascii="Tenorite" w:hAnsi="Tenorite"/>
          <w:b/>
          <w:bCs/>
        </w:rPr>
        <w:t xml:space="preserve"> </w:t>
      </w:r>
      <w:proofErr w:type="spellStart"/>
      <w:r w:rsidR="00142ED6" w:rsidRPr="00142ED6">
        <w:rPr>
          <w:rFonts w:ascii="Tenorite" w:hAnsi="Tenorite"/>
          <w:b/>
          <w:bCs/>
        </w:rPr>
        <w:t>Information</w:t>
      </w:r>
      <w:proofErr w:type="spellEnd"/>
      <w:r w:rsidR="00142ED6" w:rsidRPr="00142ED6">
        <w:rPr>
          <w:rFonts w:ascii="Tenorite" w:hAnsi="Tenorite"/>
          <w:b/>
          <w:bCs/>
        </w:rPr>
        <w:t xml:space="preserve"> Security Manager</w:t>
      </w:r>
      <w:r w:rsidR="00A222DB">
        <w:rPr>
          <w:rFonts w:ascii="Tenorite" w:hAnsi="Tenorite"/>
        </w:rPr>
        <w:t>.</w:t>
      </w:r>
    </w:p>
    <w:p w14:paraId="1D827E99" w14:textId="0C0DF4D2" w:rsidR="00A222DB" w:rsidRPr="00A222DB" w:rsidRDefault="00A222DB" w:rsidP="001A541B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Para ficar mais por dentro das certificações, podemos procurar em </w:t>
      </w:r>
      <w:hyperlink r:id="rId10" w:history="1">
        <w:r w:rsidR="001A541B" w:rsidRPr="001A541B">
          <w:rPr>
            <w:rStyle w:val="Hyperlink"/>
            <w:rFonts w:ascii="Tenorite" w:hAnsi="Tenorite"/>
          </w:rPr>
          <w:t xml:space="preserve">Quais são as melhores certificações para trabalhar com segurança da informação? - </w:t>
        </w:r>
        <w:proofErr w:type="spellStart"/>
        <w:r w:rsidR="001A541B" w:rsidRPr="001A541B">
          <w:rPr>
            <w:rStyle w:val="Hyperlink"/>
            <w:rFonts w:ascii="Tenorite" w:hAnsi="Tenorite"/>
          </w:rPr>
          <w:t>Canaltech</w:t>
        </w:r>
        <w:proofErr w:type="spellEnd"/>
      </w:hyperlink>
      <w:r w:rsidR="001A541B">
        <w:rPr>
          <w:rFonts w:ascii="Tenorite" w:hAnsi="Tenorite"/>
        </w:rPr>
        <w:t>.</w:t>
      </w:r>
    </w:p>
    <w:sectPr w:rsidR="00A222DB" w:rsidRPr="00A222DB" w:rsidSect="00466D4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0FD8"/>
    <w:multiLevelType w:val="hybridMultilevel"/>
    <w:tmpl w:val="19F4E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315D"/>
    <w:multiLevelType w:val="hybridMultilevel"/>
    <w:tmpl w:val="06B6A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61326"/>
    <w:multiLevelType w:val="hybridMultilevel"/>
    <w:tmpl w:val="CC4CF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993190">
    <w:abstractNumId w:val="1"/>
  </w:num>
  <w:num w:numId="2" w16cid:durableId="1348024783">
    <w:abstractNumId w:val="2"/>
  </w:num>
  <w:num w:numId="3" w16cid:durableId="206362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2B"/>
    <w:rsid w:val="00010AD4"/>
    <w:rsid w:val="00030F4E"/>
    <w:rsid w:val="000A2075"/>
    <w:rsid w:val="000B6521"/>
    <w:rsid w:val="000D2927"/>
    <w:rsid w:val="000E22E2"/>
    <w:rsid w:val="00142ED6"/>
    <w:rsid w:val="001A541B"/>
    <w:rsid w:val="001E7392"/>
    <w:rsid w:val="0026703E"/>
    <w:rsid w:val="00327560"/>
    <w:rsid w:val="00361BB6"/>
    <w:rsid w:val="00434B91"/>
    <w:rsid w:val="00466D44"/>
    <w:rsid w:val="00645F2D"/>
    <w:rsid w:val="006C77E6"/>
    <w:rsid w:val="007C0DF0"/>
    <w:rsid w:val="00806E9A"/>
    <w:rsid w:val="008642D3"/>
    <w:rsid w:val="00982275"/>
    <w:rsid w:val="009B4B23"/>
    <w:rsid w:val="009B518C"/>
    <w:rsid w:val="00A02609"/>
    <w:rsid w:val="00A222DB"/>
    <w:rsid w:val="00A8692B"/>
    <w:rsid w:val="00AD3BDB"/>
    <w:rsid w:val="00AE3837"/>
    <w:rsid w:val="00BC1B38"/>
    <w:rsid w:val="00BD78B9"/>
    <w:rsid w:val="00C14089"/>
    <w:rsid w:val="00C3313F"/>
    <w:rsid w:val="00CA7D7D"/>
    <w:rsid w:val="00D47B68"/>
    <w:rsid w:val="00DC024E"/>
    <w:rsid w:val="00EA3090"/>
    <w:rsid w:val="00F14D64"/>
    <w:rsid w:val="00F74BE9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DAA4"/>
  <w15:chartTrackingRefBased/>
  <w15:docId w15:val="{772066B1-0F4D-4554-AA36-EB1EF584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7D"/>
  </w:style>
  <w:style w:type="paragraph" w:styleId="Ttulo1">
    <w:name w:val="heading 1"/>
    <w:basedOn w:val="Normal"/>
    <w:next w:val="Normal"/>
    <w:link w:val="Ttulo1Char"/>
    <w:uiPriority w:val="9"/>
    <w:qFormat/>
    <w:rsid w:val="00010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73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739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0260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0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D47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tilha.cert.br/liv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tilha.cert.br/fascicul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tilha.cert.b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rtilha.cert.br/" TargetMode="External"/><Relationship Id="rId10" Type="http://schemas.openxmlformats.org/officeDocument/2006/relationships/hyperlink" Target="https://canaltech.com.br/seguranca/quais-sao-as-melhores-certificacoes-para-trabalhar-com-seguranca-da-informaca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tia.org/certifications/securit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365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37</cp:revision>
  <dcterms:created xsi:type="dcterms:W3CDTF">2024-12-09T13:11:00Z</dcterms:created>
  <dcterms:modified xsi:type="dcterms:W3CDTF">2024-12-09T14:08:00Z</dcterms:modified>
</cp:coreProperties>
</file>