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7F4FD" w14:textId="3F9A6C0D" w:rsidR="00574574" w:rsidRPr="00FE78B1" w:rsidRDefault="00FE78B1" w:rsidP="00656C02">
      <w:pPr>
        <w:spacing w:after="0"/>
        <w:jc w:val="center"/>
        <w:rPr>
          <w:rFonts w:ascii="Tenorite" w:hAnsi="Tenorite"/>
          <w:b/>
          <w:bCs/>
          <w:sz w:val="28"/>
          <w:szCs w:val="28"/>
        </w:rPr>
      </w:pPr>
      <w:r w:rsidRPr="00FE78B1">
        <w:rPr>
          <w:rFonts w:ascii="Tenorite" w:hAnsi="Tenorite"/>
          <w:b/>
          <w:bCs/>
          <w:sz w:val="28"/>
          <w:szCs w:val="28"/>
        </w:rPr>
        <w:t>AULA 97: Refatorando o POST</w:t>
      </w:r>
    </w:p>
    <w:p w14:paraId="28164908" w14:textId="3C54E247" w:rsidR="00FE78B1" w:rsidRPr="00FE78B1" w:rsidRDefault="00FE78B1" w:rsidP="00FE78B1">
      <w:pPr>
        <w:spacing w:after="0"/>
        <w:jc w:val="both"/>
        <w:rPr>
          <w:rFonts w:ascii="Tenorite" w:hAnsi="Tenorite"/>
          <w:sz w:val="20"/>
          <w:szCs w:val="20"/>
        </w:rPr>
      </w:pPr>
      <w:r w:rsidRPr="00FE78B1">
        <w:rPr>
          <w:rFonts w:ascii="Tenorite" w:hAnsi="Tenorite"/>
          <w:sz w:val="20"/>
          <w:szCs w:val="20"/>
        </w:rPr>
        <w:t xml:space="preserve">Aqui vamos trazer o mesmo conceito do </w:t>
      </w:r>
      <w:proofErr w:type="spellStart"/>
      <w:r w:rsidRPr="00FE78B1">
        <w:rPr>
          <w:rFonts w:ascii="Tenorite" w:hAnsi="Tenorite"/>
          <w:i/>
          <w:iCs/>
          <w:sz w:val="20"/>
          <w:szCs w:val="20"/>
        </w:rPr>
        <w:t>custom</w:t>
      </w:r>
      <w:proofErr w:type="spellEnd"/>
      <w:r w:rsidRPr="00FE78B1">
        <w:rPr>
          <w:rFonts w:ascii="Tenorite" w:hAnsi="Tenorite"/>
          <w:i/>
          <w:iCs/>
          <w:sz w:val="20"/>
          <w:szCs w:val="20"/>
        </w:rPr>
        <w:t xml:space="preserve"> </w:t>
      </w:r>
      <w:proofErr w:type="spellStart"/>
      <w:r w:rsidRPr="00FE78B1">
        <w:rPr>
          <w:rFonts w:ascii="Tenorite" w:hAnsi="Tenorite"/>
          <w:i/>
          <w:iCs/>
          <w:sz w:val="20"/>
          <w:szCs w:val="20"/>
        </w:rPr>
        <w:t>hook</w:t>
      </w:r>
      <w:proofErr w:type="spellEnd"/>
      <w:r w:rsidRPr="00FE78B1">
        <w:rPr>
          <w:rFonts w:ascii="Tenorite" w:hAnsi="Tenorite"/>
          <w:sz w:val="20"/>
          <w:szCs w:val="20"/>
        </w:rPr>
        <w:t xml:space="preserve"> que fizemos anteriormente e seguiremos com:</w:t>
      </w:r>
    </w:p>
    <w:p w14:paraId="1AB49B9A" w14:textId="2652E55F" w:rsidR="00FE78B1" w:rsidRDefault="00FE78B1" w:rsidP="00FE78B1">
      <w:pPr>
        <w:pStyle w:val="PargrafodaLista"/>
        <w:numPr>
          <w:ilvl w:val="0"/>
          <w:numId w:val="1"/>
        </w:numPr>
        <w:spacing w:after="0"/>
        <w:jc w:val="both"/>
        <w:rPr>
          <w:rFonts w:ascii="Tenorite" w:hAnsi="Tenorite"/>
          <w:sz w:val="20"/>
          <w:szCs w:val="20"/>
        </w:rPr>
      </w:pPr>
      <w:r w:rsidRPr="00FE78B1">
        <w:rPr>
          <w:rFonts w:ascii="Tenorite" w:hAnsi="Tenorite"/>
          <w:sz w:val="20"/>
          <w:szCs w:val="20"/>
        </w:rPr>
        <w:t xml:space="preserve">Utilizar o mesmo </w:t>
      </w:r>
      <w:proofErr w:type="spellStart"/>
      <w:r w:rsidRPr="00FE78B1">
        <w:rPr>
          <w:rFonts w:ascii="Tenorite" w:hAnsi="Tenorite"/>
          <w:i/>
          <w:iCs/>
          <w:sz w:val="20"/>
          <w:szCs w:val="20"/>
        </w:rPr>
        <w:t>custom</w:t>
      </w:r>
      <w:proofErr w:type="spellEnd"/>
      <w:r w:rsidRPr="00FE78B1">
        <w:rPr>
          <w:rFonts w:ascii="Tenorite" w:hAnsi="Tenorite"/>
          <w:i/>
          <w:iCs/>
          <w:sz w:val="20"/>
          <w:szCs w:val="20"/>
        </w:rPr>
        <w:t xml:space="preserve"> </w:t>
      </w:r>
      <w:proofErr w:type="spellStart"/>
      <w:r w:rsidRPr="00FE78B1">
        <w:rPr>
          <w:rFonts w:ascii="Tenorite" w:hAnsi="Tenorite"/>
          <w:i/>
          <w:iCs/>
          <w:sz w:val="20"/>
          <w:szCs w:val="20"/>
        </w:rPr>
        <w:t>hook</w:t>
      </w:r>
      <w:proofErr w:type="spellEnd"/>
      <w:r w:rsidRPr="00FE78B1">
        <w:rPr>
          <w:rFonts w:ascii="Tenorite" w:hAnsi="Tenorite"/>
          <w:sz w:val="20"/>
          <w:szCs w:val="20"/>
        </w:rPr>
        <w:t xml:space="preserve"> para incluir uma etapa de POST</w:t>
      </w:r>
    </w:p>
    <w:p w14:paraId="55362E06" w14:textId="12F7BC47" w:rsidR="00FE78B1" w:rsidRDefault="00FE78B1" w:rsidP="00FE78B1">
      <w:pPr>
        <w:pStyle w:val="PargrafodaLista"/>
        <w:numPr>
          <w:ilvl w:val="0"/>
          <w:numId w:val="1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Vamos </w:t>
      </w:r>
      <w:r w:rsidR="005B534F">
        <w:rPr>
          <w:rFonts w:ascii="Tenorite" w:hAnsi="Tenorite"/>
          <w:sz w:val="20"/>
          <w:szCs w:val="20"/>
        </w:rPr>
        <w:t>criar um</w:t>
      </w:r>
      <w:r>
        <w:rPr>
          <w:rFonts w:ascii="Tenorite" w:hAnsi="Tenorite"/>
          <w:sz w:val="20"/>
          <w:szCs w:val="20"/>
        </w:rPr>
        <w:t xml:space="preserve"> </w:t>
      </w:r>
      <w:proofErr w:type="spellStart"/>
      <w:r w:rsidRPr="005B534F">
        <w:rPr>
          <w:rFonts w:ascii="Tenorite" w:hAnsi="Tenorite"/>
          <w:b/>
          <w:bCs/>
          <w:color w:val="00B050"/>
          <w:sz w:val="20"/>
          <w:szCs w:val="20"/>
        </w:rPr>
        <w:t>useEffect</w:t>
      </w:r>
      <w:proofErr w:type="spellEnd"/>
      <w:r w:rsidRPr="005B534F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que </w:t>
      </w:r>
      <w:r w:rsidR="005B534F">
        <w:rPr>
          <w:rFonts w:ascii="Tenorite" w:hAnsi="Tenorite"/>
          <w:sz w:val="20"/>
          <w:szCs w:val="20"/>
        </w:rPr>
        <w:t>mapeia</w:t>
      </w:r>
      <w:r>
        <w:rPr>
          <w:rFonts w:ascii="Tenorite" w:hAnsi="Tenorite"/>
          <w:sz w:val="20"/>
          <w:szCs w:val="20"/>
        </w:rPr>
        <w:t xml:space="preserve"> uma outra mudança de estado</w:t>
      </w:r>
    </w:p>
    <w:p w14:paraId="5AEE19A1" w14:textId="090FC661" w:rsidR="00FE78B1" w:rsidRDefault="00FE78B1" w:rsidP="00FE78B1">
      <w:pPr>
        <w:pStyle w:val="PargrafodaLista"/>
        <w:numPr>
          <w:ilvl w:val="0"/>
          <w:numId w:val="1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Após ela executar que vamos realizar a adição do produto.</w:t>
      </w:r>
    </w:p>
    <w:p w14:paraId="3D3A2911" w14:textId="06E20A42" w:rsidR="00FE78B1" w:rsidRDefault="00FE78B1" w:rsidP="00FE78B1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Vamos para a prática, e para começarmos temos que definir as nossas variáveis para armazenarmos os novas valores que vamos observar.</w:t>
      </w:r>
    </w:p>
    <w:p w14:paraId="28B045D1" w14:textId="44FEA285" w:rsidR="00FE78B1" w:rsidRDefault="00FE78B1" w:rsidP="00FE78B1">
      <w:pPr>
        <w:spacing w:after="0"/>
        <w:jc w:val="both"/>
        <w:rPr>
          <w:rFonts w:ascii="Tenorite" w:hAnsi="Tenorite"/>
          <w:sz w:val="20"/>
          <w:szCs w:val="20"/>
        </w:rPr>
      </w:pPr>
      <w:r w:rsidRPr="00FE78B1">
        <w:rPr>
          <w:rFonts w:ascii="Tenorite" w:hAnsi="Tenorite"/>
          <w:noProof/>
          <w:sz w:val="20"/>
          <w:szCs w:val="20"/>
        </w:rPr>
        <w:drawing>
          <wp:inline distT="0" distB="0" distL="0" distR="0" wp14:anchorId="011E03A7" wp14:editId="0A948065">
            <wp:extent cx="3098165" cy="124714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A107" w14:textId="1EF2C1BA" w:rsidR="005B534F" w:rsidRDefault="005B534F" w:rsidP="00FE78B1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Temos então as variáveis:</w:t>
      </w:r>
    </w:p>
    <w:p w14:paraId="61FEC28D" w14:textId="4F0A9CBE" w:rsidR="005B534F" w:rsidRDefault="005B534F" w:rsidP="005B534F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Que recebe a configuração do </w:t>
      </w:r>
      <w:r w:rsidRPr="005B534F">
        <w:rPr>
          <w:rFonts w:ascii="Tenorite" w:hAnsi="Tenorite"/>
          <w:b/>
          <w:bCs/>
          <w:color w:val="FFFF00"/>
          <w:sz w:val="20"/>
          <w:szCs w:val="20"/>
        </w:rPr>
        <w:t>POST</w:t>
      </w:r>
      <w:r>
        <w:rPr>
          <w:rFonts w:ascii="Tenorite" w:hAnsi="Tenorite"/>
          <w:sz w:val="20"/>
          <w:szCs w:val="20"/>
        </w:rPr>
        <w:t xml:space="preserve">, como </w:t>
      </w:r>
      <w:proofErr w:type="spellStart"/>
      <w:r w:rsidRPr="005B534F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method</w:t>
      </w:r>
      <w:proofErr w:type="spellEnd"/>
      <w:r>
        <w:rPr>
          <w:rFonts w:ascii="Tenorite" w:hAnsi="Tenorite"/>
          <w:sz w:val="20"/>
          <w:szCs w:val="20"/>
        </w:rPr>
        <w:t xml:space="preserve">, </w:t>
      </w:r>
      <w:proofErr w:type="spellStart"/>
      <w:r w:rsidRPr="005B534F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headers</w:t>
      </w:r>
      <w:proofErr w:type="spellEnd"/>
      <w:r w:rsidRPr="005B534F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e </w:t>
      </w:r>
      <w:r w:rsidRPr="005B534F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body</w:t>
      </w:r>
      <w:r>
        <w:rPr>
          <w:rFonts w:ascii="Tenorite" w:hAnsi="Tenorite"/>
          <w:sz w:val="20"/>
          <w:szCs w:val="20"/>
        </w:rPr>
        <w:t xml:space="preserve">. O padrão do valor inicial será </w:t>
      </w:r>
      <w:r w:rsidRPr="005B534F">
        <w:rPr>
          <w:rFonts w:ascii="Tenorite" w:hAnsi="Tenorite"/>
          <w:b/>
          <w:bCs/>
          <w:color w:val="7030A0"/>
          <w:sz w:val="20"/>
          <w:szCs w:val="20"/>
        </w:rPr>
        <w:t>NULL</w:t>
      </w:r>
      <w:r>
        <w:rPr>
          <w:rFonts w:ascii="Tenorite" w:hAnsi="Tenorite"/>
          <w:sz w:val="20"/>
          <w:szCs w:val="20"/>
        </w:rPr>
        <w:t>.</w:t>
      </w:r>
    </w:p>
    <w:p w14:paraId="652BF891" w14:textId="264827C7" w:rsidR="005B534F" w:rsidRDefault="005B534F" w:rsidP="005B534F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Que recebe e guarda o método. O decorrer do código vamos entender melhor.</w:t>
      </w:r>
    </w:p>
    <w:p w14:paraId="392AB304" w14:textId="5DD76974" w:rsidR="005B534F" w:rsidRDefault="005B534F" w:rsidP="005B534F">
      <w:pPr>
        <w:pStyle w:val="PargrafodaLista"/>
        <w:numPr>
          <w:ilvl w:val="0"/>
          <w:numId w:val="2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Que faz um “</w:t>
      </w:r>
      <w:r w:rsidRPr="005B534F">
        <w:rPr>
          <w:rFonts w:ascii="Tenorite" w:hAnsi="Tenorite"/>
          <w:b/>
          <w:bCs/>
          <w:sz w:val="20"/>
          <w:szCs w:val="20"/>
        </w:rPr>
        <w:t>GET</w:t>
      </w:r>
      <w:r>
        <w:rPr>
          <w:rFonts w:ascii="Tenorite" w:hAnsi="Tenorite"/>
          <w:sz w:val="20"/>
          <w:szCs w:val="20"/>
        </w:rPr>
        <w:t>” automático. Também vamos entender melhor no decorrer do código.</w:t>
      </w:r>
    </w:p>
    <w:p w14:paraId="2BF56C12" w14:textId="6AA1238E" w:rsidR="005B534F" w:rsidRDefault="005B534F" w:rsidP="005B534F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Feito isso, vamos para o primeiro passo, uma “função” condicional que apenas configura o POST. Veja o código a seguir:</w:t>
      </w:r>
    </w:p>
    <w:p w14:paraId="42DDF2CD" w14:textId="0113A095" w:rsidR="005B534F" w:rsidRDefault="005B534F" w:rsidP="005B534F">
      <w:pPr>
        <w:spacing w:after="0"/>
        <w:jc w:val="both"/>
        <w:rPr>
          <w:rFonts w:ascii="Tenorite" w:hAnsi="Tenorite"/>
          <w:sz w:val="20"/>
          <w:szCs w:val="20"/>
        </w:rPr>
      </w:pPr>
      <w:r w:rsidRPr="005B534F">
        <w:rPr>
          <w:rFonts w:ascii="Tenorite" w:hAnsi="Tenorite"/>
          <w:noProof/>
          <w:sz w:val="20"/>
          <w:szCs w:val="20"/>
        </w:rPr>
        <w:drawing>
          <wp:inline distT="0" distB="0" distL="0" distR="0" wp14:anchorId="5BE74224" wp14:editId="3A0586DD">
            <wp:extent cx="3098165" cy="2503170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34DD" w14:textId="182C8C50" w:rsidR="005B534F" w:rsidRDefault="005B534F" w:rsidP="005B534F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/>
          <w:sz w:val="20"/>
          <w:szCs w:val="20"/>
        </w:rPr>
      </w:pPr>
      <w:r w:rsidRPr="005B534F">
        <w:rPr>
          <w:rFonts w:ascii="Tenorite" w:hAnsi="Tenorite"/>
          <w:b/>
          <w:bCs/>
          <w:color w:val="FF0000"/>
          <w:sz w:val="20"/>
          <w:szCs w:val="20"/>
        </w:rPr>
        <w:t>Linha 1</w:t>
      </w:r>
      <w:r>
        <w:rPr>
          <w:rFonts w:ascii="Tenorite" w:hAnsi="Tenorite"/>
          <w:sz w:val="20"/>
          <w:szCs w:val="20"/>
        </w:rPr>
        <w:t xml:space="preserve">: criamos a nossa função </w:t>
      </w:r>
      <w:proofErr w:type="spellStart"/>
      <w:r w:rsidRPr="005B534F">
        <w:rPr>
          <w:rFonts w:ascii="Tenorite" w:hAnsi="Tenorite"/>
          <w:b/>
          <w:bCs/>
          <w:color w:val="00B050"/>
          <w:sz w:val="20"/>
          <w:szCs w:val="20"/>
        </w:rPr>
        <w:t>configuraçãoHttp</w:t>
      </w:r>
      <w:proofErr w:type="spellEnd"/>
      <w:r>
        <w:rPr>
          <w:rFonts w:ascii="Tenorite" w:hAnsi="Tenorite"/>
          <w:sz w:val="20"/>
          <w:szCs w:val="20"/>
        </w:rPr>
        <w:t xml:space="preserve">, nada mais é que uma configuração para o que chamamos de </w:t>
      </w:r>
      <w:proofErr w:type="spellStart"/>
      <w:r w:rsidRPr="005B534F">
        <w:rPr>
          <w:rFonts w:ascii="Tenorite" w:hAnsi="Tenorite"/>
          <w:i/>
          <w:iCs/>
          <w:sz w:val="20"/>
          <w:szCs w:val="20"/>
        </w:rPr>
        <w:t>request</w:t>
      </w:r>
      <w:proofErr w:type="spellEnd"/>
      <w:r>
        <w:rPr>
          <w:rFonts w:ascii="Tenorite" w:hAnsi="Tenorite"/>
          <w:sz w:val="20"/>
          <w:szCs w:val="20"/>
        </w:rPr>
        <w:t>, quando enviarmos a requisição o nosso método já está pronto e configurado.</w:t>
      </w:r>
    </w:p>
    <w:p w14:paraId="000F9FA6" w14:textId="3E8515F4" w:rsidR="005B534F" w:rsidRDefault="005B534F" w:rsidP="005B534F">
      <w:pPr>
        <w:pStyle w:val="PargrafodaLista"/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Como parâmetro passamos dois valores que serão enviados “por fora” em </w:t>
      </w:r>
      <w:r w:rsidRPr="005B534F">
        <w:rPr>
          <w:rFonts w:ascii="Tenorite" w:hAnsi="Tenorite"/>
          <w:b/>
          <w:bCs/>
          <w:color w:val="00B0F0"/>
          <w:sz w:val="20"/>
          <w:szCs w:val="20"/>
        </w:rPr>
        <w:t>App.jsx</w:t>
      </w:r>
      <w:r>
        <w:rPr>
          <w:rFonts w:ascii="Tenorite" w:hAnsi="Tenorite"/>
          <w:sz w:val="20"/>
          <w:szCs w:val="20"/>
        </w:rPr>
        <w:t xml:space="preserve">. Basicamente será o nosso produto (como objeto) e o método (como </w:t>
      </w:r>
      <w:proofErr w:type="spellStart"/>
      <w:r>
        <w:rPr>
          <w:rFonts w:ascii="Tenorite" w:hAnsi="Tenorite"/>
          <w:sz w:val="20"/>
          <w:szCs w:val="20"/>
        </w:rPr>
        <w:t>string</w:t>
      </w:r>
      <w:proofErr w:type="spellEnd"/>
      <w:r>
        <w:rPr>
          <w:rFonts w:ascii="Tenorite" w:hAnsi="Tenorite"/>
          <w:sz w:val="20"/>
          <w:szCs w:val="20"/>
        </w:rPr>
        <w:t>).</w:t>
      </w:r>
    </w:p>
    <w:p w14:paraId="12A80FF1" w14:textId="15A93BE3" w:rsidR="005B534F" w:rsidRDefault="005B534F" w:rsidP="005B534F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/>
          <w:sz w:val="20"/>
          <w:szCs w:val="20"/>
        </w:rPr>
      </w:pPr>
      <w:r w:rsidRPr="005B534F">
        <w:rPr>
          <w:rFonts w:ascii="Tenorite" w:hAnsi="Tenorite"/>
          <w:b/>
          <w:bCs/>
          <w:color w:val="FF0000"/>
          <w:sz w:val="20"/>
          <w:szCs w:val="20"/>
        </w:rPr>
        <w:t>Linha 2</w:t>
      </w:r>
      <w:r>
        <w:rPr>
          <w:rFonts w:ascii="Tenorite" w:hAnsi="Tenorite"/>
          <w:sz w:val="20"/>
          <w:szCs w:val="20"/>
        </w:rPr>
        <w:t xml:space="preserve">: temos a </w:t>
      </w:r>
      <w:r w:rsidR="00D95ED3">
        <w:rPr>
          <w:rFonts w:ascii="Tenorite" w:hAnsi="Tenorite"/>
          <w:sz w:val="20"/>
          <w:szCs w:val="20"/>
        </w:rPr>
        <w:t xml:space="preserve">maldição da condição, aonde se o valor de </w:t>
      </w:r>
      <w:proofErr w:type="spellStart"/>
      <w:r w:rsidR="00D95ED3">
        <w:rPr>
          <w:rFonts w:ascii="Tenorite" w:hAnsi="Tenorite"/>
          <w:sz w:val="20"/>
          <w:szCs w:val="20"/>
        </w:rPr>
        <w:t>method</w:t>
      </w:r>
      <w:proofErr w:type="spellEnd"/>
      <w:r w:rsidR="00D95ED3">
        <w:rPr>
          <w:rFonts w:ascii="Tenorite" w:hAnsi="Tenorite"/>
          <w:sz w:val="20"/>
          <w:szCs w:val="20"/>
        </w:rPr>
        <w:t xml:space="preserve"> for idêntico a </w:t>
      </w:r>
      <w:proofErr w:type="spellStart"/>
      <w:r w:rsidR="00D95ED3">
        <w:rPr>
          <w:rFonts w:ascii="Tenorite" w:hAnsi="Tenorite"/>
          <w:sz w:val="20"/>
          <w:szCs w:val="20"/>
        </w:rPr>
        <w:t>string</w:t>
      </w:r>
      <w:proofErr w:type="spellEnd"/>
      <w:r w:rsidR="00D95ED3">
        <w:rPr>
          <w:rFonts w:ascii="Tenorite" w:hAnsi="Tenorite"/>
          <w:sz w:val="20"/>
          <w:szCs w:val="20"/>
        </w:rPr>
        <w:t xml:space="preserve"> o código continua.</w:t>
      </w:r>
    </w:p>
    <w:p w14:paraId="186B2CB6" w14:textId="380CD836" w:rsidR="00D95ED3" w:rsidRDefault="00D95ED3" w:rsidP="005B534F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3</w:t>
      </w:r>
      <w:r w:rsidRPr="00D95ED3">
        <w:rPr>
          <w:rFonts w:ascii="Tenorite" w:hAnsi="Tenorite"/>
          <w:sz w:val="20"/>
          <w:szCs w:val="20"/>
        </w:rPr>
        <w:t>:</w:t>
      </w:r>
      <w:r>
        <w:rPr>
          <w:rFonts w:ascii="Tenorite" w:hAnsi="Tenorite"/>
          <w:sz w:val="20"/>
          <w:szCs w:val="20"/>
        </w:rPr>
        <w:t xml:space="preserve"> chamamos o </w:t>
      </w:r>
      <w:proofErr w:type="spellStart"/>
      <w:r>
        <w:rPr>
          <w:rFonts w:ascii="Tenorite" w:hAnsi="Tenorite"/>
          <w:sz w:val="20"/>
          <w:szCs w:val="20"/>
        </w:rPr>
        <w:t>setConfiguracao</w:t>
      </w:r>
      <w:proofErr w:type="spellEnd"/>
      <w:r>
        <w:rPr>
          <w:rFonts w:ascii="Tenorite" w:hAnsi="Tenorite"/>
          <w:sz w:val="20"/>
          <w:szCs w:val="20"/>
        </w:rPr>
        <w:t xml:space="preserve"> para alterar o estado do </w:t>
      </w:r>
      <w:proofErr w:type="spellStart"/>
      <w:r>
        <w:rPr>
          <w:rFonts w:ascii="Tenorite" w:hAnsi="Tenorite"/>
          <w:sz w:val="20"/>
          <w:szCs w:val="20"/>
        </w:rPr>
        <w:t>state</w:t>
      </w:r>
      <w:proofErr w:type="spellEnd"/>
      <w:r>
        <w:rPr>
          <w:rFonts w:ascii="Tenorite" w:hAnsi="Tenorite"/>
          <w:sz w:val="20"/>
          <w:szCs w:val="20"/>
        </w:rPr>
        <w:t>, para receber as configurações do POST</w:t>
      </w:r>
    </w:p>
    <w:p w14:paraId="5FCF6E8D" w14:textId="051F82C8" w:rsidR="00D95ED3" w:rsidRDefault="00D95ED3" w:rsidP="005B534F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4</w:t>
      </w:r>
      <w:r>
        <w:rPr>
          <w:rFonts w:ascii="Tenorite" w:hAnsi="Tenorite"/>
          <w:sz w:val="20"/>
          <w:szCs w:val="20"/>
        </w:rPr>
        <w:t xml:space="preserve">: o </w:t>
      </w:r>
      <w:proofErr w:type="spellStart"/>
      <w:r>
        <w:rPr>
          <w:rFonts w:ascii="Tenorite" w:hAnsi="Tenorite"/>
          <w:sz w:val="20"/>
          <w:szCs w:val="20"/>
        </w:rPr>
        <w:t>method</w:t>
      </w:r>
      <w:proofErr w:type="spellEnd"/>
      <w:r>
        <w:rPr>
          <w:rFonts w:ascii="Tenorite" w:hAnsi="Tenorite"/>
          <w:sz w:val="20"/>
          <w:szCs w:val="20"/>
        </w:rPr>
        <w:t xml:space="preserve"> na configuração consegue se indentar com o </w:t>
      </w:r>
      <w:proofErr w:type="spellStart"/>
      <w:r>
        <w:rPr>
          <w:rFonts w:ascii="Tenorite" w:hAnsi="Tenorite"/>
          <w:sz w:val="20"/>
          <w:szCs w:val="20"/>
        </w:rPr>
        <w:t>method</w:t>
      </w:r>
      <w:proofErr w:type="spellEnd"/>
      <w:r>
        <w:rPr>
          <w:rFonts w:ascii="Tenorite" w:hAnsi="Tenorite"/>
          <w:sz w:val="20"/>
          <w:szCs w:val="20"/>
        </w:rPr>
        <w:t xml:space="preserve"> passado por fora. Mas isso só funciona se os dois tiverem o mesmo nome.</w:t>
      </w:r>
    </w:p>
    <w:p w14:paraId="24E8F0C6" w14:textId="304C905B" w:rsidR="00D95ED3" w:rsidRDefault="00D95ED3" w:rsidP="005B534F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5 a 7</w:t>
      </w:r>
      <w:r>
        <w:rPr>
          <w:rFonts w:ascii="Tenorite" w:hAnsi="Tenorite"/>
          <w:sz w:val="20"/>
          <w:szCs w:val="20"/>
        </w:rPr>
        <w:t xml:space="preserve">: configuração do </w:t>
      </w:r>
      <w:proofErr w:type="spellStart"/>
      <w:r>
        <w:rPr>
          <w:rFonts w:ascii="Tenorite" w:hAnsi="Tenorite"/>
          <w:sz w:val="20"/>
          <w:szCs w:val="20"/>
        </w:rPr>
        <w:t>headers</w:t>
      </w:r>
      <w:proofErr w:type="spellEnd"/>
      <w:r>
        <w:rPr>
          <w:rFonts w:ascii="Tenorite" w:hAnsi="Tenorite"/>
          <w:sz w:val="20"/>
          <w:szCs w:val="20"/>
        </w:rPr>
        <w:t>, de forma que diga ao servidor que arquivo estamos enviado.</w:t>
      </w:r>
    </w:p>
    <w:p w14:paraId="044ACAA7" w14:textId="6FE3FBB5" w:rsidR="00D95ED3" w:rsidRDefault="00D95ED3" w:rsidP="005B534F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8</w:t>
      </w:r>
      <w:r w:rsidRPr="00D95ED3">
        <w:rPr>
          <w:rFonts w:ascii="Tenorite" w:hAnsi="Tenorite"/>
          <w:sz w:val="20"/>
          <w:szCs w:val="20"/>
        </w:rPr>
        <w:t>:</w:t>
      </w:r>
      <w:r>
        <w:rPr>
          <w:rFonts w:ascii="Tenorite" w:hAnsi="Tenorite"/>
          <w:sz w:val="20"/>
          <w:szCs w:val="20"/>
        </w:rPr>
        <w:t xml:space="preserve"> em body transformamos o produto enviado em forma de objeto </w:t>
      </w:r>
      <w:proofErr w:type="spellStart"/>
      <w:r>
        <w:rPr>
          <w:rFonts w:ascii="Tenorite" w:hAnsi="Tenorite"/>
          <w:sz w:val="20"/>
          <w:szCs w:val="20"/>
        </w:rPr>
        <w:t>JavaScritp</w:t>
      </w:r>
      <w:proofErr w:type="spellEnd"/>
      <w:r>
        <w:rPr>
          <w:rFonts w:ascii="Tenorite" w:hAnsi="Tenorite"/>
          <w:sz w:val="20"/>
          <w:szCs w:val="20"/>
        </w:rPr>
        <w:t xml:space="preserve">, para um objeto em JSON, ou uma </w:t>
      </w:r>
      <w:proofErr w:type="spellStart"/>
      <w:r>
        <w:rPr>
          <w:rFonts w:ascii="Tenorite" w:hAnsi="Tenorite"/>
          <w:sz w:val="20"/>
          <w:szCs w:val="20"/>
        </w:rPr>
        <w:t>string</w:t>
      </w:r>
      <w:proofErr w:type="spellEnd"/>
      <w:r>
        <w:rPr>
          <w:rFonts w:ascii="Tenorite" w:hAnsi="Tenorite"/>
          <w:sz w:val="20"/>
          <w:szCs w:val="20"/>
        </w:rPr>
        <w:t xml:space="preserve"> JSON.</w:t>
      </w:r>
    </w:p>
    <w:p w14:paraId="183C4764" w14:textId="17D2B49B" w:rsidR="00D95ED3" w:rsidRDefault="00D95ED3" w:rsidP="005B534F">
      <w:pPr>
        <w:pStyle w:val="PargrafodaLista"/>
        <w:numPr>
          <w:ilvl w:val="0"/>
          <w:numId w:val="3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10</w:t>
      </w:r>
      <w:r w:rsidRPr="00D95ED3">
        <w:rPr>
          <w:rFonts w:ascii="Tenorite" w:hAnsi="Tenorite"/>
          <w:sz w:val="20"/>
          <w:szCs w:val="20"/>
        </w:rPr>
        <w:t>:</w:t>
      </w:r>
      <w:r>
        <w:rPr>
          <w:rFonts w:ascii="Tenorite" w:hAnsi="Tenorite"/>
          <w:sz w:val="20"/>
          <w:szCs w:val="20"/>
        </w:rPr>
        <w:t xml:space="preserve"> chamamos o </w:t>
      </w:r>
      <w:proofErr w:type="spellStart"/>
      <w:r>
        <w:rPr>
          <w:rFonts w:ascii="Tenorite" w:hAnsi="Tenorite"/>
          <w:sz w:val="20"/>
          <w:szCs w:val="20"/>
        </w:rPr>
        <w:t>setMetodo</w:t>
      </w:r>
      <w:proofErr w:type="spellEnd"/>
      <w:r>
        <w:rPr>
          <w:rFonts w:ascii="Tenorite" w:hAnsi="Tenorite"/>
          <w:sz w:val="20"/>
          <w:szCs w:val="20"/>
        </w:rPr>
        <w:t xml:space="preserve"> e armazenamos o </w:t>
      </w:r>
      <w:proofErr w:type="spellStart"/>
      <w:r>
        <w:rPr>
          <w:rFonts w:ascii="Tenorite" w:hAnsi="Tenorite"/>
          <w:sz w:val="20"/>
          <w:szCs w:val="20"/>
        </w:rPr>
        <w:t>method</w:t>
      </w:r>
      <w:proofErr w:type="spellEnd"/>
      <w:r>
        <w:rPr>
          <w:rFonts w:ascii="Tenorite" w:hAnsi="Tenorite"/>
          <w:sz w:val="20"/>
          <w:szCs w:val="20"/>
        </w:rPr>
        <w:t xml:space="preserve"> que é passado por fora.</w:t>
      </w:r>
    </w:p>
    <w:p w14:paraId="09675293" w14:textId="51C2C9E3" w:rsidR="00D95ED3" w:rsidRDefault="00D95ED3" w:rsidP="00D95ED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Pronto, agora que montamos a nossa função que </w:t>
      </w:r>
      <w:r w:rsidR="00B44A17">
        <w:rPr>
          <w:rFonts w:ascii="Tenorite" w:hAnsi="Tenorite"/>
          <w:sz w:val="20"/>
          <w:szCs w:val="20"/>
        </w:rPr>
        <w:t>apenas</w:t>
      </w:r>
      <w:r>
        <w:rPr>
          <w:rFonts w:ascii="Tenorite" w:hAnsi="Tenorite"/>
          <w:sz w:val="20"/>
          <w:szCs w:val="20"/>
        </w:rPr>
        <w:t xml:space="preserve"> configura o </w:t>
      </w:r>
      <w:r w:rsidRPr="00D95ED3">
        <w:rPr>
          <w:rFonts w:ascii="Tenorite" w:hAnsi="Tenorite"/>
          <w:b/>
          <w:bCs/>
          <w:sz w:val="20"/>
          <w:szCs w:val="20"/>
        </w:rPr>
        <w:t>POST</w:t>
      </w:r>
      <w:r>
        <w:rPr>
          <w:rFonts w:ascii="Tenorite" w:hAnsi="Tenorite"/>
          <w:sz w:val="20"/>
          <w:szCs w:val="20"/>
        </w:rPr>
        <w:t xml:space="preserve">, aqui ela não executa nada no nosso código, vamos continuar para a interação que realiza o </w:t>
      </w:r>
      <w:r w:rsidRPr="00B44A17">
        <w:rPr>
          <w:rFonts w:ascii="Tenorite" w:hAnsi="Tenorite"/>
          <w:b/>
          <w:bCs/>
          <w:sz w:val="20"/>
          <w:szCs w:val="20"/>
        </w:rPr>
        <w:t>POST</w:t>
      </w:r>
      <w:r>
        <w:rPr>
          <w:rFonts w:ascii="Tenorite" w:hAnsi="Tenorite"/>
          <w:sz w:val="20"/>
          <w:szCs w:val="20"/>
        </w:rPr>
        <w:t>:</w:t>
      </w:r>
    </w:p>
    <w:p w14:paraId="06046E5A" w14:textId="57EF4707" w:rsidR="00D95ED3" w:rsidRDefault="00D95ED3" w:rsidP="00D95ED3">
      <w:pPr>
        <w:spacing w:after="0"/>
        <w:jc w:val="both"/>
        <w:rPr>
          <w:rFonts w:ascii="Tenorite" w:hAnsi="Tenorite"/>
          <w:sz w:val="20"/>
          <w:szCs w:val="20"/>
        </w:rPr>
      </w:pPr>
      <w:r w:rsidRPr="00D95ED3">
        <w:rPr>
          <w:rFonts w:ascii="Tenorite" w:hAnsi="Tenorite"/>
          <w:noProof/>
          <w:sz w:val="20"/>
          <w:szCs w:val="20"/>
        </w:rPr>
        <w:drawing>
          <wp:inline distT="0" distB="0" distL="0" distR="0" wp14:anchorId="3432282C" wp14:editId="533CA0BD">
            <wp:extent cx="3098165" cy="2134870"/>
            <wp:effectExtent l="0" t="0" r="698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C59E" w14:textId="2C31DAB2" w:rsidR="00D95ED3" w:rsidRDefault="00B44A17" w:rsidP="00D95ED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Nesse código eu separo a responsabilidade, anteriormente o código fazia “automaticamente” POST/GET, agora vamos focar em fazer o POST e apenas ele:</w:t>
      </w:r>
    </w:p>
    <w:p w14:paraId="61D0FF01" w14:textId="1AA7D043" w:rsidR="00B44A17" w:rsidRDefault="00B44A17" w:rsidP="00B44A17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2</w:t>
      </w:r>
      <w:r>
        <w:rPr>
          <w:rFonts w:ascii="Tenorite" w:hAnsi="Tenorite"/>
          <w:sz w:val="20"/>
          <w:szCs w:val="20"/>
        </w:rPr>
        <w:t xml:space="preserve">: crio a função com </w:t>
      </w:r>
      <w:proofErr w:type="spellStart"/>
      <w:r w:rsidRPr="00B44A17">
        <w:rPr>
          <w:rFonts w:ascii="Tenorite" w:hAnsi="Tenorite"/>
          <w:b/>
          <w:bCs/>
          <w:color w:val="00B050"/>
          <w:sz w:val="20"/>
          <w:szCs w:val="20"/>
        </w:rPr>
        <w:t>requisicaoHttp</w:t>
      </w:r>
      <w:proofErr w:type="spellEnd"/>
      <w:r>
        <w:rPr>
          <w:rFonts w:ascii="Tenorite" w:hAnsi="Tenorite"/>
          <w:sz w:val="20"/>
          <w:szCs w:val="20"/>
        </w:rPr>
        <w:t>, com o nome tão descritivo ela será responsável pela requisição ao servidor, no caráter de realizar o POST.</w:t>
      </w:r>
    </w:p>
    <w:p w14:paraId="7A9B07D3" w14:textId="2F21761B" w:rsidR="00B44A17" w:rsidRPr="00B44A17" w:rsidRDefault="00B44A17" w:rsidP="00B44A17">
      <w:pPr>
        <w:pStyle w:val="PargrafodaLista"/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Também temos o método </w:t>
      </w:r>
      <w:proofErr w:type="spellStart"/>
      <w:r w:rsidRPr="00B44A17">
        <w:rPr>
          <w:rFonts w:ascii="Tenorite" w:hAnsi="Tenorite"/>
          <w:b/>
          <w:bCs/>
          <w:color w:val="FF3399"/>
          <w:sz w:val="20"/>
          <w:szCs w:val="20"/>
        </w:rPr>
        <w:t>async</w:t>
      </w:r>
      <w:proofErr w:type="spellEnd"/>
      <w:r>
        <w:rPr>
          <w:rFonts w:ascii="Tenorite" w:hAnsi="Tenorite"/>
          <w:sz w:val="20"/>
          <w:szCs w:val="20"/>
        </w:rPr>
        <w:t xml:space="preserve"> no código, que faz com que esse trecho seja executado mesmo que tenham outros processos acontecendo. Ou seja, uma função assíncrona.</w:t>
      </w:r>
    </w:p>
    <w:p w14:paraId="70975E0B" w14:textId="22A9F587" w:rsidR="00B44A17" w:rsidRDefault="00B44A17" w:rsidP="00B44A17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3</w:t>
      </w:r>
      <w:r>
        <w:rPr>
          <w:rFonts w:ascii="Tenorite" w:hAnsi="Tenorite"/>
          <w:sz w:val="20"/>
          <w:szCs w:val="20"/>
        </w:rPr>
        <w:t>: condição para executar o código, como vimos anteriormente.</w:t>
      </w:r>
    </w:p>
    <w:p w14:paraId="750F54F2" w14:textId="168A700C" w:rsidR="00B44A17" w:rsidRDefault="00B44A17" w:rsidP="00B44A17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5</w:t>
      </w:r>
      <w:r>
        <w:rPr>
          <w:rFonts w:ascii="Tenorite" w:hAnsi="Tenorite"/>
          <w:sz w:val="20"/>
          <w:szCs w:val="20"/>
        </w:rPr>
        <w:t xml:space="preserve">: criamos uma variável para fazer uma busca na </w:t>
      </w:r>
      <w:r w:rsidRPr="00B44A17">
        <w:rPr>
          <w:rFonts w:ascii="Tenorite" w:hAnsi="Tenorite"/>
          <w:b/>
          <w:bCs/>
          <w:sz w:val="20"/>
          <w:szCs w:val="20"/>
        </w:rPr>
        <w:t>API</w:t>
      </w:r>
      <w:r>
        <w:rPr>
          <w:rFonts w:ascii="Tenorite" w:hAnsi="Tenorite"/>
          <w:sz w:val="20"/>
          <w:szCs w:val="20"/>
        </w:rPr>
        <w:t xml:space="preserve">, porém quando passamos o parâmetro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url</w:t>
      </w:r>
      <w:proofErr w:type="spellEnd"/>
      <w:r w:rsidRPr="00B44A17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e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configuracao</w:t>
      </w:r>
      <w:proofErr w:type="spellEnd"/>
      <w:r w:rsidRPr="00B44A17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estamos realizando um </w:t>
      </w:r>
      <w:r w:rsidRPr="00B44A17">
        <w:rPr>
          <w:rFonts w:ascii="Tenorite" w:hAnsi="Tenorite"/>
          <w:b/>
          <w:bCs/>
          <w:sz w:val="20"/>
          <w:szCs w:val="20"/>
        </w:rPr>
        <w:t>POST</w:t>
      </w:r>
      <w:r>
        <w:rPr>
          <w:rFonts w:ascii="Tenorite" w:hAnsi="Tenorite"/>
          <w:sz w:val="20"/>
          <w:szCs w:val="20"/>
        </w:rPr>
        <w:t xml:space="preserve"> na </w:t>
      </w:r>
      <w:r w:rsidRPr="00B44A17">
        <w:rPr>
          <w:rFonts w:ascii="Tenorite" w:hAnsi="Tenorite"/>
          <w:b/>
          <w:bCs/>
          <w:sz w:val="20"/>
          <w:szCs w:val="20"/>
        </w:rPr>
        <w:t>API</w:t>
      </w:r>
      <w:r>
        <w:rPr>
          <w:rFonts w:ascii="Tenorite" w:hAnsi="Tenorite"/>
          <w:sz w:val="20"/>
          <w:szCs w:val="20"/>
        </w:rPr>
        <w:t>.</w:t>
      </w:r>
    </w:p>
    <w:p w14:paraId="57F9274B" w14:textId="450406CF" w:rsidR="00B44A17" w:rsidRDefault="00B44A17" w:rsidP="00B44A17">
      <w:pPr>
        <w:pStyle w:val="PargrafodaLista"/>
        <w:spacing w:after="0"/>
        <w:jc w:val="both"/>
        <w:rPr>
          <w:rFonts w:ascii="Tenorite" w:hAnsi="Tenorite"/>
          <w:sz w:val="20"/>
          <w:szCs w:val="20"/>
        </w:rPr>
      </w:pPr>
      <w:proofErr w:type="spellStart"/>
      <w:r>
        <w:rPr>
          <w:rFonts w:ascii="Tenorite" w:hAnsi="Tenorite"/>
          <w:sz w:val="20"/>
          <w:szCs w:val="20"/>
        </w:rPr>
        <w:t>Ex</w:t>
      </w:r>
      <w:proofErr w:type="spellEnd"/>
      <w:r>
        <w:rPr>
          <w:rFonts w:ascii="Tenorite" w:hAnsi="Tenorite"/>
          <w:sz w:val="20"/>
          <w:szCs w:val="20"/>
        </w:rPr>
        <w:t>:</w:t>
      </w:r>
    </w:p>
    <w:p w14:paraId="46860B04" w14:textId="2DAAEF17" w:rsidR="00B44A17" w:rsidRDefault="00B44A17" w:rsidP="00B44A17">
      <w:pPr>
        <w:pStyle w:val="PargrafodaLista"/>
        <w:spacing w:after="0"/>
        <w:jc w:val="both"/>
        <w:rPr>
          <w:rFonts w:ascii="Tenorite" w:hAnsi="Tenorite"/>
          <w:sz w:val="20"/>
          <w:szCs w:val="20"/>
        </w:rPr>
      </w:pPr>
      <w:proofErr w:type="spellStart"/>
      <w:r w:rsidRPr="00B44A17">
        <w:rPr>
          <w:rFonts w:ascii="Tenorite" w:hAnsi="Tenorite"/>
          <w:b/>
          <w:bCs/>
          <w:color w:val="00B050"/>
          <w:sz w:val="20"/>
          <w:szCs w:val="20"/>
        </w:rPr>
        <w:t>fetch</w:t>
      </w:r>
      <w:proofErr w:type="spellEnd"/>
      <w:r>
        <w:rPr>
          <w:rFonts w:ascii="Tenorite" w:hAnsi="Tenorite"/>
          <w:sz w:val="20"/>
          <w:szCs w:val="20"/>
        </w:rPr>
        <w:t>(</w:t>
      </w:r>
      <w:proofErr w:type="spellStart"/>
      <w:r w:rsidRPr="00B44A17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url</w:t>
      </w:r>
      <w:proofErr w:type="spellEnd"/>
      <w:r>
        <w:rPr>
          <w:rFonts w:ascii="Tenorite" w:hAnsi="Tenorite"/>
          <w:sz w:val="20"/>
          <w:szCs w:val="20"/>
        </w:rPr>
        <w:t>) // Essa ação apenas faz um GET (padrão)</w:t>
      </w:r>
    </w:p>
    <w:p w14:paraId="6C073FCD" w14:textId="1FD6143F" w:rsidR="00B44A17" w:rsidRDefault="00B44A17" w:rsidP="00B44A17">
      <w:pPr>
        <w:pStyle w:val="PargrafodaLista"/>
        <w:spacing w:after="0"/>
        <w:jc w:val="both"/>
        <w:rPr>
          <w:rFonts w:ascii="Tenorite" w:hAnsi="Tenorite"/>
          <w:sz w:val="20"/>
          <w:szCs w:val="20"/>
        </w:rPr>
      </w:pPr>
      <w:proofErr w:type="spellStart"/>
      <w:r w:rsidRPr="00B44A17">
        <w:rPr>
          <w:rFonts w:ascii="Tenorite" w:hAnsi="Tenorite"/>
          <w:b/>
          <w:bCs/>
          <w:color w:val="00B050"/>
          <w:sz w:val="20"/>
          <w:szCs w:val="20"/>
        </w:rPr>
        <w:t>fectch</w:t>
      </w:r>
      <w:proofErr w:type="spellEnd"/>
      <w:r>
        <w:rPr>
          <w:rFonts w:ascii="Tenorite" w:hAnsi="Tenorite"/>
          <w:sz w:val="20"/>
          <w:szCs w:val="20"/>
        </w:rPr>
        <w:t>(</w:t>
      </w:r>
      <w:proofErr w:type="spellStart"/>
      <w:r w:rsidRPr="00B44A17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url</w:t>
      </w:r>
      <w:proofErr w:type="spellEnd"/>
      <w:r>
        <w:rPr>
          <w:rFonts w:ascii="Tenorite" w:hAnsi="Tenorite"/>
          <w:sz w:val="20"/>
          <w:szCs w:val="20"/>
        </w:rPr>
        <w:t xml:space="preserve">, </w:t>
      </w:r>
      <w:proofErr w:type="spellStart"/>
      <w:r w:rsidRPr="00B44A17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config</w:t>
      </w:r>
      <w:proofErr w:type="spellEnd"/>
      <w:r>
        <w:rPr>
          <w:rFonts w:ascii="Tenorite" w:hAnsi="Tenorite"/>
          <w:sz w:val="20"/>
          <w:szCs w:val="20"/>
        </w:rPr>
        <w:t xml:space="preserve">) // Por meio de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config</w:t>
      </w:r>
      <w:proofErr w:type="spellEnd"/>
      <w:r w:rsidRPr="00B44A17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>passamos o endereço (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url</w:t>
      </w:r>
      <w:proofErr w:type="spellEnd"/>
      <w:r>
        <w:rPr>
          <w:rFonts w:ascii="Tenorite" w:hAnsi="Tenorite"/>
          <w:sz w:val="20"/>
          <w:szCs w:val="20"/>
        </w:rPr>
        <w:t xml:space="preserve">) e o método que é o </w:t>
      </w:r>
      <w:r w:rsidRPr="00B44A17">
        <w:rPr>
          <w:rFonts w:ascii="Tenorite" w:hAnsi="Tenorite"/>
          <w:b/>
          <w:bCs/>
          <w:sz w:val="20"/>
          <w:szCs w:val="20"/>
        </w:rPr>
        <w:t>POST</w:t>
      </w:r>
    </w:p>
    <w:p w14:paraId="2AB3AB43" w14:textId="5F0E113C" w:rsidR="00B44A17" w:rsidRDefault="00D566F4" w:rsidP="00B44A17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6 e 7</w:t>
      </w:r>
      <w:r>
        <w:rPr>
          <w:rFonts w:ascii="Tenorite" w:hAnsi="Tenorite"/>
          <w:sz w:val="20"/>
          <w:szCs w:val="20"/>
        </w:rPr>
        <w:t xml:space="preserve">: aqui transformamos a resposta do nosso </w:t>
      </w:r>
      <w:proofErr w:type="spellStart"/>
      <w:r w:rsidRPr="00D566F4">
        <w:rPr>
          <w:rFonts w:ascii="Tenorite" w:hAnsi="Tenorite"/>
          <w:b/>
          <w:bCs/>
          <w:color w:val="00B050"/>
          <w:sz w:val="20"/>
          <w:szCs w:val="20"/>
        </w:rPr>
        <w:t>fecth</w:t>
      </w:r>
      <w:proofErr w:type="spellEnd"/>
      <w:r w:rsidRPr="00D566F4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em um objeto JavaScript, esse objeto é consumido por </w:t>
      </w:r>
      <w:proofErr w:type="spellStart"/>
      <w:r w:rsidRPr="00D566F4">
        <w:rPr>
          <w:rFonts w:ascii="Tenorite" w:hAnsi="Tenorite"/>
          <w:b/>
          <w:bCs/>
          <w:color w:val="00B050"/>
          <w:sz w:val="20"/>
          <w:szCs w:val="20"/>
        </w:rPr>
        <w:t>setChamarBusca</w:t>
      </w:r>
      <w:proofErr w:type="spellEnd"/>
      <w:r w:rsidRPr="00D566F4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que </w:t>
      </w:r>
      <w:r>
        <w:rPr>
          <w:rFonts w:ascii="Tenorite" w:hAnsi="Tenorite"/>
          <w:sz w:val="20"/>
          <w:szCs w:val="20"/>
        </w:rPr>
        <w:lastRenderedPageBreak/>
        <w:t xml:space="preserve">dispara a ação do </w:t>
      </w:r>
      <w:r w:rsidRPr="00D566F4">
        <w:rPr>
          <w:rFonts w:ascii="Tenorite" w:hAnsi="Tenorite"/>
          <w:b/>
          <w:bCs/>
          <w:sz w:val="20"/>
          <w:szCs w:val="20"/>
        </w:rPr>
        <w:t>GET</w:t>
      </w:r>
      <w:r>
        <w:rPr>
          <w:rFonts w:ascii="Tenorite" w:hAnsi="Tenorite"/>
          <w:sz w:val="20"/>
          <w:szCs w:val="20"/>
        </w:rPr>
        <w:t>, mas isso acontece mais para frente no código.</w:t>
      </w:r>
    </w:p>
    <w:p w14:paraId="39B80191" w14:textId="7F7027D7" w:rsidR="00D566F4" w:rsidRDefault="00D566F4" w:rsidP="00B44A17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10</w:t>
      </w:r>
      <w:r w:rsidRPr="00D566F4">
        <w:rPr>
          <w:rFonts w:ascii="Tenorite" w:hAnsi="Tenorite"/>
          <w:sz w:val="20"/>
          <w:szCs w:val="20"/>
        </w:rPr>
        <w:t>:</w:t>
      </w:r>
      <w:r>
        <w:rPr>
          <w:rFonts w:ascii="Tenorite" w:hAnsi="Tenorite"/>
          <w:sz w:val="20"/>
          <w:szCs w:val="20"/>
        </w:rPr>
        <w:t xml:space="preserve"> chamamos a função após o término dela, mas por quê? Simples, a função ela é montada e logo em seguida precisamos “ativar”, então chamamos ela por fora após a sua montagem, e assim o </w:t>
      </w:r>
      <w:r w:rsidRPr="00FC0F63">
        <w:rPr>
          <w:rFonts w:ascii="Tenorite" w:hAnsi="Tenorite"/>
          <w:b/>
          <w:bCs/>
          <w:color w:val="00B0F0"/>
          <w:sz w:val="20"/>
          <w:szCs w:val="20"/>
        </w:rPr>
        <w:t>React</w:t>
      </w:r>
      <w:r w:rsidRPr="00FC0F63">
        <w:rPr>
          <w:rFonts w:ascii="Tenorite" w:hAnsi="Tenorite"/>
          <w:color w:val="00B0F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>consegue executá-la.</w:t>
      </w:r>
    </w:p>
    <w:p w14:paraId="0CB56808" w14:textId="35B3D8A7" w:rsidR="00D566F4" w:rsidRDefault="00D566F4" w:rsidP="00B44A17">
      <w:pPr>
        <w:pStyle w:val="PargrafodaLista"/>
        <w:numPr>
          <w:ilvl w:val="0"/>
          <w:numId w:val="4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b/>
          <w:bCs/>
          <w:color w:val="FF0000"/>
          <w:sz w:val="20"/>
          <w:szCs w:val="20"/>
        </w:rPr>
        <w:t>Linha 11</w:t>
      </w:r>
      <w:r w:rsidRPr="00D566F4">
        <w:rPr>
          <w:rFonts w:ascii="Tenorite" w:hAnsi="Tenorite"/>
          <w:sz w:val="20"/>
          <w:szCs w:val="20"/>
        </w:rPr>
        <w:t>:</w:t>
      </w:r>
      <w:r>
        <w:rPr>
          <w:rFonts w:ascii="Tenorite" w:hAnsi="Tenorite"/>
          <w:sz w:val="20"/>
          <w:szCs w:val="20"/>
        </w:rPr>
        <w:t xml:space="preserve"> como todo o </w:t>
      </w:r>
      <w:proofErr w:type="spellStart"/>
      <w:r w:rsidRPr="00D566F4">
        <w:rPr>
          <w:rFonts w:ascii="Tenorite" w:hAnsi="Tenorite"/>
          <w:b/>
          <w:bCs/>
          <w:color w:val="00B050"/>
          <w:sz w:val="20"/>
          <w:szCs w:val="20"/>
        </w:rPr>
        <w:t>useEffect</w:t>
      </w:r>
      <w:proofErr w:type="spellEnd"/>
      <w:r>
        <w:rPr>
          <w:rFonts w:ascii="Tenorite" w:hAnsi="Tenorite"/>
          <w:sz w:val="20"/>
          <w:szCs w:val="20"/>
        </w:rPr>
        <w:t>, precisamos passar as dependências, ou seja, os valores a serem observados para ativar a função novamente.</w:t>
      </w:r>
    </w:p>
    <w:p w14:paraId="4F8B5FA0" w14:textId="1A31D5D8" w:rsidR="00D566F4" w:rsidRDefault="00D566F4" w:rsidP="00D566F4">
      <w:pPr>
        <w:pStyle w:val="PargrafodaLista"/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Estamos passando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configuracao</w:t>
      </w:r>
      <w:proofErr w:type="spellEnd"/>
      <w:r>
        <w:rPr>
          <w:rFonts w:ascii="Tenorite" w:hAnsi="Tenorite"/>
          <w:sz w:val="20"/>
          <w:szCs w:val="20"/>
        </w:rPr>
        <w:t xml:space="preserve">,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metodo</w:t>
      </w:r>
      <w:proofErr w:type="spellEnd"/>
      <w:r w:rsidRPr="00D566F4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e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url</w:t>
      </w:r>
      <w:proofErr w:type="spellEnd"/>
      <w:r>
        <w:rPr>
          <w:rFonts w:ascii="Tenorite" w:hAnsi="Tenorite"/>
          <w:sz w:val="20"/>
          <w:szCs w:val="20"/>
        </w:rPr>
        <w:t xml:space="preserve">, sabendo que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metodo</w:t>
      </w:r>
      <w:proofErr w:type="spellEnd"/>
      <w:r w:rsidRPr="00D566F4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e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url</w:t>
      </w:r>
      <w:proofErr w:type="spellEnd"/>
      <w:r w:rsidRPr="00D566F4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são “fixos”, mas precisamos passar caso mudem de alguma forma. E </w:t>
      </w:r>
      <w:proofErr w:type="spellStart"/>
      <w:r w:rsidRPr="00D566F4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configuracao</w:t>
      </w:r>
      <w:proofErr w:type="spellEnd"/>
      <w:r w:rsidRPr="00D566F4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é o valor que sempre irá mudar, pois toda vez que enviamos um valor pelo formulário, é esse </w:t>
      </w:r>
      <w:proofErr w:type="spellStart"/>
      <w:r w:rsidRPr="00D566F4">
        <w:rPr>
          <w:rFonts w:ascii="Tenorite" w:hAnsi="Tenorite"/>
          <w:b/>
          <w:bCs/>
          <w:color w:val="00B050"/>
          <w:sz w:val="20"/>
          <w:szCs w:val="20"/>
        </w:rPr>
        <w:t>state</w:t>
      </w:r>
      <w:proofErr w:type="spellEnd"/>
      <w:r w:rsidRPr="00D566F4">
        <w:rPr>
          <w:rFonts w:ascii="Tenorite" w:hAnsi="Tenorite"/>
          <w:b/>
          <w:bCs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que recebe o valor e faz a configuração para o envio, então todas as vezes que ele receber um novo produto, ele dispara esse </w:t>
      </w:r>
      <w:proofErr w:type="spellStart"/>
      <w:r w:rsidRPr="00D566F4">
        <w:rPr>
          <w:rFonts w:ascii="Tenorite" w:hAnsi="Tenorite"/>
          <w:b/>
          <w:bCs/>
          <w:color w:val="00B050"/>
          <w:sz w:val="20"/>
          <w:szCs w:val="20"/>
        </w:rPr>
        <w:t>useState</w:t>
      </w:r>
      <w:proofErr w:type="spellEnd"/>
      <w:r>
        <w:rPr>
          <w:rFonts w:ascii="Tenorite" w:hAnsi="Tenorite"/>
          <w:sz w:val="20"/>
          <w:szCs w:val="20"/>
        </w:rPr>
        <w:t>.</w:t>
      </w:r>
    </w:p>
    <w:p w14:paraId="04E572CC" w14:textId="0854BB20" w:rsidR="00D566F4" w:rsidRDefault="00D566F4" w:rsidP="00D566F4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Feito isso é hora de realizar o </w:t>
      </w:r>
      <w:r w:rsidRPr="00FC0F63">
        <w:rPr>
          <w:rFonts w:ascii="Tenorite" w:hAnsi="Tenorite"/>
          <w:b/>
          <w:bCs/>
          <w:sz w:val="20"/>
          <w:szCs w:val="20"/>
        </w:rPr>
        <w:t>GET</w:t>
      </w:r>
      <w:r>
        <w:rPr>
          <w:rFonts w:ascii="Tenorite" w:hAnsi="Tenorite"/>
          <w:sz w:val="20"/>
          <w:szCs w:val="20"/>
        </w:rPr>
        <w:t xml:space="preserve"> para atualizar a nossa listagem, pense assim quando fazemos o </w:t>
      </w:r>
      <w:r w:rsidRPr="00FC0F63">
        <w:rPr>
          <w:rFonts w:ascii="Tenorite" w:hAnsi="Tenorite"/>
          <w:b/>
          <w:bCs/>
          <w:sz w:val="20"/>
          <w:szCs w:val="20"/>
        </w:rPr>
        <w:t>POST</w:t>
      </w:r>
      <w:r>
        <w:rPr>
          <w:rFonts w:ascii="Tenorite" w:hAnsi="Tenorite"/>
          <w:sz w:val="20"/>
          <w:szCs w:val="20"/>
        </w:rPr>
        <w:t xml:space="preserve"> temos a resposta do servidor, seria “meio que um </w:t>
      </w:r>
      <w:r w:rsidRPr="00FC0F63">
        <w:rPr>
          <w:rFonts w:ascii="Tenorite" w:hAnsi="Tenorite"/>
          <w:b/>
          <w:bCs/>
          <w:sz w:val="20"/>
          <w:szCs w:val="20"/>
        </w:rPr>
        <w:t>GET</w:t>
      </w:r>
      <w:r>
        <w:rPr>
          <w:rFonts w:ascii="Tenorite" w:hAnsi="Tenorite"/>
          <w:sz w:val="20"/>
          <w:szCs w:val="20"/>
        </w:rPr>
        <w:t xml:space="preserve">”, mas estamos usando essa resposta para disparar o gatilho </w:t>
      </w:r>
      <w:r w:rsidR="006D155F">
        <w:rPr>
          <w:rFonts w:ascii="Tenorite" w:hAnsi="Tenorite"/>
          <w:sz w:val="20"/>
          <w:szCs w:val="20"/>
        </w:rPr>
        <w:t xml:space="preserve">do </w:t>
      </w:r>
      <w:r w:rsidR="006D155F" w:rsidRPr="00FC0F63">
        <w:rPr>
          <w:rFonts w:ascii="Tenorite" w:hAnsi="Tenorite"/>
          <w:b/>
          <w:bCs/>
          <w:sz w:val="20"/>
          <w:szCs w:val="20"/>
        </w:rPr>
        <w:t>GET</w:t>
      </w:r>
      <w:r w:rsidR="006D155F">
        <w:rPr>
          <w:rFonts w:ascii="Tenorite" w:hAnsi="Tenorite"/>
          <w:sz w:val="20"/>
          <w:szCs w:val="20"/>
        </w:rPr>
        <w:t xml:space="preserve">. </w:t>
      </w:r>
    </w:p>
    <w:p w14:paraId="359B7AC4" w14:textId="07229AE2" w:rsidR="006D155F" w:rsidRDefault="006D155F" w:rsidP="00D566F4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O intuído aqui é separar as responsabilidades, invés de um código fazer o </w:t>
      </w:r>
      <w:r w:rsidRPr="00FC0F63">
        <w:rPr>
          <w:rFonts w:ascii="Tenorite" w:hAnsi="Tenorite"/>
          <w:b/>
          <w:bCs/>
          <w:sz w:val="20"/>
          <w:szCs w:val="20"/>
        </w:rPr>
        <w:t>POST</w:t>
      </w:r>
      <w:r>
        <w:rPr>
          <w:rFonts w:ascii="Tenorite" w:hAnsi="Tenorite"/>
          <w:sz w:val="20"/>
          <w:szCs w:val="20"/>
        </w:rPr>
        <w:t xml:space="preserve"> e aproveitar a resposta do servidor para usar como um </w:t>
      </w:r>
      <w:r w:rsidRPr="00FC0F63">
        <w:rPr>
          <w:rFonts w:ascii="Tenorite" w:hAnsi="Tenorite"/>
          <w:b/>
          <w:bCs/>
          <w:sz w:val="20"/>
          <w:szCs w:val="20"/>
        </w:rPr>
        <w:t>GET</w:t>
      </w:r>
      <w:r>
        <w:rPr>
          <w:rFonts w:ascii="Tenorite" w:hAnsi="Tenorite"/>
          <w:sz w:val="20"/>
          <w:szCs w:val="20"/>
        </w:rPr>
        <w:t xml:space="preserve">, vamos fazer assim “aqui nesse bloco é apenas </w:t>
      </w:r>
      <w:r w:rsidRPr="00FC0F63">
        <w:rPr>
          <w:rFonts w:ascii="Tenorite" w:hAnsi="Tenorite"/>
          <w:b/>
          <w:bCs/>
          <w:sz w:val="20"/>
          <w:szCs w:val="20"/>
        </w:rPr>
        <w:t>POST</w:t>
      </w:r>
      <w:r>
        <w:rPr>
          <w:rFonts w:ascii="Tenorite" w:hAnsi="Tenorite"/>
          <w:sz w:val="20"/>
          <w:szCs w:val="20"/>
        </w:rPr>
        <w:t xml:space="preserve">, no outro bloco é apenas </w:t>
      </w:r>
      <w:r w:rsidRPr="00FC0F63">
        <w:rPr>
          <w:rFonts w:ascii="Tenorite" w:hAnsi="Tenorite"/>
          <w:b/>
          <w:bCs/>
          <w:sz w:val="20"/>
          <w:szCs w:val="20"/>
        </w:rPr>
        <w:t>GET</w:t>
      </w:r>
      <w:r>
        <w:rPr>
          <w:rFonts w:ascii="Tenorite" w:hAnsi="Tenorite"/>
          <w:sz w:val="20"/>
          <w:szCs w:val="20"/>
        </w:rPr>
        <w:t>”. Assim podemos fazer manutenções futuras que envolvam os métodos de maneira que um não afete o outro. Vamos então ao código:</w:t>
      </w:r>
    </w:p>
    <w:p w14:paraId="00E064CF" w14:textId="20FBC6CB" w:rsidR="006D155F" w:rsidRDefault="00FC0F63" w:rsidP="00D566F4">
      <w:pPr>
        <w:spacing w:after="0"/>
        <w:jc w:val="both"/>
        <w:rPr>
          <w:rFonts w:ascii="Tenorite" w:hAnsi="Tenorite"/>
          <w:sz w:val="20"/>
          <w:szCs w:val="20"/>
        </w:rPr>
      </w:pPr>
      <w:r w:rsidRPr="00FC0F63">
        <w:rPr>
          <w:rFonts w:ascii="Tenorite" w:hAnsi="Tenorite"/>
          <w:noProof/>
          <w:sz w:val="20"/>
          <w:szCs w:val="20"/>
        </w:rPr>
        <w:drawing>
          <wp:inline distT="0" distB="0" distL="0" distR="0" wp14:anchorId="146AD69E" wp14:editId="78670D20">
            <wp:extent cx="3098165" cy="2210435"/>
            <wp:effectExtent l="0" t="0" r="698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0C2B" w14:textId="77777777" w:rsidR="00FC0F63" w:rsidRDefault="00FC0F63" w:rsidP="00D566F4">
      <w:pPr>
        <w:spacing w:after="0"/>
        <w:jc w:val="both"/>
        <w:rPr>
          <w:rFonts w:ascii="Tenorite" w:hAnsi="Tenorite"/>
          <w:sz w:val="20"/>
          <w:szCs w:val="20"/>
        </w:rPr>
      </w:pPr>
    </w:p>
    <w:p w14:paraId="70672F4E" w14:textId="2E0CF920" w:rsidR="006D155F" w:rsidRDefault="00F914B2" w:rsidP="00D566F4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Aqui temos outro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useEffect</w:t>
      </w:r>
      <w:proofErr w:type="spellEnd"/>
      <w:r>
        <w:rPr>
          <w:rFonts w:ascii="Tenorite" w:hAnsi="Tenorite"/>
          <w:sz w:val="20"/>
          <w:szCs w:val="20"/>
        </w:rPr>
        <w:t xml:space="preserve">, e como o outro também usamos o </w:t>
      </w:r>
      <w:proofErr w:type="spellStart"/>
      <w:r w:rsidRPr="00FC0F63">
        <w:rPr>
          <w:rFonts w:ascii="Tenorite" w:hAnsi="Tenorite"/>
          <w:b/>
          <w:bCs/>
          <w:color w:val="FF3399"/>
          <w:sz w:val="20"/>
          <w:szCs w:val="20"/>
        </w:rPr>
        <w:t>async</w:t>
      </w:r>
      <w:proofErr w:type="spellEnd"/>
      <w:r w:rsidRPr="00FC0F63">
        <w:rPr>
          <w:rFonts w:ascii="Tenorite" w:hAnsi="Tenorite"/>
          <w:color w:val="FF3399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para que seja carregada sem maiores problemas em relação ao restante do código. E vamos </w:t>
      </w:r>
      <w:proofErr w:type="gramStart"/>
      <w:r>
        <w:rPr>
          <w:rFonts w:ascii="Tenorite" w:hAnsi="Tenorite"/>
          <w:sz w:val="20"/>
          <w:szCs w:val="20"/>
        </w:rPr>
        <w:t>compreende-lo</w:t>
      </w:r>
      <w:proofErr w:type="gramEnd"/>
      <w:r>
        <w:rPr>
          <w:rFonts w:ascii="Tenorite" w:hAnsi="Tenorite"/>
          <w:sz w:val="20"/>
          <w:szCs w:val="20"/>
        </w:rPr>
        <w:t>:</w:t>
      </w:r>
    </w:p>
    <w:p w14:paraId="42BDFF31" w14:textId="6DC95597" w:rsidR="00F914B2" w:rsidRDefault="00F914B2" w:rsidP="00F914B2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/>
          <w:sz w:val="20"/>
          <w:szCs w:val="20"/>
        </w:rPr>
      </w:pPr>
      <w:r w:rsidRPr="00FC0F63">
        <w:rPr>
          <w:rFonts w:ascii="Tenorite" w:hAnsi="Tenorite"/>
          <w:b/>
          <w:bCs/>
          <w:color w:val="FF0000"/>
          <w:sz w:val="20"/>
          <w:szCs w:val="20"/>
        </w:rPr>
        <w:t>Linha 3</w:t>
      </w:r>
      <w:r>
        <w:rPr>
          <w:rFonts w:ascii="Tenorite" w:hAnsi="Tenorite"/>
          <w:sz w:val="20"/>
          <w:szCs w:val="20"/>
        </w:rPr>
        <w:t xml:space="preserve">: diferentemente do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useEffect</w:t>
      </w:r>
      <w:proofErr w:type="spellEnd"/>
      <w:r w:rsidRPr="00FC0F63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anterior, aqui passamos apenas </w:t>
      </w:r>
      <w:proofErr w:type="spellStart"/>
      <w:r w:rsidRPr="00FC0F63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url</w:t>
      </w:r>
      <w:proofErr w:type="spellEnd"/>
      <w:r w:rsidRPr="00FC0F63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como parâmetro em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fetch</w:t>
      </w:r>
      <w:proofErr w:type="spellEnd"/>
      <w:r>
        <w:rPr>
          <w:rFonts w:ascii="Tenorite" w:hAnsi="Tenorite"/>
          <w:sz w:val="20"/>
          <w:szCs w:val="20"/>
        </w:rPr>
        <w:t xml:space="preserve">, então faremos apenas um </w:t>
      </w:r>
      <w:r w:rsidRPr="00FC0F63">
        <w:rPr>
          <w:rFonts w:ascii="Tenorite" w:hAnsi="Tenorite"/>
          <w:b/>
          <w:bCs/>
          <w:sz w:val="20"/>
          <w:szCs w:val="20"/>
        </w:rPr>
        <w:t>GET</w:t>
      </w:r>
      <w:r>
        <w:rPr>
          <w:rFonts w:ascii="Tenorite" w:hAnsi="Tenorite"/>
          <w:sz w:val="20"/>
          <w:szCs w:val="20"/>
        </w:rPr>
        <w:t xml:space="preserve"> na</w:t>
      </w:r>
      <w:r w:rsidRPr="00FC0F63">
        <w:rPr>
          <w:rFonts w:ascii="Tenorite" w:hAnsi="Tenorite"/>
          <w:b/>
          <w:bCs/>
          <w:sz w:val="20"/>
          <w:szCs w:val="20"/>
        </w:rPr>
        <w:t xml:space="preserve"> </w:t>
      </w:r>
      <w:r w:rsidR="00FC0F63" w:rsidRPr="00FC0F63">
        <w:rPr>
          <w:rFonts w:ascii="Tenorite" w:hAnsi="Tenorite"/>
          <w:b/>
          <w:bCs/>
          <w:sz w:val="20"/>
          <w:szCs w:val="20"/>
        </w:rPr>
        <w:t>API</w:t>
      </w:r>
      <w:r>
        <w:rPr>
          <w:rFonts w:ascii="Tenorite" w:hAnsi="Tenorite"/>
          <w:sz w:val="20"/>
          <w:szCs w:val="20"/>
        </w:rPr>
        <w:t xml:space="preserve">, ou seja, estamos apenas consultando </w:t>
      </w:r>
      <w:r w:rsidR="00FC0F63">
        <w:rPr>
          <w:rFonts w:ascii="Tenorite" w:hAnsi="Tenorite"/>
          <w:sz w:val="20"/>
          <w:szCs w:val="20"/>
        </w:rPr>
        <w:t>o que</w:t>
      </w:r>
      <w:r>
        <w:rPr>
          <w:rFonts w:ascii="Tenorite" w:hAnsi="Tenorite"/>
          <w:sz w:val="20"/>
          <w:szCs w:val="20"/>
        </w:rPr>
        <w:t xml:space="preserve"> tem nela.</w:t>
      </w:r>
    </w:p>
    <w:p w14:paraId="64A256F9" w14:textId="768822F6" w:rsidR="00F914B2" w:rsidRDefault="00F914B2" w:rsidP="00F914B2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/>
          <w:sz w:val="20"/>
          <w:szCs w:val="20"/>
        </w:rPr>
      </w:pPr>
      <w:r w:rsidRPr="00FC0F63">
        <w:rPr>
          <w:rFonts w:ascii="Tenorite" w:hAnsi="Tenorite"/>
          <w:b/>
          <w:bCs/>
          <w:color w:val="FF0000"/>
          <w:sz w:val="20"/>
          <w:szCs w:val="20"/>
        </w:rPr>
        <w:t>Linha 4</w:t>
      </w:r>
      <w:r>
        <w:rPr>
          <w:rFonts w:ascii="Tenorite" w:hAnsi="Tenorite"/>
          <w:sz w:val="20"/>
          <w:szCs w:val="20"/>
        </w:rPr>
        <w:t xml:space="preserve">: essa consulta feita vamos transformar em um objeto </w:t>
      </w:r>
      <w:r w:rsidR="00FC0F63">
        <w:rPr>
          <w:rFonts w:ascii="Tenorite" w:hAnsi="Tenorite"/>
          <w:sz w:val="20"/>
          <w:szCs w:val="20"/>
        </w:rPr>
        <w:t>JavaScript</w:t>
      </w:r>
      <w:r>
        <w:rPr>
          <w:rFonts w:ascii="Tenorite" w:hAnsi="Tenorite"/>
          <w:sz w:val="20"/>
          <w:szCs w:val="20"/>
        </w:rPr>
        <w:t xml:space="preserve"> com </w:t>
      </w:r>
      <w:r w:rsidRPr="00FC0F63">
        <w:rPr>
          <w:rFonts w:ascii="Tenorite" w:hAnsi="Tenorite"/>
          <w:b/>
          <w:bCs/>
          <w:sz w:val="20"/>
          <w:szCs w:val="20"/>
          <w:highlight w:val="yellow"/>
        </w:rPr>
        <w:t>.</w:t>
      </w:r>
      <w:proofErr w:type="spellStart"/>
      <w:r w:rsidRPr="00FC0F63">
        <w:rPr>
          <w:rFonts w:ascii="Tenorite" w:hAnsi="Tenorite"/>
          <w:b/>
          <w:bCs/>
          <w:sz w:val="20"/>
          <w:szCs w:val="20"/>
          <w:highlight w:val="yellow"/>
        </w:rPr>
        <w:t>json</w:t>
      </w:r>
      <w:proofErr w:type="spellEnd"/>
      <w:r w:rsidRPr="00FC0F63">
        <w:rPr>
          <w:rFonts w:ascii="Tenorite" w:hAnsi="Tenorite"/>
          <w:b/>
          <w:bCs/>
          <w:sz w:val="20"/>
          <w:szCs w:val="20"/>
          <w:highlight w:val="yellow"/>
        </w:rPr>
        <w:t>()</w:t>
      </w:r>
      <w:r>
        <w:rPr>
          <w:rFonts w:ascii="Tenorite" w:hAnsi="Tenorite"/>
          <w:sz w:val="20"/>
          <w:szCs w:val="20"/>
        </w:rPr>
        <w:t>.</w:t>
      </w:r>
    </w:p>
    <w:p w14:paraId="0C3CB85B" w14:textId="2632A7DA" w:rsidR="00F914B2" w:rsidRDefault="00F914B2" w:rsidP="00F914B2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/>
          <w:sz w:val="20"/>
          <w:szCs w:val="20"/>
        </w:rPr>
      </w:pPr>
      <w:r w:rsidRPr="00FC0F63">
        <w:rPr>
          <w:rFonts w:ascii="Tenorite" w:hAnsi="Tenorite"/>
          <w:b/>
          <w:bCs/>
          <w:color w:val="FF0000"/>
          <w:sz w:val="20"/>
          <w:szCs w:val="20"/>
        </w:rPr>
        <w:t>Linha 5</w:t>
      </w:r>
      <w:r>
        <w:rPr>
          <w:rFonts w:ascii="Tenorite" w:hAnsi="Tenorite"/>
          <w:sz w:val="20"/>
          <w:szCs w:val="20"/>
        </w:rPr>
        <w:t xml:space="preserve">: esse objeto é alimentado em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setDados</w:t>
      </w:r>
      <w:proofErr w:type="spellEnd"/>
      <w:r>
        <w:rPr>
          <w:rFonts w:ascii="Tenorite" w:hAnsi="Tenorite"/>
          <w:sz w:val="20"/>
          <w:szCs w:val="20"/>
        </w:rPr>
        <w:t xml:space="preserve">, lembrando que o estado </w:t>
      </w:r>
      <w:r w:rsidRPr="00FC0F63">
        <w:rPr>
          <w:rFonts w:ascii="Tenorite" w:hAnsi="Tenorite"/>
          <w:b/>
          <w:bCs/>
          <w:color w:val="00B050"/>
          <w:sz w:val="20"/>
          <w:szCs w:val="20"/>
        </w:rPr>
        <w:t>dados</w:t>
      </w:r>
      <w:r w:rsidRPr="00FC0F63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é exportado como objeto para ser usado no </w:t>
      </w:r>
      <w:r w:rsidRPr="00FC0F63">
        <w:rPr>
          <w:rFonts w:ascii="Tenorite" w:hAnsi="Tenorite"/>
          <w:b/>
          <w:bCs/>
          <w:color w:val="00B0F0"/>
          <w:sz w:val="20"/>
          <w:szCs w:val="20"/>
        </w:rPr>
        <w:t>App.jsx</w:t>
      </w:r>
      <w:r>
        <w:rPr>
          <w:rFonts w:ascii="Tenorite" w:hAnsi="Tenorite"/>
          <w:sz w:val="20"/>
          <w:szCs w:val="20"/>
        </w:rPr>
        <w:t>.</w:t>
      </w:r>
    </w:p>
    <w:p w14:paraId="12626CFF" w14:textId="1B805F52" w:rsidR="00F914B2" w:rsidRDefault="00F914B2" w:rsidP="00F914B2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/>
          <w:sz w:val="20"/>
          <w:szCs w:val="20"/>
        </w:rPr>
      </w:pPr>
      <w:r w:rsidRPr="00FC0F63">
        <w:rPr>
          <w:rFonts w:ascii="Tenorite" w:hAnsi="Tenorite"/>
          <w:b/>
          <w:bCs/>
          <w:color w:val="FF0000"/>
          <w:sz w:val="20"/>
          <w:szCs w:val="20"/>
        </w:rPr>
        <w:t>Linha 7</w:t>
      </w:r>
      <w:r>
        <w:rPr>
          <w:rFonts w:ascii="Tenorite" w:hAnsi="Tenorite"/>
          <w:sz w:val="20"/>
          <w:szCs w:val="20"/>
        </w:rPr>
        <w:t xml:space="preserve">: como no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useEffect</w:t>
      </w:r>
      <w:proofErr w:type="spellEnd"/>
      <w:r w:rsidRPr="00FC0F63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>anterior chamamos a função após a montagem dela, e assim conseguimos executar.</w:t>
      </w:r>
    </w:p>
    <w:p w14:paraId="26D586DC" w14:textId="706594E6" w:rsidR="00F914B2" w:rsidRDefault="00F914B2" w:rsidP="00F914B2">
      <w:pPr>
        <w:pStyle w:val="PargrafodaLista"/>
        <w:numPr>
          <w:ilvl w:val="0"/>
          <w:numId w:val="5"/>
        </w:numPr>
        <w:spacing w:after="0"/>
        <w:jc w:val="both"/>
        <w:rPr>
          <w:rFonts w:ascii="Tenorite" w:hAnsi="Tenorite"/>
          <w:sz w:val="20"/>
          <w:szCs w:val="20"/>
        </w:rPr>
      </w:pPr>
      <w:r w:rsidRPr="00FC0F63">
        <w:rPr>
          <w:rFonts w:ascii="Tenorite" w:hAnsi="Tenorite"/>
          <w:b/>
          <w:bCs/>
          <w:color w:val="FF0000"/>
          <w:sz w:val="20"/>
          <w:szCs w:val="20"/>
        </w:rPr>
        <w:t>Linha 8</w:t>
      </w:r>
      <w:r>
        <w:rPr>
          <w:rFonts w:ascii="Tenorite" w:hAnsi="Tenorite"/>
          <w:sz w:val="20"/>
          <w:szCs w:val="20"/>
        </w:rPr>
        <w:t xml:space="preserve">: as </w:t>
      </w:r>
      <w:r w:rsidR="00FC0F63">
        <w:rPr>
          <w:rFonts w:ascii="Tenorite" w:hAnsi="Tenorite"/>
          <w:sz w:val="20"/>
          <w:szCs w:val="20"/>
        </w:rPr>
        <w:t>dependências</w:t>
      </w:r>
      <w:r>
        <w:rPr>
          <w:rFonts w:ascii="Tenorite" w:hAnsi="Tenorite"/>
          <w:sz w:val="20"/>
          <w:szCs w:val="20"/>
        </w:rPr>
        <w:t xml:space="preserve"> dele são, </w:t>
      </w:r>
      <w:proofErr w:type="spellStart"/>
      <w:r w:rsidRPr="00FC0F63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url</w:t>
      </w:r>
      <w:proofErr w:type="spellEnd"/>
      <w:r>
        <w:rPr>
          <w:rFonts w:ascii="Tenorite" w:hAnsi="Tenorite"/>
          <w:sz w:val="20"/>
          <w:szCs w:val="20"/>
        </w:rPr>
        <w:t xml:space="preserve">, apenas para garantir a consulta, já que não será alterado. </w:t>
      </w:r>
      <w:r w:rsidR="00FC0F63">
        <w:rPr>
          <w:rFonts w:ascii="Tenorite" w:hAnsi="Tenorite"/>
          <w:sz w:val="20"/>
          <w:szCs w:val="20"/>
        </w:rPr>
        <w:t>E</w:t>
      </w:r>
      <w:r>
        <w:rPr>
          <w:rFonts w:ascii="Tenorite" w:hAnsi="Tenorite"/>
          <w:sz w:val="20"/>
          <w:szCs w:val="20"/>
        </w:rPr>
        <w:t xml:space="preserve">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chamarBusca</w:t>
      </w:r>
      <w:proofErr w:type="spellEnd"/>
      <w:r>
        <w:rPr>
          <w:rFonts w:ascii="Tenorite" w:hAnsi="Tenorite"/>
          <w:sz w:val="20"/>
          <w:szCs w:val="20"/>
        </w:rPr>
        <w:t xml:space="preserve">, digamos que essa dependência é </w:t>
      </w:r>
      <w:proofErr w:type="spellStart"/>
      <w:r>
        <w:rPr>
          <w:rFonts w:ascii="Tenorite" w:hAnsi="Tenorite"/>
          <w:sz w:val="20"/>
          <w:szCs w:val="20"/>
        </w:rPr>
        <w:t>oque</w:t>
      </w:r>
      <w:proofErr w:type="spellEnd"/>
      <w:r>
        <w:rPr>
          <w:rFonts w:ascii="Tenorite" w:hAnsi="Tenorite"/>
          <w:sz w:val="20"/>
          <w:szCs w:val="20"/>
        </w:rPr>
        <w:t xml:space="preserve"> irá ativar o GET que estamos fazendo nesse bloco. Todas as vezes que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setChamarBuscar</w:t>
      </w:r>
      <w:proofErr w:type="spellEnd"/>
      <w:r w:rsidRPr="00FC0F63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recebe um novo valor, o estado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chamarBusca</w:t>
      </w:r>
      <w:proofErr w:type="spellEnd"/>
      <w:r w:rsidRPr="00FC0F63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>é alterado e assim conseguimos executar esse bloco.</w:t>
      </w:r>
    </w:p>
    <w:p w14:paraId="040E2F9F" w14:textId="03990447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Para finalizar o nosso código precisamos exportar outra informação para que possamos passar alguma coisa “por fora”.</w:t>
      </w:r>
    </w:p>
    <w:p w14:paraId="2045C7AD" w14:textId="610DD730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FC0F63">
        <w:rPr>
          <w:rFonts w:ascii="Tenorite" w:hAnsi="Tenorite"/>
          <w:noProof/>
          <w:sz w:val="20"/>
          <w:szCs w:val="20"/>
        </w:rPr>
        <w:drawing>
          <wp:inline distT="0" distB="0" distL="0" distR="0" wp14:anchorId="038D78D9" wp14:editId="0759F43F">
            <wp:extent cx="3098165" cy="1195705"/>
            <wp:effectExtent l="0" t="0" r="6985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3928" w14:textId="1F73DFCB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Como dito no </w:t>
      </w:r>
      <w:proofErr w:type="spellStart"/>
      <w:proofErr w:type="gramStart"/>
      <w:r>
        <w:rPr>
          <w:rFonts w:ascii="Tenorite" w:hAnsi="Tenorite"/>
          <w:sz w:val="20"/>
          <w:szCs w:val="20"/>
        </w:rPr>
        <w:t>inicio</w:t>
      </w:r>
      <w:proofErr w:type="spellEnd"/>
      <w:proofErr w:type="gramEnd"/>
      <w:r>
        <w:rPr>
          <w:rFonts w:ascii="Tenorite" w:hAnsi="Tenorite"/>
          <w:sz w:val="20"/>
          <w:szCs w:val="20"/>
        </w:rPr>
        <w:t xml:space="preserve">, </w:t>
      </w:r>
      <w:proofErr w:type="spellStart"/>
      <w:r>
        <w:rPr>
          <w:rFonts w:ascii="Tenorite" w:hAnsi="Tenorite"/>
          <w:sz w:val="20"/>
          <w:szCs w:val="20"/>
        </w:rPr>
        <w:t>configuracaoHttp</w:t>
      </w:r>
      <w:proofErr w:type="spellEnd"/>
      <w:r>
        <w:rPr>
          <w:rFonts w:ascii="Tenorite" w:hAnsi="Tenorite"/>
          <w:sz w:val="20"/>
          <w:szCs w:val="20"/>
        </w:rPr>
        <w:t xml:space="preserve"> recebe dois valores que são passados por fora, produto e também o método. Vejamos como faremos em App.jsx:</w:t>
      </w:r>
    </w:p>
    <w:p w14:paraId="3B5D3F25" w14:textId="2C8BDFFB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FC0F63">
        <w:rPr>
          <w:rFonts w:ascii="Tenorite" w:hAnsi="Tenorite"/>
          <w:noProof/>
          <w:sz w:val="20"/>
          <w:szCs w:val="20"/>
        </w:rPr>
        <w:drawing>
          <wp:inline distT="0" distB="0" distL="0" distR="0" wp14:anchorId="63791301" wp14:editId="53CE4DCF">
            <wp:extent cx="3098165" cy="2416175"/>
            <wp:effectExtent l="0" t="0" r="6985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7B99" w14:textId="6A86EBA4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E como podemos ver, assim que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handleSubmit</w:t>
      </w:r>
      <w:proofErr w:type="spellEnd"/>
      <w:r w:rsidRPr="00FC0F63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é executadas estamos executando </w:t>
      </w:r>
      <w:proofErr w:type="spellStart"/>
      <w:r w:rsidRPr="00FC0F63">
        <w:rPr>
          <w:rFonts w:ascii="Tenorite" w:hAnsi="Tenorite"/>
          <w:b/>
          <w:bCs/>
          <w:color w:val="00B050"/>
          <w:sz w:val="20"/>
          <w:szCs w:val="20"/>
        </w:rPr>
        <w:t>configuracaoHttp</w:t>
      </w:r>
      <w:proofErr w:type="spellEnd"/>
      <w:r w:rsidRPr="00FC0F63">
        <w:rPr>
          <w:rFonts w:ascii="Tenorite" w:hAnsi="Tenorite"/>
          <w:color w:val="00B050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 xml:space="preserve">passando os parâmetros </w:t>
      </w:r>
      <w:r w:rsidRPr="00FC0F63">
        <w:rPr>
          <w:rFonts w:ascii="Tenorite" w:hAnsi="Tenorite"/>
          <w:i/>
          <w:iCs/>
          <w:color w:val="C45911" w:themeColor="accent2" w:themeShade="BF"/>
          <w:sz w:val="20"/>
          <w:szCs w:val="20"/>
        </w:rPr>
        <w:t>produto</w:t>
      </w:r>
      <w:r w:rsidRPr="00FC0F63">
        <w:rPr>
          <w:rFonts w:ascii="Tenorite" w:hAnsi="Tenorite"/>
          <w:color w:val="C45911" w:themeColor="accent2" w:themeShade="BF"/>
          <w:sz w:val="20"/>
          <w:szCs w:val="20"/>
        </w:rPr>
        <w:t xml:space="preserve"> </w:t>
      </w:r>
      <w:r>
        <w:rPr>
          <w:rFonts w:ascii="Tenorite" w:hAnsi="Tenorite"/>
          <w:sz w:val="20"/>
          <w:szCs w:val="20"/>
        </w:rPr>
        <w:t>e “</w:t>
      </w:r>
      <w:r w:rsidRPr="00FC0F63">
        <w:rPr>
          <w:rFonts w:ascii="Tenorite" w:hAnsi="Tenorite"/>
          <w:b/>
          <w:bCs/>
          <w:sz w:val="20"/>
          <w:szCs w:val="20"/>
        </w:rPr>
        <w:t>POST</w:t>
      </w:r>
      <w:r>
        <w:rPr>
          <w:rFonts w:ascii="Tenorite" w:hAnsi="Tenorite"/>
          <w:sz w:val="20"/>
          <w:szCs w:val="20"/>
        </w:rPr>
        <w:t>”, e vai ser assim que passamos esses dados “por fora”.</w:t>
      </w:r>
    </w:p>
    <w:p w14:paraId="550ADB67" w14:textId="1C8FDCAE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5611C604" w14:textId="01D89A42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6DA2833B" w14:textId="0E91638D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7AA4DF07" w14:textId="220D0256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681F5B35" w14:textId="15FAE26A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54CCAE09" w14:textId="4B3D6B95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0E550494" w14:textId="6E9D663F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27687FD7" w14:textId="6EFD25CE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00A053B7" w14:textId="21B83AF8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33BB0B5F" w14:textId="29B0013C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602C2217" w14:textId="1824B2E6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52EFD7F4" w14:textId="563C8089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6A1BD9E4" w14:textId="4982DCAA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0A234641" w14:textId="243D4D69" w:rsidR="00FC0F63" w:rsidRPr="00FE78B1" w:rsidRDefault="00FC0F63" w:rsidP="00FC0F63">
      <w:pPr>
        <w:spacing w:after="0"/>
        <w:jc w:val="center"/>
        <w:rPr>
          <w:rFonts w:ascii="Tenorite" w:hAnsi="Tenorite"/>
          <w:b/>
          <w:bCs/>
          <w:sz w:val="28"/>
          <w:szCs w:val="28"/>
        </w:rPr>
      </w:pPr>
      <w:r w:rsidRPr="00FE78B1">
        <w:rPr>
          <w:rFonts w:ascii="Tenorite" w:hAnsi="Tenorite"/>
          <w:b/>
          <w:bCs/>
          <w:sz w:val="28"/>
          <w:szCs w:val="28"/>
        </w:rPr>
        <w:lastRenderedPageBreak/>
        <w:t>AULA 9</w:t>
      </w:r>
      <w:r>
        <w:rPr>
          <w:rFonts w:ascii="Tenorite" w:hAnsi="Tenorite"/>
          <w:b/>
          <w:bCs/>
          <w:sz w:val="28"/>
          <w:szCs w:val="28"/>
        </w:rPr>
        <w:t>8</w:t>
      </w:r>
      <w:r w:rsidRPr="00FE78B1">
        <w:rPr>
          <w:rFonts w:ascii="Tenorite" w:hAnsi="Tenorite"/>
          <w:b/>
          <w:bCs/>
          <w:sz w:val="28"/>
          <w:szCs w:val="28"/>
        </w:rPr>
        <w:t xml:space="preserve">: </w:t>
      </w:r>
      <w:r>
        <w:rPr>
          <w:rFonts w:ascii="Tenorite" w:hAnsi="Tenorite"/>
          <w:b/>
          <w:bCs/>
          <w:sz w:val="28"/>
          <w:szCs w:val="28"/>
        </w:rPr>
        <w:t xml:space="preserve">Estado de </w:t>
      </w:r>
      <w:proofErr w:type="spellStart"/>
      <w:r>
        <w:rPr>
          <w:rFonts w:ascii="Tenorite" w:hAnsi="Tenorite"/>
          <w:b/>
          <w:bCs/>
          <w:sz w:val="28"/>
          <w:szCs w:val="28"/>
        </w:rPr>
        <w:t>Loa</w:t>
      </w:r>
      <w:r w:rsidR="00827B4F">
        <w:rPr>
          <w:rFonts w:ascii="Tenorite" w:hAnsi="Tenorite"/>
          <w:b/>
          <w:bCs/>
          <w:sz w:val="28"/>
          <w:szCs w:val="28"/>
        </w:rPr>
        <w:t>ding</w:t>
      </w:r>
      <w:proofErr w:type="spellEnd"/>
    </w:p>
    <w:p w14:paraId="000D0A12" w14:textId="003F7F49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É normal quando acessamos um site haja um intervalo de tempo que tenha um carregamento entre a requisição e o recebimento da resposta. E com isso podemos ver alguma interação que demonstre esse estado de “</w:t>
      </w:r>
      <w:proofErr w:type="spellStart"/>
      <w:r>
        <w:rPr>
          <w:rFonts w:ascii="Tenorite" w:hAnsi="Tenorite"/>
          <w:sz w:val="20"/>
          <w:szCs w:val="20"/>
        </w:rPr>
        <w:t>loading</w:t>
      </w:r>
      <w:proofErr w:type="spellEnd"/>
      <w:r>
        <w:rPr>
          <w:rFonts w:ascii="Tenorite" w:hAnsi="Tenorite"/>
          <w:sz w:val="20"/>
          <w:szCs w:val="20"/>
        </w:rPr>
        <w:t>” em tela.</w:t>
      </w:r>
    </w:p>
    <w:p w14:paraId="1F02C340" w14:textId="3291DE8E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Vamos fazer isso no nosso </w:t>
      </w:r>
      <w:proofErr w:type="spellStart"/>
      <w:r>
        <w:rPr>
          <w:rFonts w:ascii="Tenorite" w:hAnsi="Tenorite"/>
          <w:sz w:val="20"/>
          <w:szCs w:val="20"/>
        </w:rPr>
        <w:t>cutom</w:t>
      </w:r>
      <w:proofErr w:type="spellEnd"/>
      <w:r>
        <w:rPr>
          <w:rFonts w:ascii="Tenorite" w:hAnsi="Tenorite"/>
          <w:sz w:val="20"/>
          <w:szCs w:val="20"/>
        </w:rPr>
        <w:t xml:space="preserve"> </w:t>
      </w:r>
      <w:proofErr w:type="spellStart"/>
      <w:r>
        <w:rPr>
          <w:rFonts w:ascii="Tenorite" w:hAnsi="Tenorite"/>
          <w:sz w:val="20"/>
          <w:szCs w:val="20"/>
        </w:rPr>
        <w:t>hook</w:t>
      </w:r>
      <w:proofErr w:type="spellEnd"/>
      <w:r>
        <w:rPr>
          <w:rFonts w:ascii="Tenorite" w:hAnsi="Tenorite"/>
          <w:sz w:val="20"/>
          <w:szCs w:val="20"/>
        </w:rPr>
        <w:t xml:space="preserve"> também, e aprender a identificar quando inicia e começa um estado de carregamento.</w:t>
      </w:r>
    </w:p>
    <w:p w14:paraId="2113B957" w14:textId="5A6CBCD3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Vamos ao código então:</w:t>
      </w:r>
    </w:p>
    <w:p w14:paraId="1894E1DE" w14:textId="31EC07BE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8F17B3">
        <w:rPr>
          <w:rFonts w:ascii="Tenorite" w:hAnsi="Tenorite"/>
          <w:noProof/>
          <w:sz w:val="20"/>
          <w:szCs w:val="20"/>
        </w:rPr>
        <w:drawing>
          <wp:inline distT="0" distB="0" distL="0" distR="0" wp14:anchorId="4D3FF816" wp14:editId="54AD971E">
            <wp:extent cx="3098165" cy="916305"/>
            <wp:effectExtent l="0" t="0" r="698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enorite" w:hAnsi="Tenorite"/>
          <w:sz w:val="20"/>
          <w:szCs w:val="20"/>
        </w:rPr>
        <w:t xml:space="preserve">Criamos aqui uma variável que terá como valor inicial um tipo booleano. E agora vamos acionar o </w:t>
      </w:r>
      <w:proofErr w:type="spellStart"/>
      <w:r>
        <w:rPr>
          <w:rFonts w:ascii="Tenorite" w:hAnsi="Tenorite"/>
          <w:sz w:val="20"/>
          <w:szCs w:val="20"/>
        </w:rPr>
        <w:t>setCarregamento</w:t>
      </w:r>
      <w:proofErr w:type="spellEnd"/>
      <w:r>
        <w:rPr>
          <w:rFonts w:ascii="Tenorite" w:hAnsi="Tenorite"/>
          <w:sz w:val="20"/>
          <w:szCs w:val="20"/>
        </w:rPr>
        <w:t xml:space="preserve"> em nosso </w:t>
      </w:r>
      <w:proofErr w:type="spellStart"/>
      <w:r>
        <w:rPr>
          <w:rFonts w:ascii="Tenorite" w:hAnsi="Tenorite"/>
          <w:sz w:val="20"/>
          <w:szCs w:val="20"/>
        </w:rPr>
        <w:t>useEffect</w:t>
      </w:r>
      <w:proofErr w:type="spellEnd"/>
      <w:r>
        <w:rPr>
          <w:rFonts w:ascii="Tenorite" w:hAnsi="Tenorite"/>
          <w:sz w:val="20"/>
          <w:szCs w:val="20"/>
        </w:rPr>
        <w:t xml:space="preserve"> que realizar o GET, já que é responsável por pegar as informações da API, ou seja, ele solicita e esperar a resposta. Então é </w:t>
      </w:r>
      <w:proofErr w:type="gramStart"/>
      <w:r>
        <w:rPr>
          <w:rFonts w:ascii="Tenorite" w:hAnsi="Tenorite"/>
          <w:sz w:val="20"/>
          <w:szCs w:val="20"/>
        </w:rPr>
        <w:t>ai</w:t>
      </w:r>
      <w:proofErr w:type="gramEnd"/>
      <w:r>
        <w:rPr>
          <w:rFonts w:ascii="Tenorite" w:hAnsi="Tenorite"/>
          <w:sz w:val="20"/>
          <w:szCs w:val="20"/>
        </w:rPr>
        <w:t xml:space="preserve"> que vamos colocar nosso estado de “</w:t>
      </w:r>
      <w:proofErr w:type="spellStart"/>
      <w:r>
        <w:rPr>
          <w:rFonts w:ascii="Tenorite" w:hAnsi="Tenorite"/>
          <w:sz w:val="20"/>
          <w:szCs w:val="20"/>
        </w:rPr>
        <w:t>loading</w:t>
      </w:r>
      <w:proofErr w:type="spellEnd"/>
      <w:r>
        <w:rPr>
          <w:rFonts w:ascii="Tenorite" w:hAnsi="Tenorite"/>
          <w:sz w:val="20"/>
          <w:szCs w:val="20"/>
        </w:rPr>
        <w:t>”. Vejamos no código:</w:t>
      </w:r>
    </w:p>
    <w:p w14:paraId="46F1C283" w14:textId="4FB64538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8F17B3">
        <w:rPr>
          <w:rFonts w:ascii="Tenorite" w:hAnsi="Tenorite"/>
          <w:noProof/>
          <w:sz w:val="20"/>
          <w:szCs w:val="20"/>
        </w:rPr>
        <w:drawing>
          <wp:inline distT="0" distB="0" distL="0" distR="0" wp14:anchorId="670FD4A9" wp14:editId="561DC909">
            <wp:extent cx="3098165" cy="2645410"/>
            <wp:effectExtent l="0" t="0" r="6985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6537" w14:textId="05F20615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Aqui aproveitamos que o código usa </w:t>
      </w:r>
      <w:proofErr w:type="spellStart"/>
      <w:r>
        <w:rPr>
          <w:rFonts w:ascii="Tenorite" w:hAnsi="Tenorite"/>
          <w:sz w:val="20"/>
          <w:szCs w:val="20"/>
        </w:rPr>
        <w:t>await</w:t>
      </w:r>
      <w:proofErr w:type="spellEnd"/>
      <w:r>
        <w:rPr>
          <w:rFonts w:ascii="Tenorite" w:hAnsi="Tenorite"/>
          <w:sz w:val="20"/>
          <w:szCs w:val="20"/>
        </w:rPr>
        <w:t xml:space="preserve"> para sinalizar que haverá uma esperar para a obtenção da informação e o andamento do código, então colocamos o </w:t>
      </w:r>
      <w:proofErr w:type="spellStart"/>
      <w:r>
        <w:rPr>
          <w:rFonts w:ascii="Tenorite" w:hAnsi="Tenorite"/>
          <w:sz w:val="20"/>
          <w:szCs w:val="20"/>
        </w:rPr>
        <w:t>setCarregamento</w:t>
      </w:r>
      <w:proofErr w:type="spellEnd"/>
      <w:r>
        <w:rPr>
          <w:rFonts w:ascii="Tenorite" w:hAnsi="Tenorite"/>
          <w:sz w:val="20"/>
          <w:szCs w:val="20"/>
        </w:rPr>
        <w:t xml:space="preserve"> antes disso, e depois que o dado é obtido. </w:t>
      </w:r>
    </w:p>
    <w:p w14:paraId="30E015DE" w14:textId="71F9E455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E por último, vamos exportar, já que o ideal desse estado é a sua visualização em tela:</w:t>
      </w:r>
    </w:p>
    <w:p w14:paraId="415EA71D" w14:textId="3D381994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8F17B3">
        <w:rPr>
          <w:rFonts w:ascii="Tenorite" w:hAnsi="Tenorite"/>
          <w:noProof/>
          <w:sz w:val="20"/>
          <w:szCs w:val="20"/>
        </w:rPr>
        <w:drawing>
          <wp:inline distT="0" distB="0" distL="0" distR="0" wp14:anchorId="2C3A0D8C" wp14:editId="51DEED12">
            <wp:extent cx="3098165" cy="974090"/>
            <wp:effectExtent l="0" t="0" r="698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9C0C" w14:textId="3FD6204C" w:rsidR="00FC0F6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Vamos agora em App.jsx e acionar o nosso estado de carregamento, junto dos outros estados que estão presentes:</w:t>
      </w:r>
    </w:p>
    <w:p w14:paraId="14A1DD27" w14:textId="3BFCD0DE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8F17B3">
        <w:rPr>
          <w:rFonts w:ascii="Tenorite" w:hAnsi="Tenorite"/>
          <w:noProof/>
          <w:sz w:val="20"/>
          <w:szCs w:val="20"/>
        </w:rPr>
        <w:drawing>
          <wp:inline distT="0" distB="0" distL="0" distR="0" wp14:anchorId="7E4B7DF1" wp14:editId="2662EBCD">
            <wp:extent cx="3098165" cy="726440"/>
            <wp:effectExtent l="0" t="0" r="698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B3BB" w14:textId="3879761F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Certo, o estado foi passado e agora precisamos mostrar ele na tela. Vamos fazer isso justamente na nossa lista, já que é nela que as informações carregadas são mostradas. Vamos fazer assim:</w:t>
      </w:r>
    </w:p>
    <w:p w14:paraId="26B55217" w14:textId="3D4254FB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8F17B3">
        <w:rPr>
          <w:rFonts w:ascii="Tenorite" w:hAnsi="Tenorite"/>
          <w:noProof/>
          <w:sz w:val="20"/>
          <w:szCs w:val="20"/>
        </w:rPr>
        <w:drawing>
          <wp:inline distT="0" distB="0" distL="0" distR="0" wp14:anchorId="3F5A0C99" wp14:editId="6134AF9F">
            <wp:extent cx="3098165" cy="1055370"/>
            <wp:effectExtent l="0" t="0" r="698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0271" w14:textId="1ABF88D3" w:rsidR="008F17B3" w:rsidRDefault="008F17B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Graças ao operador &amp;&amp; que só executa quando os dois lados forem TRUE, podemos usar ele para mostrar algum texto na tela. </w:t>
      </w:r>
      <w:proofErr w:type="spellStart"/>
      <w:r>
        <w:rPr>
          <w:rFonts w:ascii="Tenorite" w:hAnsi="Tenorite"/>
          <w:sz w:val="20"/>
          <w:szCs w:val="20"/>
        </w:rPr>
        <w:t>Lembre</w:t>
      </w:r>
      <w:proofErr w:type="spellEnd"/>
      <w:r>
        <w:rPr>
          <w:rFonts w:ascii="Tenorite" w:hAnsi="Tenorite"/>
          <w:sz w:val="20"/>
          <w:szCs w:val="20"/>
        </w:rPr>
        <w:t xml:space="preserve"> que no código anterior, os valores desse estados são do tipo booleano, e o operador lógico apenas executa </w:t>
      </w:r>
      <w:r w:rsidR="004F6E55">
        <w:rPr>
          <w:rFonts w:ascii="Tenorite" w:hAnsi="Tenorite"/>
          <w:sz w:val="20"/>
          <w:szCs w:val="20"/>
        </w:rPr>
        <w:t>quando for TRUE. Entenda que o texto envolvido na tag &lt;p&gt; já é TRUE, então o operador &amp;&amp; aguarda outro TRUE para o mostrar em tela.</w:t>
      </w:r>
    </w:p>
    <w:p w14:paraId="40F0BD33" w14:textId="43B02041" w:rsidR="004F6E55" w:rsidRDefault="004F6E55" w:rsidP="00FC0F63">
      <w:pPr>
        <w:spacing w:after="0"/>
        <w:jc w:val="both"/>
        <w:rPr>
          <w:rFonts w:ascii="Tenorite" w:hAnsi="Tenorite"/>
          <w:sz w:val="20"/>
          <w:szCs w:val="20"/>
        </w:rPr>
      </w:pPr>
      <w:proofErr w:type="gramStart"/>
      <w:r>
        <w:rPr>
          <w:rFonts w:ascii="Tenorite" w:hAnsi="Tenorite"/>
          <w:sz w:val="20"/>
          <w:szCs w:val="20"/>
        </w:rPr>
        <w:t>Bom</w:t>
      </w:r>
      <w:proofErr w:type="gramEnd"/>
      <w:r>
        <w:rPr>
          <w:rFonts w:ascii="Tenorite" w:hAnsi="Tenorite"/>
          <w:sz w:val="20"/>
          <w:szCs w:val="20"/>
        </w:rPr>
        <w:t xml:space="preserve"> mas aqui temos outro problema, como nossa API está no nosso computador e não de fato em um link externo, o carregamento dos dados e da lista é instantâneo, o que vai impossibilitar a </w:t>
      </w:r>
      <w:proofErr w:type="spellStart"/>
      <w:r>
        <w:rPr>
          <w:rFonts w:ascii="Tenorite" w:hAnsi="Tenorite"/>
          <w:sz w:val="20"/>
          <w:szCs w:val="20"/>
        </w:rPr>
        <w:t>exeibição</w:t>
      </w:r>
      <w:proofErr w:type="spellEnd"/>
      <w:r>
        <w:rPr>
          <w:rFonts w:ascii="Tenorite" w:hAnsi="Tenorite"/>
          <w:sz w:val="20"/>
          <w:szCs w:val="20"/>
        </w:rPr>
        <w:t xml:space="preserve"> da mensagem. Podemos então contornar a situação, alterando os padrões de rede no console do navegador, observe na imagem:</w:t>
      </w:r>
    </w:p>
    <w:p w14:paraId="56D23CD9" w14:textId="4D166AF3" w:rsidR="004F6E55" w:rsidRDefault="004F6E55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4F6E55">
        <w:rPr>
          <w:rFonts w:ascii="Tenorite" w:hAnsi="Tenorite"/>
          <w:noProof/>
          <w:sz w:val="20"/>
          <w:szCs w:val="20"/>
        </w:rPr>
        <w:drawing>
          <wp:inline distT="0" distB="0" distL="0" distR="0" wp14:anchorId="7011DC98" wp14:editId="0959358B">
            <wp:extent cx="3098165" cy="1456690"/>
            <wp:effectExtent l="0" t="0" r="698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80A6" w14:textId="76418EE6" w:rsidR="00FC0F63" w:rsidRDefault="004F6E55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Vamos alterar a limitação para “conexão 4G lenta” ou “3G” para simular uma internet com uma conexão abaixo do esperado e assim mostrar nosso estado de carregamento. </w:t>
      </w:r>
    </w:p>
    <w:p w14:paraId="4C13FF4C" w14:textId="0D186C39" w:rsidR="004F6E55" w:rsidRDefault="004F6E55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Podemos realizar o teste de duas formas, apenas pressionando F5 para que seja feito um recarregamento da página e assim também da lista, ou até mesmo um envio de um novo item. Nos dois casos, o resultado deve ser o seguinte:</w:t>
      </w:r>
    </w:p>
    <w:p w14:paraId="7CFC7DED" w14:textId="3C9FD875" w:rsidR="004F6E55" w:rsidRDefault="004F6E55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4F6E55">
        <w:rPr>
          <w:rFonts w:ascii="Tenorite" w:hAnsi="Tenorite"/>
          <w:noProof/>
          <w:sz w:val="20"/>
          <w:szCs w:val="20"/>
        </w:rPr>
        <w:drawing>
          <wp:inline distT="0" distB="0" distL="0" distR="0" wp14:anchorId="5B3FD47F" wp14:editId="024D59C4">
            <wp:extent cx="3098165" cy="1664970"/>
            <wp:effectExtent l="0" t="0" r="698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3C40" w14:textId="44412915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5428AB5C" w14:textId="47FFB409" w:rsidR="00362143" w:rsidRPr="00FE78B1" w:rsidRDefault="00362143" w:rsidP="00362143">
      <w:pPr>
        <w:spacing w:after="0"/>
        <w:jc w:val="center"/>
        <w:rPr>
          <w:rFonts w:ascii="Tenorite" w:hAnsi="Tenorite"/>
          <w:b/>
          <w:bCs/>
          <w:sz w:val="28"/>
          <w:szCs w:val="28"/>
        </w:rPr>
      </w:pPr>
      <w:r w:rsidRPr="00FE78B1">
        <w:rPr>
          <w:rFonts w:ascii="Tenorite" w:hAnsi="Tenorite"/>
          <w:b/>
          <w:bCs/>
          <w:sz w:val="28"/>
          <w:szCs w:val="28"/>
        </w:rPr>
        <w:lastRenderedPageBreak/>
        <w:t>AULA 9</w:t>
      </w:r>
      <w:r>
        <w:rPr>
          <w:rFonts w:ascii="Tenorite" w:hAnsi="Tenorite"/>
          <w:b/>
          <w:bCs/>
          <w:sz w:val="28"/>
          <w:szCs w:val="28"/>
        </w:rPr>
        <w:t>9</w:t>
      </w:r>
      <w:r w:rsidRPr="00FE78B1">
        <w:rPr>
          <w:rFonts w:ascii="Tenorite" w:hAnsi="Tenorite"/>
          <w:b/>
          <w:bCs/>
          <w:sz w:val="28"/>
          <w:szCs w:val="28"/>
        </w:rPr>
        <w:t xml:space="preserve">: </w:t>
      </w:r>
      <w:proofErr w:type="spellStart"/>
      <w:r>
        <w:rPr>
          <w:rFonts w:ascii="Tenorite" w:hAnsi="Tenorite"/>
          <w:b/>
          <w:bCs/>
          <w:sz w:val="28"/>
          <w:szCs w:val="28"/>
        </w:rPr>
        <w:t>Loading</w:t>
      </w:r>
      <w:proofErr w:type="spellEnd"/>
      <w:r>
        <w:rPr>
          <w:rFonts w:ascii="Tenorite" w:hAnsi="Tenorite"/>
          <w:b/>
          <w:bCs/>
          <w:sz w:val="28"/>
          <w:szCs w:val="28"/>
        </w:rPr>
        <w:t xml:space="preserve"> no POST</w:t>
      </w:r>
    </w:p>
    <w:p w14:paraId="0FA038A4" w14:textId="4A68F50C" w:rsidR="00362143" w:rsidRDefault="0036214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Vamos fazer o mesmo processo, mas agora em POST para evitar que o usuário envie mais de uma vez o mesmo dado e assim realizando múltiplas requisições idênticas que pode gerar erros de resposta do servidor , API ou do carregamento da nossa listagem. </w:t>
      </w:r>
    </w:p>
    <w:p w14:paraId="378D991D" w14:textId="1A27B788" w:rsidR="00362143" w:rsidRDefault="0036214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É bem simples essa alteração, basta acompanhar o código abaixo:</w:t>
      </w:r>
    </w:p>
    <w:p w14:paraId="00B8AB76" w14:textId="45F761FE" w:rsidR="00362143" w:rsidRDefault="00362143" w:rsidP="00FC0F63">
      <w:pPr>
        <w:spacing w:after="0"/>
        <w:jc w:val="both"/>
        <w:rPr>
          <w:rFonts w:ascii="Tenorite" w:hAnsi="Tenorite"/>
          <w:sz w:val="20"/>
          <w:szCs w:val="20"/>
        </w:rPr>
      </w:pPr>
      <w:r w:rsidRPr="00362143">
        <w:rPr>
          <w:rFonts w:ascii="Tenorite" w:hAnsi="Tenorite"/>
          <w:noProof/>
          <w:sz w:val="20"/>
          <w:szCs w:val="20"/>
        </w:rPr>
        <w:drawing>
          <wp:inline distT="0" distB="0" distL="0" distR="0" wp14:anchorId="7244A6E2" wp14:editId="7139802E">
            <wp:extent cx="3098165" cy="862330"/>
            <wp:effectExtent l="0" t="0" r="698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1BB9" w14:textId="7ADA4613" w:rsidR="00362143" w:rsidRDefault="00362143" w:rsidP="00FC0F6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Basicamente estamos usando o operador &amp;&amp; para imprimir o botão na tela, mas com diferentes situações.</w:t>
      </w:r>
    </w:p>
    <w:p w14:paraId="22BF387F" w14:textId="5F8C0229" w:rsidR="00362143" w:rsidRDefault="00362143" w:rsidP="00362143">
      <w:pPr>
        <w:pStyle w:val="PargrafodaLista"/>
        <w:numPr>
          <w:ilvl w:val="0"/>
          <w:numId w:val="6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Se o carregando for TRUE, vamos imprimir “aguarde”</w:t>
      </w:r>
    </w:p>
    <w:p w14:paraId="193BC89F" w14:textId="34325CD0" w:rsidR="00362143" w:rsidRDefault="00362143" w:rsidP="00362143">
      <w:pPr>
        <w:pStyle w:val="PargrafodaLista"/>
        <w:numPr>
          <w:ilvl w:val="0"/>
          <w:numId w:val="6"/>
        </w:num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 xml:space="preserve">Se o carregando for a </w:t>
      </w:r>
      <w:r w:rsidRPr="004014C3">
        <w:rPr>
          <w:rFonts w:ascii="Tenorite" w:hAnsi="Tenorite"/>
          <w:b/>
          <w:bCs/>
          <w:color w:val="FF0000"/>
          <w:sz w:val="20"/>
          <w:szCs w:val="20"/>
        </w:rPr>
        <w:t>NEGAÇÃO</w:t>
      </w:r>
      <w:r>
        <w:rPr>
          <w:rFonts w:ascii="Tenorite" w:hAnsi="Tenorite"/>
          <w:sz w:val="20"/>
          <w:szCs w:val="20"/>
        </w:rPr>
        <w:t>, ou seja, o valor ao contrário vamos imprimir “Adicionar Produto”</w:t>
      </w:r>
    </w:p>
    <w:p w14:paraId="0B1F54C8" w14:textId="426B15BB" w:rsidR="00362143" w:rsidRDefault="00362143" w:rsidP="00362143">
      <w:pPr>
        <w:spacing w:after="0"/>
        <w:jc w:val="both"/>
        <w:rPr>
          <w:rFonts w:ascii="Tenorite" w:hAnsi="Tenorite"/>
          <w:sz w:val="20"/>
          <w:szCs w:val="20"/>
        </w:rPr>
      </w:pPr>
      <w:r>
        <w:rPr>
          <w:rFonts w:ascii="Tenorite" w:hAnsi="Tenorite"/>
          <w:sz w:val="20"/>
          <w:szCs w:val="20"/>
        </w:rPr>
        <w:t>Nas duas situações teremos o botão impresso na tela, e ao fazer o envio o botão em tela terá uma mensagem diferente.</w:t>
      </w:r>
    </w:p>
    <w:p w14:paraId="212D808D" w14:textId="69A95DFD" w:rsidR="00362143" w:rsidRDefault="00362143" w:rsidP="0036214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69F87EDB" w14:textId="16F20A63" w:rsidR="00362143" w:rsidRPr="00FE78B1" w:rsidRDefault="00362143" w:rsidP="00362143">
      <w:pPr>
        <w:spacing w:after="0"/>
        <w:jc w:val="center"/>
        <w:rPr>
          <w:rFonts w:ascii="Tenorite" w:hAnsi="Tenorite"/>
          <w:b/>
          <w:bCs/>
          <w:sz w:val="28"/>
          <w:szCs w:val="28"/>
        </w:rPr>
      </w:pPr>
      <w:r w:rsidRPr="00FE78B1">
        <w:rPr>
          <w:rFonts w:ascii="Tenorite" w:hAnsi="Tenorite"/>
          <w:b/>
          <w:bCs/>
          <w:sz w:val="28"/>
          <w:szCs w:val="28"/>
        </w:rPr>
        <w:t xml:space="preserve">AULA </w:t>
      </w:r>
      <w:r>
        <w:rPr>
          <w:rFonts w:ascii="Tenorite" w:hAnsi="Tenorite"/>
          <w:b/>
          <w:bCs/>
          <w:sz w:val="28"/>
          <w:szCs w:val="28"/>
        </w:rPr>
        <w:t>100</w:t>
      </w:r>
      <w:r w:rsidRPr="00FE78B1">
        <w:rPr>
          <w:rFonts w:ascii="Tenorite" w:hAnsi="Tenorite"/>
          <w:b/>
          <w:bCs/>
          <w:sz w:val="28"/>
          <w:szCs w:val="28"/>
        </w:rPr>
        <w:t xml:space="preserve">: </w:t>
      </w:r>
      <w:r>
        <w:rPr>
          <w:rFonts w:ascii="Tenorite" w:hAnsi="Tenorite"/>
          <w:b/>
          <w:bCs/>
          <w:sz w:val="28"/>
          <w:szCs w:val="28"/>
        </w:rPr>
        <w:t>Tratando ERROS</w:t>
      </w:r>
    </w:p>
    <w:p w14:paraId="218798AA" w14:textId="77777777" w:rsidR="00362143" w:rsidRDefault="00362143" w:rsidP="0036214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4F2910CA" w14:textId="77777777" w:rsidR="00362143" w:rsidRPr="00362143" w:rsidRDefault="00362143" w:rsidP="0036214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208ABEEA" w14:textId="05CACFF5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50989F47" w14:textId="77777777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5EEC80DA" w14:textId="32180D5B" w:rsid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p w14:paraId="5FC52496" w14:textId="77777777" w:rsidR="00FC0F63" w:rsidRPr="00FC0F63" w:rsidRDefault="00FC0F63" w:rsidP="00FC0F63">
      <w:pPr>
        <w:spacing w:after="0"/>
        <w:jc w:val="both"/>
        <w:rPr>
          <w:rFonts w:ascii="Tenorite" w:hAnsi="Tenorite"/>
          <w:sz w:val="20"/>
          <w:szCs w:val="20"/>
        </w:rPr>
      </w:pPr>
    </w:p>
    <w:sectPr w:rsidR="00FC0F63" w:rsidRPr="00FC0F63" w:rsidSect="00FE78B1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8BBC9" w14:textId="77777777" w:rsidR="00F75373" w:rsidRDefault="00F75373" w:rsidP="00D566F4">
      <w:pPr>
        <w:spacing w:after="0" w:line="240" w:lineRule="auto"/>
      </w:pPr>
      <w:r>
        <w:separator/>
      </w:r>
    </w:p>
  </w:endnote>
  <w:endnote w:type="continuationSeparator" w:id="0">
    <w:p w14:paraId="2654E96B" w14:textId="77777777" w:rsidR="00F75373" w:rsidRDefault="00F75373" w:rsidP="00D56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EBD40" w14:textId="77777777" w:rsidR="00F75373" w:rsidRDefault="00F75373" w:rsidP="00D566F4">
      <w:pPr>
        <w:spacing w:after="0" w:line="240" w:lineRule="auto"/>
      </w:pPr>
      <w:r>
        <w:separator/>
      </w:r>
    </w:p>
  </w:footnote>
  <w:footnote w:type="continuationSeparator" w:id="0">
    <w:p w14:paraId="7589C57D" w14:textId="77777777" w:rsidR="00F75373" w:rsidRDefault="00F75373" w:rsidP="00D566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49A9"/>
    <w:multiLevelType w:val="hybridMultilevel"/>
    <w:tmpl w:val="246A4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66A03"/>
    <w:multiLevelType w:val="hybridMultilevel"/>
    <w:tmpl w:val="9F2CC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1395B"/>
    <w:multiLevelType w:val="hybridMultilevel"/>
    <w:tmpl w:val="2AD8F8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16BE0"/>
    <w:multiLevelType w:val="hybridMultilevel"/>
    <w:tmpl w:val="9EC8E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C48CC"/>
    <w:multiLevelType w:val="hybridMultilevel"/>
    <w:tmpl w:val="83FE1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B34F6"/>
    <w:multiLevelType w:val="hybridMultilevel"/>
    <w:tmpl w:val="FCB8DF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B1"/>
    <w:rsid w:val="00036C7A"/>
    <w:rsid w:val="00307533"/>
    <w:rsid w:val="00362143"/>
    <w:rsid w:val="004014C3"/>
    <w:rsid w:val="004F6E55"/>
    <w:rsid w:val="00574574"/>
    <w:rsid w:val="005B534F"/>
    <w:rsid w:val="00656C02"/>
    <w:rsid w:val="006D155F"/>
    <w:rsid w:val="00827B4F"/>
    <w:rsid w:val="008F17B3"/>
    <w:rsid w:val="00AC5AEA"/>
    <w:rsid w:val="00B44A17"/>
    <w:rsid w:val="00D566F4"/>
    <w:rsid w:val="00D95ED3"/>
    <w:rsid w:val="00E53866"/>
    <w:rsid w:val="00F75373"/>
    <w:rsid w:val="00F914B2"/>
    <w:rsid w:val="00FC0F63"/>
    <w:rsid w:val="00FE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DEA76"/>
  <w15:chartTrackingRefBased/>
  <w15:docId w15:val="{FD2B394D-A8AA-4F5A-BE12-7BC6AA66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E78B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566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66F4"/>
  </w:style>
  <w:style w:type="paragraph" w:styleId="Rodap">
    <w:name w:val="footer"/>
    <w:basedOn w:val="Normal"/>
    <w:link w:val="RodapChar"/>
    <w:uiPriority w:val="99"/>
    <w:unhideWhenUsed/>
    <w:rsid w:val="00D566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66F4"/>
  </w:style>
  <w:style w:type="character" w:styleId="Refdecomentrio">
    <w:name w:val="annotation reference"/>
    <w:basedOn w:val="Fontepargpadro"/>
    <w:uiPriority w:val="99"/>
    <w:semiHidden/>
    <w:unhideWhenUsed/>
    <w:rsid w:val="00FC0F6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C0F6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C0F6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C0F6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C0F6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1397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Theodoro</dc:creator>
  <cp:keywords/>
  <dc:description/>
  <cp:lastModifiedBy>Igor Theodoro</cp:lastModifiedBy>
  <cp:revision>10</cp:revision>
  <dcterms:created xsi:type="dcterms:W3CDTF">2025-05-22T14:00:00Z</dcterms:created>
  <dcterms:modified xsi:type="dcterms:W3CDTF">2025-05-28T14:28:00Z</dcterms:modified>
</cp:coreProperties>
</file>