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687" w:rsidRDefault="000A2CEA" w:rsidP="00B55687">
      <w:pPr>
        <w:ind w:left="720"/>
        <w:jc w:val="center"/>
        <w:rPr>
          <w:rFonts w:ascii="Times New Roman" w:hAnsi="Times New Roman" w:cs="Times New Roman"/>
          <w:b/>
          <w:i/>
          <w:sz w:val="32"/>
          <w:szCs w:val="32"/>
        </w:rPr>
      </w:pPr>
      <w:r w:rsidRPr="00B55687">
        <w:rPr>
          <w:rFonts w:ascii="Times New Roman" w:hAnsi="Times New Roman" w:cs="Times New Roman"/>
          <w:b/>
          <w:i/>
          <w:sz w:val="32"/>
          <w:szCs w:val="32"/>
        </w:rPr>
        <w:t>solution report.</w:t>
      </w:r>
    </w:p>
    <w:p w:rsidR="00B55687" w:rsidRPr="00B55687" w:rsidRDefault="00B55687" w:rsidP="00B55687">
      <w:pPr>
        <w:ind w:left="720"/>
        <w:jc w:val="center"/>
        <w:rPr>
          <w:rFonts w:ascii="Times New Roman" w:hAnsi="Times New Roman" w:cs="Times New Roman"/>
          <w:b/>
          <w:i/>
          <w:sz w:val="32"/>
          <w:szCs w:val="32"/>
        </w:rPr>
      </w:pPr>
    </w:p>
    <w:p w:rsidR="00B55687" w:rsidRDefault="00B55687" w:rsidP="00B55687">
      <w:pPr>
        <w:autoSpaceDE w:val="0"/>
        <w:autoSpaceDN w:val="0"/>
        <w:adjustRightInd w:val="0"/>
        <w:spacing w:line="240" w:lineRule="auto"/>
        <w:rPr>
          <w:rFonts w:ascii="ReykjavikOneOT-AGauge" w:eastAsiaTheme="minorHAnsi" w:hAnsi="ReykjavikOneOT-AGauge" w:cs="ReykjavikOneOT-AGauge"/>
          <w:color w:val="00009A"/>
          <w:sz w:val="18"/>
          <w:szCs w:val="18"/>
          <w:lang w:val="en-US"/>
        </w:rPr>
      </w:pPr>
      <w:r>
        <w:rPr>
          <w:rFonts w:ascii="ReykjavikOneOT-AGauge" w:eastAsiaTheme="minorHAnsi" w:hAnsi="ReykjavikOneOT-AGauge" w:cs="ReykjavikOneOT-AGauge"/>
          <w:color w:val="00009A"/>
          <w:sz w:val="18"/>
          <w:szCs w:val="18"/>
          <w:lang w:val="en-US"/>
        </w:rPr>
        <w:t>13 spectral bands: 443 nm– 2190 nm</w:t>
      </w:r>
    </w:p>
    <w:p w:rsidR="00B55687" w:rsidRDefault="00B55687" w:rsidP="00B55687">
      <w:pPr>
        <w:autoSpaceDE w:val="0"/>
        <w:autoSpaceDN w:val="0"/>
        <w:adjustRightInd w:val="0"/>
        <w:spacing w:line="240" w:lineRule="auto"/>
        <w:rPr>
          <w:rFonts w:ascii="ReykjavikOneOT-AGauge" w:eastAsiaTheme="minorHAnsi" w:hAnsi="ReykjavikOneOT-AGauge" w:cs="ReykjavikOneOT-AGauge"/>
          <w:color w:val="00009A"/>
          <w:sz w:val="18"/>
          <w:szCs w:val="18"/>
          <w:lang w:val="en-US"/>
        </w:rPr>
      </w:pPr>
      <w:r>
        <w:rPr>
          <w:rFonts w:ascii="ReykjavikOneOT-AGauge" w:eastAsiaTheme="minorHAnsi" w:hAnsi="ReykjavikOneOT-AGauge" w:cs="ReykjavikOneOT-AGauge"/>
          <w:color w:val="00009A"/>
          <w:sz w:val="18"/>
          <w:szCs w:val="18"/>
          <w:lang w:val="en-US"/>
        </w:rPr>
        <w:t>(including 3 bands for atmospheric corrections)</w:t>
      </w:r>
    </w:p>
    <w:p w:rsidR="00B55687" w:rsidRDefault="00B55687" w:rsidP="00B55687">
      <w:pPr>
        <w:autoSpaceDE w:val="0"/>
        <w:autoSpaceDN w:val="0"/>
        <w:adjustRightInd w:val="0"/>
        <w:spacing w:line="240" w:lineRule="auto"/>
        <w:rPr>
          <w:rFonts w:ascii="ReykjavikOneOT-AGauge" w:eastAsiaTheme="minorHAnsi" w:hAnsi="ReykjavikOneOT-AGauge" w:cs="ReykjavikOneOT-AGauge"/>
          <w:color w:val="00009A"/>
          <w:sz w:val="18"/>
          <w:szCs w:val="18"/>
          <w:lang w:val="en-US"/>
        </w:rPr>
      </w:pPr>
      <w:r>
        <w:rPr>
          <w:rFonts w:ascii="ReykjavikOneOT-CGauge" w:eastAsiaTheme="minorHAnsi" w:hAnsi="ReykjavikOneOT-CGauge" w:cs="ReykjavikOneOT-CGauge"/>
          <w:color w:val="00009A"/>
          <w:sz w:val="18"/>
          <w:szCs w:val="18"/>
          <w:lang w:val="en-US"/>
        </w:rPr>
        <w:t xml:space="preserve">&gt; </w:t>
      </w:r>
      <w:r>
        <w:rPr>
          <w:rFonts w:ascii="ReykjavikOneOT-AGauge" w:eastAsiaTheme="minorHAnsi" w:hAnsi="ReykjavikOneOT-AGauge" w:cs="ReykjavikOneOT-AGauge"/>
          <w:color w:val="00009A"/>
          <w:sz w:val="18"/>
          <w:szCs w:val="18"/>
          <w:lang w:val="en-US"/>
        </w:rPr>
        <w:t>Spectral resolution: 15 nm– 180 nm</w:t>
      </w:r>
    </w:p>
    <w:p w:rsidR="00B55687" w:rsidRDefault="00B55687" w:rsidP="00B55687">
      <w:pPr>
        <w:ind w:left="360"/>
        <w:jc w:val="both"/>
        <w:rPr>
          <w:rFonts w:ascii="ReykjavikOneOT-AGauge" w:eastAsiaTheme="minorHAnsi" w:hAnsi="ReykjavikOneOT-AGauge" w:cs="ReykjavikOneOT-AGauge"/>
          <w:color w:val="00009A"/>
          <w:sz w:val="18"/>
          <w:szCs w:val="18"/>
          <w:lang w:val="en-US"/>
        </w:rPr>
      </w:pPr>
      <w:r>
        <w:rPr>
          <w:rFonts w:ascii="ReykjavikOneOT-CGauge" w:eastAsiaTheme="minorHAnsi" w:hAnsi="ReykjavikOneOT-CGauge" w:cs="ReykjavikOneOT-CGauge"/>
          <w:color w:val="00009A"/>
          <w:sz w:val="18"/>
          <w:szCs w:val="18"/>
          <w:lang w:val="en-US"/>
        </w:rPr>
        <w:t xml:space="preserve">&gt; </w:t>
      </w:r>
      <w:r>
        <w:rPr>
          <w:rFonts w:ascii="ReykjavikOneOT-AGauge" w:eastAsiaTheme="minorHAnsi" w:hAnsi="ReykjavikOneOT-AGauge" w:cs="ReykjavikOneOT-AGauge"/>
          <w:color w:val="00009A"/>
          <w:sz w:val="18"/>
          <w:szCs w:val="18"/>
          <w:lang w:val="en-US"/>
        </w:rPr>
        <w:t>Spatial resolution: 10 m, 20 m and 60 m</w:t>
      </w:r>
    </w:p>
    <w:p w:rsidR="00B55687" w:rsidRDefault="00B55687" w:rsidP="00B55687">
      <w:pPr>
        <w:ind w:left="360"/>
        <w:jc w:val="both"/>
        <w:rPr>
          <w:rFonts w:ascii="Times New Roman" w:hAnsi="Times New Roman" w:cs="Times New Roman"/>
          <w:sz w:val="28"/>
          <w:szCs w:val="28"/>
        </w:rPr>
      </w:pPr>
      <w:bookmarkStart w:id="0" w:name="_GoBack"/>
      <w:bookmarkEnd w:id="0"/>
    </w:p>
    <w:p w:rsidR="000A2CEA" w:rsidRPr="00B55687" w:rsidRDefault="000A2CEA" w:rsidP="00B55687">
      <w:pPr>
        <w:ind w:left="360"/>
        <w:jc w:val="both"/>
        <w:rPr>
          <w:rFonts w:ascii="Times New Roman" w:hAnsi="Times New Roman" w:cs="Times New Roman"/>
          <w:b/>
          <w:i/>
          <w:sz w:val="28"/>
          <w:szCs w:val="28"/>
        </w:rPr>
      </w:pPr>
      <w:r w:rsidRPr="00B55687">
        <w:rPr>
          <w:rFonts w:ascii="Times New Roman" w:hAnsi="Times New Roman" w:cs="Times New Roman"/>
          <w:sz w:val="28"/>
          <w:szCs w:val="28"/>
        </w:rPr>
        <w:t>This is the most important part. We expect here not only solution description but also your proposals and result of research in different papers about soil erosion detection problem. In other words - what can help us to solve problem in the most effective way.</w:t>
      </w:r>
    </w:p>
    <w:p w:rsidR="004C354B" w:rsidRPr="00B55687" w:rsidRDefault="004C354B">
      <w:pPr>
        <w:rPr>
          <w:rFonts w:ascii="Times New Roman" w:hAnsi="Times New Roman" w:cs="Times New Roman"/>
          <w:sz w:val="28"/>
          <w:szCs w:val="28"/>
        </w:rPr>
      </w:pPr>
    </w:p>
    <w:sectPr w:rsidR="004C354B" w:rsidRPr="00B55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eykjavikOneOT-AGauge">
    <w:panose1 w:val="00000000000000000000"/>
    <w:charset w:val="00"/>
    <w:family w:val="swiss"/>
    <w:notTrueType/>
    <w:pitch w:val="default"/>
    <w:sig w:usb0="00000003" w:usb1="00000000" w:usb2="00000000" w:usb3="00000000" w:csb0="00000001" w:csb1="00000000"/>
  </w:font>
  <w:font w:name="ReykjavikOneOT-CGauge">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10908"/>
    <w:multiLevelType w:val="multilevel"/>
    <w:tmpl w:val="32D23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CEA"/>
    <w:rsid w:val="000A2CEA"/>
    <w:rsid w:val="004C354B"/>
    <w:rsid w:val="00B55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FF14"/>
  <w15:chartTrackingRefBased/>
  <w15:docId w15:val="{5F07359B-E044-4AE8-A1D6-B9B6B51B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A2CE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66</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IgPo</dc:creator>
  <cp:keywords/>
  <dc:description/>
  <cp:lastModifiedBy>IgPo</cp:lastModifiedBy>
  <cp:revision>2</cp:revision>
  <dcterms:created xsi:type="dcterms:W3CDTF">2021-06-15T21:38:00Z</dcterms:created>
  <dcterms:modified xsi:type="dcterms:W3CDTF">2021-06-15T21:49:00Z</dcterms:modified>
</cp:coreProperties>
</file>